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Calibri Light" w:hAnsi="Calibri Light"/>
          <w:sz w:val="24"/>
        </w:rPr>
        <w:id w:val="387152228"/>
        <w:docPartObj>
          <w:docPartGallery w:val="Cover Pages"/>
          <w:docPartUnique/>
        </w:docPartObj>
      </w:sdtPr>
      <w:sdtEndPr>
        <w:rPr>
          <w:rFonts w:asciiTheme="minorHAnsi" w:hAnsiTheme="minorHAnsi"/>
          <w:sz w:val="20"/>
        </w:rPr>
      </w:sdtEndPr>
      <w:sdtContent>
        <w:p w:rsidR="0058163E" w:rsidRDefault="00A1000D" w:rsidP="000D18E1">
          <w:pPr>
            <w:pStyle w:val="Bezodstpw"/>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71.05pt;margin-top:-71.05pt;width:593.8pt;height:839.9pt;z-index:251660800;mso-position-horizontal-relative:margin;mso-position-vertical-relative:margin">
                <v:imagedata r:id="rId10" o:title="markusy kopia_001"/>
                <w10:wrap type="square" anchorx="margin" anchory="margin"/>
              </v:shape>
            </w:pict>
          </w:r>
          <w:proofErr w:type="gramStart"/>
          <w:r w:rsidR="007F0614">
            <w:rPr>
              <w:rFonts w:ascii="Calibri Light" w:hAnsi="Calibri Light"/>
              <w:sz w:val="24"/>
            </w:rPr>
            <w:t>l</w:t>
          </w:r>
          <w:proofErr w:type="gramEnd"/>
        </w:p>
      </w:sdtContent>
    </w:sdt>
    <w:bookmarkStart w:id="0" w:name="_Toc455409083" w:displacedByCustomXml="next"/>
    <w:sdt>
      <w:sdtPr>
        <w:rPr>
          <w:caps/>
          <w:color w:val="auto"/>
          <w:spacing w:val="0"/>
          <w:sz w:val="24"/>
          <w:szCs w:val="20"/>
        </w:rPr>
        <w:id w:val="1824621255"/>
        <w:docPartObj>
          <w:docPartGallery w:val="Table of Contents"/>
          <w:docPartUnique/>
        </w:docPartObj>
      </w:sdtPr>
      <w:sdtEndPr>
        <w:rPr>
          <w:rFonts w:ascii="Cambria" w:hAnsi="Cambria"/>
          <w:b/>
          <w:bCs/>
          <w:caps w:val="0"/>
          <w:szCs w:val="24"/>
        </w:rPr>
      </w:sdtEndPr>
      <w:sdtContent>
        <w:p w:rsidR="006C6B51" w:rsidRDefault="006C6B51" w:rsidP="00377BAE">
          <w:pPr>
            <w:pStyle w:val="Nagwekspisutreci"/>
          </w:pPr>
          <w:r>
            <w:t>Spis treści</w:t>
          </w:r>
        </w:p>
        <w:p w:rsidR="0080314D" w:rsidRDefault="002348F6" w:rsidP="0080314D">
          <w:pPr>
            <w:pStyle w:val="Spistreci1"/>
            <w:tabs>
              <w:tab w:val="left" w:pos="709"/>
              <w:tab w:val="right" w:leader="dot" w:pos="9061"/>
            </w:tabs>
            <w:spacing w:line="276" w:lineRule="auto"/>
            <w:rPr>
              <w:b w:val="0"/>
              <w:bCs w:val="0"/>
              <w:caps w:val="0"/>
              <w:noProof/>
              <w:sz w:val="22"/>
              <w:szCs w:val="22"/>
              <w:lang w:eastAsia="pl-PL"/>
            </w:rPr>
          </w:pPr>
          <w:r w:rsidRPr="00BA43A2">
            <w:rPr>
              <w:rFonts w:ascii="Cambria" w:hAnsi="Cambria"/>
              <w:sz w:val="24"/>
              <w:szCs w:val="24"/>
            </w:rPr>
            <w:fldChar w:fldCharType="begin"/>
          </w:r>
          <w:r w:rsidR="006C6B51" w:rsidRPr="00BA43A2">
            <w:rPr>
              <w:rFonts w:ascii="Cambria" w:hAnsi="Cambria"/>
              <w:sz w:val="24"/>
              <w:szCs w:val="24"/>
            </w:rPr>
            <w:instrText xml:space="preserve"> TOC \o "1-3" \h \z \u </w:instrText>
          </w:r>
          <w:r w:rsidRPr="00BA43A2">
            <w:rPr>
              <w:rFonts w:ascii="Cambria" w:hAnsi="Cambria"/>
              <w:sz w:val="24"/>
              <w:szCs w:val="24"/>
            </w:rPr>
            <w:fldChar w:fldCharType="separate"/>
          </w:r>
          <w:hyperlink w:anchor="_Toc475340913" w:history="1">
            <w:r w:rsidR="0080314D" w:rsidRPr="006C358E">
              <w:rPr>
                <w:rStyle w:val="Hipercze"/>
                <w:noProof/>
              </w:rPr>
              <w:t>1.</w:t>
            </w:r>
            <w:r w:rsidR="0080314D">
              <w:rPr>
                <w:rStyle w:val="Hipercze"/>
                <w:noProof/>
              </w:rPr>
              <w:t xml:space="preserve"> </w:t>
            </w:r>
            <w:r w:rsidR="0080314D" w:rsidRPr="006C358E">
              <w:rPr>
                <w:rStyle w:val="Hipercze"/>
                <w:noProof/>
              </w:rPr>
              <w:t>Wprowadzenie</w:t>
            </w:r>
            <w:r w:rsidR="0080314D">
              <w:rPr>
                <w:noProof/>
                <w:webHidden/>
              </w:rPr>
              <w:tab/>
            </w:r>
            <w:r w:rsidR="0080314D">
              <w:rPr>
                <w:noProof/>
                <w:webHidden/>
              </w:rPr>
              <w:fldChar w:fldCharType="begin"/>
            </w:r>
            <w:r w:rsidR="0080314D">
              <w:rPr>
                <w:noProof/>
                <w:webHidden/>
              </w:rPr>
              <w:instrText xml:space="preserve"> PAGEREF _Toc475340913 \h </w:instrText>
            </w:r>
            <w:r w:rsidR="0080314D">
              <w:rPr>
                <w:noProof/>
                <w:webHidden/>
              </w:rPr>
            </w:r>
            <w:r w:rsidR="0080314D">
              <w:rPr>
                <w:noProof/>
                <w:webHidden/>
              </w:rPr>
              <w:fldChar w:fldCharType="separate"/>
            </w:r>
            <w:r w:rsidR="008D2C5D">
              <w:rPr>
                <w:noProof/>
                <w:webHidden/>
              </w:rPr>
              <w:t>3</w:t>
            </w:r>
            <w:r w:rsidR="0080314D">
              <w:rPr>
                <w:noProof/>
                <w:webHidden/>
              </w:rPr>
              <w:fldChar w:fldCharType="end"/>
            </w:r>
          </w:hyperlink>
        </w:p>
        <w:p w:rsidR="0080314D" w:rsidRDefault="00A1000D" w:rsidP="0080314D">
          <w:pPr>
            <w:pStyle w:val="Spistreci1"/>
            <w:tabs>
              <w:tab w:val="left" w:pos="709"/>
              <w:tab w:val="right" w:leader="dot" w:pos="9061"/>
            </w:tabs>
            <w:spacing w:line="276" w:lineRule="auto"/>
            <w:jc w:val="both"/>
            <w:rPr>
              <w:b w:val="0"/>
              <w:bCs w:val="0"/>
              <w:caps w:val="0"/>
              <w:noProof/>
              <w:sz w:val="22"/>
              <w:szCs w:val="22"/>
              <w:lang w:eastAsia="pl-PL"/>
            </w:rPr>
          </w:pPr>
          <w:hyperlink w:anchor="_Toc475340914" w:history="1">
            <w:r w:rsidR="0080314D" w:rsidRPr="006C358E">
              <w:rPr>
                <w:rStyle w:val="Hipercze"/>
                <w:noProof/>
              </w:rPr>
              <w:t>2.</w:t>
            </w:r>
            <w:r w:rsidR="0080314D">
              <w:rPr>
                <w:rStyle w:val="Hipercze"/>
                <w:noProof/>
              </w:rPr>
              <w:t xml:space="preserve"> </w:t>
            </w:r>
            <w:r w:rsidR="0080314D" w:rsidRPr="006C358E">
              <w:rPr>
                <w:rStyle w:val="Hipercze"/>
                <w:noProof/>
              </w:rPr>
              <w:t>Powiązanie z dokumentami strategicznymi na poziomie gminy, powiatu, województwa i kraju</w:t>
            </w:r>
            <w:r w:rsidR="0080314D">
              <w:rPr>
                <w:noProof/>
                <w:webHidden/>
              </w:rPr>
              <w:tab/>
            </w:r>
            <w:r w:rsidR="0080314D">
              <w:rPr>
                <w:noProof/>
                <w:webHidden/>
              </w:rPr>
              <w:fldChar w:fldCharType="begin"/>
            </w:r>
            <w:r w:rsidR="0080314D">
              <w:rPr>
                <w:noProof/>
                <w:webHidden/>
              </w:rPr>
              <w:instrText xml:space="preserve"> PAGEREF _Toc475340914 \h </w:instrText>
            </w:r>
            <w:r w:rsidR="0080314D">
              <w:rPr>
                <w:noProof/>
                <w:webHidden/>
              </w:rPr>
            </w:r>
            <w:r w:rsidR="0080314D">
              <w:rPr>
                <w:noProof/>
                <w:webHidden/>
              </w:rPr>
              <w:fldChar w:fldCharType="separate"/>
            </w:r>
            <w:r w:rsidR="008D2C5D">
              <w:rPr>
                <w:noProof/>
                <w:webHidden/>
              </w:rPr>
              <w:t>7</w:t>
            </w:r>
            <w:r w:rsidR="0080314D">
              <w:rPr>
                <w:noProof/>
                <w:webHidden/>
              </w:rPr>
              <w:fldChar w:fldCharType="end"/>
            </w:r>
          </w:hyperlink>
        </w:p>
        <w:p w:rsidR="0080314D" w:rsidRDefault="00A1000D" w:rsidP="0080314D">
          <w:pPr>
            <w:pStyle w:val="Spistreci1"/>
            <w:tabs>
              <w:tab w:val="right" w:leader="dot" w:pos="9061"/>
            </w:tabs>
            <w:spacing w:line="276" w:lineRule="auto"/>
            <w:rPr>
              <w:b w:val="0"/>
              <w:bCs w:val="0"/>
              <w:caps w:val="0"/>
              <w:noProof/>
              <w:sz w:val="22"/>
              <w:szCs w:val="22"/>
              <w:lang w:eastAsia="pl-PL"/>
            </w:rPr>
          </w:pPr>
          <w:hyperlink w:anchor="_Toc475340915" w:history="1">
            <w:r w:rsidR="0080314D" w:rsidRPr="006C358E">
              <w:rPr>
                <w:rStyle w:val="Hipercze"/>
                <w:noProof/>
              </w:rPr>
              <w:t>3. DIAGNOZA SYTUACJI SPOŁECZNO–GOSPODARCZEJ GMINY MARKUSY</w:t>
            </w:r>
            <w:r w:rsidR="0080314D">
              <w:rPr>
                <w:noProof/>
                <w:webHidden/>
              </w:rPr>
              <w:tab/>
            </w:r>
            <w:r w:rsidR="0080314D">
              <w:rPr>
                <w:noProof/>
                <w:webHidden/>
              </w:rPr>
              <w:fldChar w:fldCharType="begin"/>
            </w:r>
            <w:r w:rsidR="0080314D">
              <w:rPr>
                <w:noProof/>
                <w:webHidden/>
              </w:rPr>
              <w:instrText xml:space="preserve"> PAGEREF _Toc475340915 \h </w:instrText>
            </w:r>
            <w:r w:rsidR="0080314D">
              <w:rPr>
                <w:noProof/>
                <w:webHidden/>
              </w:rPr>
            </w:r>
            <w:r w:rsidR="0080314D">
              <w:rPr>
                <w:noProof/>
                <w:webHidden/>
              </w:rPr>
              <w:fldChar w:fldCharType="separate"/>
            </w:r>
            <w:r w:rsidR="008D2C5D">
              <w:rPr>
                <w:noProof/>
                <w:webHidden/>
              </w:rPr>
              <w:t>11</w:t>
            </w:r>
            <w:r w:rsidR="0080314D">
              <w:rPr>
                <w:noProof/>
                <w:webHidden/>
              </w:rPr>
              <w:fldChar w:fldCharType="end"/>
            </w:r>
          </w:hyperlink>
        </w:p>
        <w:p w:rsidR="0080314D" w:rsidRDefault="00A1000D" w:rsidP="0080314D">
          <w:pPr>
            <w:pStyle w:val="Spistreci2"/>
            <w:spacing w:line="276" w:lineRule="auto"/>
            <w:rPr>
              <w:smallCaps w:val="0"/>
              <w:noProof/>
              <w:sz w:val="22"/>
              <w:szCs w:val="22"/>
              <w:lang w:eastAsia="pl-PL"/>
            </w:rPr>
          </w:pPr>
          <w:hyperlink w:anchor="_Toc475340916" w:history="1">
            <w:r w:rsidR="0080314D" w:rsidRPr="006C358E">
              <w:rPr>
                <w:rStyle w:val="Hipercze"/>
                <w:noProof/>
              </w:rPr>
              <w:t>3.1 Położenie geograficzne i środowisko naturalne</w:t>
            </w:r>
            <w:r w:rsidR="0080314D">
              <w:rPr>
                <w:noProof/>
                <w:webHidden/>
              </w:rPr>
              <w:tab/>
            </w:r>
            <w:r w:rsidR="0080314D">
              <w:rPr>
                <w:noProof/>
                <w:webHidden/>
              </w:rPr>
              <w:fldChar w:fldCharType="begin"/>
            </w:r>
            <w:r w:rsidR="0080314D">
              <w:rPr>
                <w:noProof/>
                <w:webHidden/>
              </w:rPr>
              <w:instrText xml:space="preserve"> PAGEREF _Toc475340916 \h </w:instrText>
            </w:r>
            <w:r w:rsidR="0080314D">
              <w:rPr>
                <w:noProof/>
                <w:webHidden/>
              </w:rPr>
            </w:r>
            <w:r w:rsidR="0080314D">
              <w:rPr>
                <w:noProof/>
                <w:webHidden/>
              </w:rPr>
              <w:fldChar w:fldCharType="separate"/>
            </w:r>
            <w:r w:rsidR="008D2C5D">
              <w:rPr>
                <w:noProof/>
                <w:webHidden/>
              </w:rPr>
              <w:t>11</w:t>
            </w:r>
            <w:r w:rsidR="0080314D">
              <w:rPr>
                <w:noProof/>
                <w:webHidden/>
              </w:rPr>
              <w:fldChar w:fldCharType="end"/>
            </w:r>
          </w:hyperlink>
        </w:p>
        <w:p w:rsidR="0080314D" w:rsidRDefault="00A1000D" w:rsidP="0080314D">
          <w:pPr>
            <w:pStyle w:val="Spistreci2"/>
            <w:spacing w:line="276" w:lineRule="auto"/>
            <w:rPr>
              <w:smallCaps w:val="0"/>
              <w:noProof/>
              <w:sz w:val="22"/>
              <w:szCs w:val="22"/>
              <w:lang w:eastAsia="pl-PL"/>
            </w:rPr>
          </w:pPr>
          <w:hyperlink w:anchor="_Toc475340917" w:history="1">
            <w:r w:rsidR="0080314D" w:rsidRPr="006C358E">
              <w:rPr>
                <w:rStyle w:val="Hipercze"/>
                <w:noProof/>
              </w:rPr>
              <w:t>3.2</w:t>
            </w:r>
            <w:r w:rsidR="0080314D">
              <w:rPr>
                <w:smallCaps w:val="0"/>
                <w:noProof/>
                <w:sz w:val="22"/>
                <w:szCs w:val="22"/>
                <w:lang w:eastAsia="pl-PL"/>
              </w:rPr>
              <w:t xml:space="preserve"> </w:t>
            </w:r>
            <w:r w:rsidR="0080314D" w:rsidRPr="006C358E">
              <w:rPr>
                <w:rStyle w:val="Hipercze"/>
                <w:noProof/>
              </w:rPr>
              <w:t>Demografia</w:t>
            </w:r>
            <w:r w:rsidR="0080314D">
              <w:rPr>
                <w:noProof/>
                <w:webHidden/>
              </w:rPr>
              <w:tab/>
            </w:r>
            <w:r w:rsidR="0080314D">
              <w:rPr>
                <w:noProof/>
                <w:webHidden/>
              </w:rPr>
              <w:fldChar w:fldCharType="begin"/>
            </w:r>
            <w:r w:rsidR="0080314D">
              <w:rPr>
                <w:noProof/>
                <w:webHidden/>
              </w:rPr>
              <w:instrText xml:space="preserve"> PAGEREF _Toc475340917 \h </w:instrText>
            </w:r>
            <w:r w:rsidR="0080314D">
              <w:rPr>
                <w:noProof/>
                <w:webHidden/>
              </w:rPr>
            </w:r>
            <w:r w:rsidR="0080314D">
              <w:rPr>
                <w:noProof/>
                <w:webHidden/>
              </w:rPr>
              <w:fldChar w:fldCharType="separate"/>
            </w:r>
            <w:r w:rsidR="008D2C5D">
              <w:rPr>
                <w:noProof/>
                <w:webHidden/>
              </w:rPr>
              <w:t>21</w:t>
            </w:r>
            <w:r w:rsidR="0080314D">
              <w:rPr>
                <w:noProof/>
                <w:webHidden/>
              </w:rPr>
              <w:fldChar w:fldCharType="end"/>
            </w:r>
          </w:hyperlink>
        </w:p>
        <w:p w:rsidR="0080314D" w:rsidRDefault="00A1000D" w:rsidP="0080314D">
          <w:pPr>
            <w:pStyle w:val="Spistreci2"/>
            <w:spacing w:line="276" w:lineRule="auto"/>
            <w:rPr>
              <w:smallCaps w:val="0"/>
              <w:noProof/>
              <w:sz w:val="22"/>
              <w:szCs w:val="22"/>
              <w:lang w:eastAsia="pl-PL"/>
            </w:rPr>
          </w:pPr>
          <w:hyperlink w:anchor="_Toc475340918" w:history="1">
            <w:r w:rsidR="0080314D" w:rsidRPr="006C358E">
              <w:rPr>
                <w:rStyle w:val="Hipercze"/>
                <w:noProof/>
              </w:rPr>
              <w:t>3.3</w:t>
            </w:r>
            <w:r w:rsidR="0080314D">
              <w:rPr>
                <w:smallCaps w:val="0"/>
                <w:noProof/>
                <w:sz w:val="22"/>
                <w:szCs w:val="22"/>
                <w:lang w:eastAsia="pl-PL"/>
              </w:rPr>
              <w:t xml:space="preserve"> </w:t>
            </w:r>
            <w:r w:rsidR="0080314D" w:rsidRPr="006C358E">
              <w:rPr>
                <w:rStyle w:val="Hipercze"/>
                <w:noProof/>
              </w:rPr>
              <w:t>Szkolnictwo</w:t>
            </w:r>
            <w:r w:rsidR="0080314D">
              <w:rPr>
                <w:noProof/>
                <w:webHidden/>
              </w:rPr>
              <w:tab/>
            </w:r>
            <w:r w:rsidR="0080314D">
              <w:rPr>
                <w:noProof/>
                <w:webHidden/>
              </w:rPr>
              <w:fldChar w:fldCharType="begin"/>
            </w:r>
            <w:r w:rsidR="0080314D">
              <w:rPr>
                <w:noProof/>
                <w:webHidden/>
              </w:rPr>
              <w:instrText xml:space="preserve"> PAGEREF _Toc475340918 \h </w:instrText>
            </w:r>
            <w:r w:rsidR="0080314D">
              <w:rPr>
                <w:noProof/>
                <w:webHidden/>
              </w:rPr>
            </w:r>
            <w:r w:rsidR="0080314D">
              <w:rPr>
                <w:noProof/>
                <w:webHidden/>
              </w:rPr>
              <w:fldChar w:fldCharType="separate"/>
            </w:r>
            <w:r w:rsidR="008D2C5D">
              <w:rPr>
                <w:noProof/>
                <w:webHidden/>
              </w:rPr>
              <w:t>22</w:t>
            </w:r>
            <w:r w:rsidR="0080314D">
              <w:rPr>
                <w:noProof/>
                <w:webHidden/>
              </w:rPr>
              <w:fldChar w:fldCharType="end"/>
            </w:r>
          </w:hyperlink>
        </w:p>
        <w:p w:rsidR="0080314D" w:rsidRDefault="00A1000D" w:rsidP="0080314D">
          <w:pPr>
            <w:pStyle w:val="Spistreci2"/>
            <w:spacing w:line="276" w:lineRule="auto"/>
            <w:rPr>
              <w:smallCaps w:val="0"/>
              <w:noProof/>
              <w:sz w:val="22"/>
              <w:szCs w:val="22"/>
              <w:lang w:eastAsia="pl-PL"/>
            </w:rPr>
          </w:pPr>
          <w:hyperlink w:anchor="_Toc475340919" w:history="1">
            <w:r w:rsidR="0080314D" w:rsidRPr="006C358E">
              <w:rPr>
                <w:rStyle w:val="Hipercze"/>
                <w:noProof/>
              </w:rPr>
              <w:t>3.4</w:t>
            </w:r>
            <w:r w:rsidR="0080314D">
              <w:rPr>
                <w:smallCaps w:val="0"/>
                <w:noProof/>
                <w:sz w:val="22"/>
                <w:szCs w:val="22"/>
                <w:lang w:eastAsia="pl-PL"/>
              </w:rPr>
              <w:t xml:space="preserve"> </w:t>
            </w:r>
            <w:r w:rsidR="0080314D" w:rsidRPr="006C358E">
              <w:rPr>
                <w:rStyle w:val="Hipercze"/>
                <w:noProof/>
              </w:rPr>
              <w:t>Przedsiębiorczość</w:t>
            </w:r>
            <w:r w:rsidR="0080314D">
              <w:rPr>
                <w:noProof/>
                <w:webHidden/>
              </w:rPr>
              <w:tab/>
            </w:r>
            <w:r w:rsidR="0080314D">
              <w:rPr>
                <w:noProof/>
                <w:webHidden/>
              </w:rPr>
              <w:fldChar w:fldCharType="begin"/>
            </w:r>
            <w:r w:rsidR="0080314D">
              <w:rPr>
                <w:noProof/>
                <w:webHidden/>
              </w:rPr>
              <w:instrText xml:space="preserve"> PAGEREF _Toc475340919 \h </w:instrText>
            </w:r>
            <w:r w:rsidR="0080314D">
              <w:rPr>
                <w:noProof/>
                <w:webHidden/>
              </w:rPr>
            </w:r>
            <w:r w:rsidR="0080314D">
              <w:rPr>
                <w:noProof/>
                <w:webHidden/>
              </w:rPr>
              <w:fldChar w:fldCharType="separate"/>
            </w:r>
            <w:r w:rsidR="008D2C5D">
              <w:rPr>
                <w:noProof/>
                <w:webHidden/>
              </w:rPr>
              <w:t>26</w:t>
            </w:r>
            <w:r w:rsidR="0080314D">
              <w:rPr>
                <w:noProof/>
                <w:webHidden/>
              </w:rPr>
              <w:fldChar w:fldCharType="end"/>
            </w:r>
          </w:hyperlink>
        </w:p>
        <w:p w:rsidR="0080314D" w:rsidRDefault="00A1000D" w:rsidP="0080314D">
          <w:pPr>
            <w:pStyle w:val="Spistreci2"/>
            <w:spacing w:line="276" w:lineRule="auto"/>
            <w:rPr>
              <w:smallCaps w:val="0"/>
              <w:noProof/>
              <w:sz w:val="22"/>
              <w:szCs w:val="22"/>
              <w:lang w:eastAsia="pl-PL"/>
            </w:rPr>
          </w:pPr>
          <w:hyperlink w:anchor="_Toc475340920" w:history="1">
            <w:r w:rsidR="0080314D" w:rsidRPr="006C358E">
              <w:rPr>
                <w:rStyle w:val="Hipercze"/>
                <w:noProof/>
              </w:rPr>
              <w:t>3.5</w:t>
            </w:r>
            <w:r w:rsidR="0080314D">
              <w:rPr>
                <w:smallCaps w:val="0"/>
                <w:noProof/>
                <w:sz w:val="22"/>
                <w:szCs w:val="22"/>
                <w:lang w:eastAsia="pl-PL"/>
              </w:rPr>
              <w:t xml:space="preserve"> </w:t>
            </w:r>
            <w:r w:rsidR="0080314D" w:rsidRPr="006C358E">
              <w:rPr>
                <w:rStyle w:val="Hipercze"/>
                <w:noProof/>
              </w:rPr>
              <w:t>Bezpieczeństwo</w:t>
            </w:r>
            <w:r w:rsidR="0080314D">
              <w:rPr>
                <w:noProof/>
                <w:webHidden/>
              </w:rPr>
              <w:tab/>
            </w:r>
            <w:r w:rsidR="0080314D">
              <w:rPr>
                <w:noProof/>
                <w:webHidden/>
              </w:rPr>
              <w:fldChar w:fldCharType="begin"/>
            </w:r>
            <w:r w:rsidR="0080314D">
              <w:rPr>
                <w:noProof/>
                <w:webHidden/>
              </w:rPr>
              <w:instrText xml:space="preserve"> PAGEREF _Toc475340920 \h </w:instrText>
            </w:r>
            <w:r w:rsidR="0080314D">
              <w:rPr>
                <w:noProof/>
                <w:webHidden/>
              </w:rPr>
            </w:r>
            <w:r w:rsidR="0080314D">
              <w:rPr>
                <w:noProof/>
                <w:webHidden/>
              </w:rPr>
              <w:fldChar w:fldCharType="separate"/>
            </w:r>
            <w:r w:rsidR="008D2C5D">
              <w:rPr>
                <w:noProof/>
                <w:webHidden/>
              </w:rPr>
              <w:t>37</w:t>
            </w:r>
            <w:r w:rsidR="0080314D">
              <w:rPr>
                <w:noProof/>
                <w:webHidden/>
              </w:rPr>
              <w:fldChar w:fldCharType="end"/>
            </w:r>
          </w:hyperlink>
        </w:p>
        <w:p w:rsidR="0080314D" w:rsidRDefault="00A1000D" w:rsidP="0080314D">
          <w:pPr>
            <w:pStyle w:val="Spistreci2"/>
            <w:spacing w:line="276" w:lineRule="auto"/>
            <w:rPr>
              <w:smallCaps w:val="0"/>
              <w:noProof/>
              <w:sz w:val="22"/>
              <w:szCs w:val="22"/>
              <w:lang w:eastAsia="pl-PL"/>
            </w:rPr>
          </w:pPr>
          <w:hyperlink w:anchor="_Toc475340921" w:history="1">
            <w:r w:rsidR="0080314D" w:rsidRPr="006C358E">
              <w:rPr>
                <w:rStyle w:val="Hipercze"/>
                <w:noProof/>
              </w:rPr>
              <w:t>3.6</w:t>
            </w:r>
            <w:r w:rsidR="0080314D">
              <w:rPr>
                <w:smallCaps w:val="0"/>
                <w:noProof/>
                <w:sz w:val="22"/>
                <w:szCs w:val="22"/>
                <w:lang w:eastAsia="pl-PL"/>
              </w:rPr>
              <w:t xml:space="preserve"> </w:t>
            </w:r>
            <w:r w:rsidR="0080314D" w:rsidRPr="006C358E">
              <w:rPr>
                <w:rStyle w:val="Hipercze"/>
                <w:noProof/>
              </w:rPr>
              <w:t>Pomoc społeczna</w:t>
            </w:r>
            <w:r w:rsidR="0080314D">
              <w:rPr>
                <w:noProof/>
                <w:webHidden/>
              </w:rPr>
              <w:tab/>
            </w:r>
            <w:r w:rsidR="0080314D">
              <w:rPr>
                <w:noProof/>
                <w:webHidden/>
              </w:rPr>
              <w:fldChar w:fldCharType="begin"/>
            </w:r>
            <w:r w:rsidR="0080314D">
              <w:rPr>
                <w:noProof/>
                <w:webHidden/>
              </w:rPr>
              <w:instrText xml:space="preserve"> PAGEREF _Toc475340921 \h </w:instrText>
            </w:r>
            <w:r w:rsidR="0080314D">
              <w:rPr>
                <w:noProof/>
                <w:webHidden/>
              </w:rPr>
            </w:r>
            <w:r w:rsidR="0080314D">
              <w:rPr>
                <w:noProof/>
                <w:webHidden/>
              </w:rPr>
              <w:fldChar w:fldCharType="separate"/>
            </w:r>
            <w:r w:rsidR="008D2C5D">
              <w:rPr>
                <w:noProof/>
                <w:webHidden/>
              </w:rPr>
              <w:t>38</w:t>
            </w:r>
            <w:r w:rsidR="0080314D">
              <w:rPr>
                <w:noProof/>
                <w:webHidden/>
              </w:rPr>
              <w:fldChar w:fldCharType="end"/>
            </w:r>
          </w:hyperlink>
        </w:p>
        <w:p w:rsidR="0080314D" w:rsidRDefault="00A1000D" w:rsidP="0080314D">
          <w:pPr>
            <w:pStyle w:val="Spistreci2"/>
            <w:spacing w:line="276" w:lineRule="auto"/>
            <w:rPr>
              <w:smallCaps w:val="0"/>
              <w:noProof/>
              <w:sz w:val="22"/>
              <w:szCs w:val="22"/>
              <w:lang w:eastAsia="pl-PL"/>
            </w:rPr>
          </w:pPr>
          <w:hyperlink w:anchor="_Toc475340922" w:history="1">
            <w:r w:rsidR="0080314D" w:rsidRPr="006C358E">
              <w:rPr>
                <w:rStyle w:val="Hipercze"/>
                <w:noProof/>
              </w:rPr>
              <w:t>3.7</w:t>
            </w:r>
            <w:r w:rsidR="0080314D">
              <w:rPr>
                <w:smallCaps w:val="0"/>
                <w:noProof/>
                <w:sz w:val="22"/>
                <w:szCs w:val="22"/>
                <w:lang w:eastAsia="pl-PL"/>
              </w:rPr>
              <w:t xml:space="preserve"> </w:t>
            </w:r>
            <w:r w:rsidR="0080314D" w:rsidRPr="006C358E">
              <w:rPr>
                <w:rStyle w:val="Hipercze"/>
                <w:noProof/>
              </w:rPr>
              <w:t>Infrastruktura mieszkaniowa i wodno-kanalizacyjna</w:t>
            </w:r>
            <w:r w:rsidR="0080314D">
              <w:rPr>
                <w:noProof/>
                <w:webHidden/>
              </w:rPr>
              <w:tab/>
            </w:r>
            <w:r w:rsidR="0080314D">
              <w:rPr>
                <w:noProof/>
                <w:webHidden/>
              </w:rPr>
              <w:fldChar w:fldCharType="begin"/>
            </w:r>
            <w:r w:rsidR="0080314D">
              <w:rPr>
                <w:noProof/>
                <w:webHidden/>
              </w:rPr>
              <w:instrText xml:space="preserve"> PAGEREF _Toc475340922 \h </w:instrText>
            </w:r>
            <w:r w:rsidR="0080314D">
              <w:rPr>
                <w:noProof/>
                <w:webHidden/>
              </w:rPr>
            </w:r>
            <w:r w:rsidR="0080314D">
              <w:rPr>
                <w:noProof/>
                <w:webHidden/>
              </w:rPr>
              <w:fldChar w:fldCharType="separate"/>
            </w:r>
            <w:r w:rsidR="008D2C5D">
              <w:rPr>
                <w:noProof/>
                <w:webHidden/>
              </w:rPr>
              <w:t>46</w:t>
            </w:r>
            <w:r w:rsidR="0080314D">
              <w:rPr>
                <w:noProof/>
                <w:webHidden/>
              </w:rPr>
              <w:fldChar w:fldCharType="end"/>
            </w:r>
          </w:hyperlink>
        </w:p>
        <w:p w:rsidR="0080314D" w:rsidRDefault="00A1000D" w:rsidP="0080314D">
          <w:pPr>
            <w:pStyle w:val="Spistreci2"/>
            <w:spacing w:line="276" w:lineRule="auto"/>
            <w:rPr>
              <w:smallCaps w:val="0"/>
              <w:noProof/>
              <w:sz w:val="22"/>
              <w:szCs w:val="22"/>
              <w:lang w:eastAsia="pl-PL"/>
            </w:rPr>
          </w:pPr>
          <w:hyperlink w:anchor="_Toc475340923" w:history="1">
            <w:r w:rsidR="0080314D" w:rsidRPr="006C358E">
              <w:rPr>
                <w:rStyle w:val="Hipercze"/>
                <w:noProof/>
              </w:rPr>
              <w:t>3.8</w:t>
            </w:r>
            <w:r w:rsidR="0080314D">
              <w:rPr>
                <w:smallCaps w:val="0"/>
                <w:noProof/>
                <w:sz w:val="22"/>
                <w:szCs w:val="22"/>
                <w:lang w:eastAsia="pl-PL"/>
              </w:rPr>
              <w:t xml:space="preserve"> </w:t>
            </w:r>
            <w:r w:rsidR="0080314D" w:rsidRPr="006C358E">
              <w:rPr>
                <w:rStyle w:val="Hipercze"/>
                <w:noProof/>
              </w:rPr>
              <w:t>Infrastruktura techniczna i finanse</w:t>
            </w:r>
            <w:r w:rsidR="0080314D">
              <w:rPr>
                <w:noProof/>
                <w:webHidden/>
              </w:rPr>
              <w:tab/>
            </w:r>
            <w:r w:rsidR="0080314D">
              <w:rPr>
                <w:noProof/>
                <w:webHidden/>
              </w:rPr>
              <w:fldChar w:fldCharType="begin"/>
            </w:r>
            <w:r w:rsidR="0080314D">
              <w:rPr>
                <w:noProof/>
                <w:webHidden/>
              </w:rPr>
              <w:instrText xml:space="preserve"> PAGEREF _Toc475340923 \h </w:instrText>
            </w:r>
            <w:r w:rsidR="0080314D">
              <w:rPr>
                <w:noProof/>
                <w:webHidden/>
              </w:rPr>
            </w:r>
            <w:r w:rsidR="0080314D">
              <w:rPr>
                <w:noProof/>
                <w:webHidden/>
              </w:rPr>
              <w:fldChar w:fldCharType="separate"/>
            </w:r>
            <w:r w:rsidR="008D2C5D">
              <w:rPr>
                <w:noProof/>
                <w:webHidden/>
              </w:rPr>
              <w:t>55</w:t>
            </w:r>
            <w:r w:rsidR="0080314D">
              <w:rPr>
                <w:noProof/>
                <w:webHidden/>
              </w:rPr>
              <w:fldChar w:fldCharType="end"/>
            </w:r>
          </w:hyperlink>
        </w:p>
        <w:p w:rsidR="0080314D" w:rsidRDefault="00A1000D" w:rsidP="0080314D">
          <w:pPr>
            <w:pStyle w:val="Spistreci2"/>
            <w:spacing w:line="276" w:lineRule="auto"/>
            <w:rPr>
              <w:smallCaps w:val="0"/>
              <w:noProof/>
              <w:sz w:val="22"/>
              <w:szCs w:val="22"/>
              <w:lang w:eastAsia="pl-PL"/>
            </w:rPr>
          </w:pPr>
          <w:hyperlink w:anchor="_Toc475340924" w:history="1">
            <w:r w:rsidR="0080314D" w:rsidRPr="006C358E">
              <w:rPr>
                <w:rStyle w:val="Hipercze"/>
                <w:noProof/>
              </w:rPr>
              <w:t>3.9</w:t>
            </w:r>
            <w:r w:rsidR="0080314D">
              <w:rPr>
                <w:smallCaps w:val="0"/>
                <w:noProof/>
                <w:sz w:val="22"/>
                <w:szCs w:val="22"/>
                <w:lang w:eastAsia="pl-PL"/>
              </w:rPr>
              <w:t xml:space="preserve"> </w:t>
            </w:r>
            <w:r w:rsidR="0080314D" w:rsidRPr="006C358E">
              <w:rPr>
                <w:rStyle w:val="Hipercze"/>
                <w:noProof/>
              </w:rPr>
              <w:t>Ochrona zdrowia</w:t>
            </w:r>
            <w:r w:rsidR="0080314D">
              <w:rPr>
                <w:noProof/>
                <w:webHidden/>
              </w:rPr>
              <w:tab/>
            </w:r>
            <w:r w:rsidR="0080314D">
              <w:rPr>
                <w:noProof/>
                <w:webHidden/>
              </w:rPr>
              <w:fldChar w:fldCharType="begin"/>
            </w:r>
            <w:r w:rsidR="0080314D">
              <w:rPr>
                <w:noProof/>
                <w:webHidden/>
              </w:rPr>
              <w:instrText xml:space="preserve"> PAGEREF _Toc475340924 \h </w:instrText>
            </w:r>
            <w:r w:rsidR="0080314D">
              <w:rPr>
                <w:noProof/>
                <w:webHidden/>
              </w:rPr>
            </w:r>
            <w:r w:rsidR="0080314D">
              <w:rPr>
                <w:noProof/>
                <w:webHidden/>
              </w:rPr>
              <w:fldChar w:fldCharType="separate"/>
            </w:r>
            <w:r w:rsidR="008D2C5D">
              <w:rPr>
                <w:noProof/>
                <w:webHidden/>
              </w:rPr>
              <w:t>71</w:t>
            </w:r>
            <w:r w:rsidR="0080314D">
              <w:rPr>
                <w:noProof/>
                <w:webHidden/>
              </w:rPr>
              <w:fldChar w:fldCharType="end"/>
            </w:r>
          </w:hyperlink>
        </w:p>
        <w:p w:rsidR="0080314D" w:rsidRDefault="00A1000D" w:rsidP="0080314D">
          <w:pPr>
            <w:pStyle w:val="Spistreci2"/>
            <w:spacing w:line="276" w:lineRule="auto"/>
            <w:rPr>
              <w:smallCaps w:val="0"/>
              <w:noProof/>
              <w:sz w:val="22"/>
              <w:szCs w:val="22"/>
              <w:lang w:eastAsia="pl-PL"/>
            </w:rPr>
          </w:pPr>
          <w:hyperlink w:anchor="_Toc475340925" w:history="1">
            <w:r w:rsidR="0080314D" w:rsidRPr="006C358E">
              <w:rPr>
                <w:rStyle w:val="Hipercze"/>
                <w:noProof/>
              </w:rPr>
              <w:t>3.10</w:t>
            </w:r>
            <w:r w:rsidR="0080314D">
              <w:rPr>
                <w:smallCaps w:val="0"/>
                <w:noProof/>
                <w:sz w:val="22"/>
                <w:szCs w:val="22"/>
                <w:lang w:eastAsia="pl-PL"/>
              </w:rPr>
              <w:t xml:space="preserve"> </w:t>
            </w:r>
            <w:r w:rsidR="0080314D" w:rsidRPr="006C358E">
              <w:rPr>
                <w:rStyle w:val="Hipercze"/>
                <w:noProof/>
              </w:rPr>
              <w:t>Turystyka, sport i rekreacja</w:t>
            </w:r>
            <w:r w:rsidR="0080314D">
              <w:rPr>
                <w:noProof/>
                <w:webHidden/>
              </w:rPr>
              <w:tab/>
            </w:r>
            <w:r w:rsidR="0080314D">
              <w:rPr>
                <w:noProof/>
                <w:webHidden/>
              </w:rPr>
              <w:fldChar w:fldCharType="begin"/>
            </w:r>
            <w:r w:rsidR="0080314D">
              <w:rPr>
                <w:noProof/>
                <w:webHidden/>
              </w:rPr>
              <w:instrText xml:space="preserve"> PAGEREF _Toc475340925 \h </w:instrText>
            </w:r>
            <w:r w:rsidR="0080314D">
              <w:rPr>
                <w:noProof/>
                <w:webHidden/>
              </w:rPr>
            </w:r>
            <w:r w:rsidR="0080314D">
              <w:rPr>
                <w:noProof/>
                <w:webHidden/>
              </w:rPr>
              <w:fldChar w:fldCharType="separate"/>
            </w:r>
            <w:r w:rsidR="008D2C5D">
              <w:rPr>
                <w:noProof/>
                <w:webHidden/>
              </w:rPr>
              <w:t>72</w:t>
            </w:r>
            <w:r w:rsidR="0080314D">
              <w:rPr>
                <w:noProof/>
                <w:webHidden/>
              </w:rPr>
              <w:fldChar w:fldCharType="end"/>
            </w:r>
          </w:hyperlink>
        </w:p>
        <w:p w:rsidR="0080314D" w:rsidRDefault="00A1000D" w:rsidP="0080314D">
          <w:pPr>
            <w:pStyle w:val="Spistreci2"/>
            <w:spacing w:line="276" w:lineRule="auto"/>
            <w:rPr>
              <w:smallCaps w:val="0"/>
              <w:noProof/>
              <w:sz w:val="22"/>
              <w:szCs w:val="22"/>
              <w:lang w:eastAsia="pl-PL"/>
            </w:rPr>
          </w:pPr>
          <w:hyperlink w:anchor="_Toc475340926" w:history="1">
            <w:r w:rsidR="0080314D" w:rsidRPr="006C358E">
              <w:rPr>
                <w:rStyle w:val="Hipercze"/>
                <w:noProof/>
              </w:rPr>
              <w:t>3.11</w:t>
            </w:r>
            <w:r w:rsidR="0080314D">
              <w:rPr>
                <w:smallCaps w:val="0"/>
                <w:noProof/>
                <w:sz w:val="22"/>
                <w:szCs w:val="22"/>
                <w:lang w:eastAsia="pl-PL"/>
              </w:rPr>
              <w:t xml:space="preserve"> </w:t>
            </w:r>
            <w:r w:rsidR="0080314D" w:rsidRPr="006C358E">
              <w:rPr>
                <w:rStyle w:val="Hipercze"/>
                <w:noProof/>
              </w:rPr>
              <w:t>Oświata i kultura</w:t>
            </w:r>
            <w:r w:rsidR="0080314D">
              <w:rPr>
                <w:noProof/>
                <w:webHidden/>
              </w:rPr>
              <w:tab/>
            </w:r>
            <w:r w:rsidR="0080314D">
              <w:rPr>
                <w:noProof/>
                <w:webHidden/>
              </w:rPr>
              <w:fldChar w:fldCharType="begin"/>
            </w:r>
            <w:r w:rsidR="0080314D">
              <w:rPr>
                <w:noProof/>
                <w:webHidden/>
              </w:rPr>
              <w:instrText xml:space="preserve"> PAGEREF _Toc475340926 \h </w:instrText>
            </w:r>
            <w:r w:rsidR="0080314D">
              <w:rPr>
                <w:noProof/>
                <w:webHidden/>
              </w:rPr>
            </w:r>
            <w:r w:rsidR="0080314D">
              <w:rPr>
                <w:noProof/>
                <w:webHidden/>
              </w:rPr>
              <w:fldChar w:fldCharType="separate"/>
            </w:r>
            <w:r w:rsidR="008D2C5D">
              <w:rPr>
                <w:noProof/>
                <w:webHidden/>
              </w:rPr>
              <w:t>78</w:t>
            </w:r>
            <w:r w:rsidR="0080314D">
              <w:rPr>
                <w:noProof/>
                <w:webHidden/>
              </w:rPr>
              <w:fldChar w:fldCharType="end"/>
            </w:r>
          </w:hyperlink>
        </w:p>
        <w:p w:rsidR="0080314D" w:rsidRDefault="00A1000D" w:rsidP="0080314D">
          <w:pPr>
            <w:pStyle w:val="Spistreci1"/>
            <w:tabs>
              <w:tab w:val="right" w:leader="dot" w:pos="9061"/>
            </w:tabs>
            <w:spacing w:line="276" w:lineRule="auto"/>
            <w:rPr>
              <w:b w:val="0"/>
              <w:bCs w:val="0"/>
              <w:caps w:val="0"/>
              <w:noProof/>
              <w:sz w:val="22"/>
              <w:szCs w:val="22"/>
              <w:lang w:eastAsia="pl-PL"/>
            </w:rPr>
          </w:pPr>
          <w:hyperlink w:anchor="_Toc475340927" w:history="1">
            <w:r w:rsidR="0080314D" w:rsidRPr="006C358E">
              <w:rPr>
                <w:rStyle w:val="Hipercze"/>
                <w:noProof/>
              </w:rPr>
              <w:t>4. ANALIZA STRATEGICZNA ROZWOJU SPOŁECZNO-GOSPODARCZEGO GMINY</w:t>
            </w:r>
            <w:r w:rsidR="0080314D">
              <w:rPr>
                <w:noProof/>
                <w:webHidden/>
              </w:rPr>
              <w:tab/>
            </w:r>
            <w:r w:rsidR="0080314D">
              <w:rPr>
                <w:noProof/>
                <w:webHidden/>
              </w:rPr>
              <w:fldChar w:fldCharType="begin"/>
            </w:r>
            <w:r w:rsidR="0080314D">
              <w:rPr>
                <w:noProof/>
                <w:webHidden/>
              </w:rPr>
              <w:instrText xml:space="preserve"> PAGEREF _Toc475340927 \h </w:instrText>
            </w:r>
            <w:r w:rsidR="0080314D">
              <w:rPr>
                <w:noProof/>
                <w:webHidden/>
              </w:rPr>
            </w:r>
            <w:r w:rsidR="0080314D">
              <w:rPr>
                <w:noProof/>
                <w:webHidden/>
              </w:rPr>
              <w:fldChar w:fldCharType="separate"/>
            </w:r>
            <w:r w:rsidR="008D2C5D">
              <w:rPr>
                <w:noProof/>
                <w:webHidden/>
              </w:rPr>
              <w:t>87</w:t>
            </w:r>
            <w:r w:rsidR="0080314D">
              <w:rPr>
                <w:noProof/>
                <w:webHidden/>
              </w:rPr>
              <w:fldChar w:fldCharType="end"/>
            </w:r>
          </w:hyperlink>
        </w:p>
        <w:p w:rsidR="0080314D" w:rsidRDefault="00A1000D" w:rsidP="0080314D">
          <w:pPr>
            <w:pStyle w:val="Spistreci2"/>
            <w:spacing w:line="276" w:lineRule="auto"/>
            <w:rPr>
              <w:smallCaps w:val="0"/>
              <w:noProof/>
              <w:sz w:val="22"/>
              <w:szCs w:val="22"/>
              <w:lang w:eastAsia="pl-PL"/>
            </w:rPr>
          </w:pPr>
          <w:hyperlink w:anchor="_Toc475340928" w:history="1">
            <w:r w:rsidR="0080314D" w:rsidRPr="006C358E">
              <w:rPr>
                <w:rStyle w:val="Hipercze"/>
                <w:noProof/>
              </w:rPr>
              <w:t>4.1. Wyniki badań</w:t>
            </w:r>
            <w:r w:rsidR="0080314D">
              <w:rPr>
                <w:noProof/>
                <w:webHidden/>
              </w:rPr>
              <w:tab/>
            </w:r>
            <w:r w:rsidR="0080314D">
              <w:rPr>
                <w:noProof/>
                <w:webHidden/>
              </w:rPr>
              <w:fldChar w:fldCharType="begin"/>
            </w:r>
            <w:r w:rsidR="0080314D">
              <w:rPr>
                <w:noProof/>
                <w:webHidden/>
              </w:rPr>
              <w:instrText xml:space="preserve"> PAGEREF _Toc475340928 \h </w:instrText>
            </w:r>
            <w:r w:rsidR="0080314D">
              <w:rPr>
                <w:noProof/>
                <w:webHidden/>
              </w:rPr>
            </w:r>
            <w:r w:rsidR="0080314D">
              <w:rPr>
                <w:noProof/>
                <w:webHidden/>
              </w:rPr>
              <w:fldChar w:fldCharType="separate"/>
            </w:r>
            <w:r w:rsidR="008D2C5D">
              <w:rPr>
                <w:noProof/>
                <w:webHidden/>
              </w:rPr>
              <w:t>87</w:t>
            </w:r>
            <w:r w:rsidR="0080314D">
              <w:rPr>
                <w:noProof/>
                <w:webHidden/>
              </w:rPr>
              <w:fldChar w:fldCharType="end"/>
            </w:r>
          </w:hyperlink>
        </w:p>
        <w:p w:rsidR="0080314D" w:rsidRDefault="00A1000D" w:rsidP="0080314D">
          <w:pPr>
            <w:pStyle w:val="Spistreci2"/>
            <w:spacing w:line="276" w:lineRule="auto"/>
            <w:rPr>
              <w:smallCaps w:val="0"/>
              <w:noProof/>
              <w:sz w:val="22"/>
              <w:szCs w:val="22"/>
              <w:lang w:eastAsia="pl-PL"/>
            </w:rPr>
          </w:pPr>
          <w:hyperlink w:anchor="_Toc475340929" w:history="1">
            <w:r w:rsidR="0080314D" w:rsidRPr="006C358E">
              <w:rPr>
                <w:rStyle w:val="Hipercze"/>
                <w:noProof/>
              </w:rPr>
              <w:t>4.2. Metryczka</w:t>
            </w:r>
            <w:r w:rsidR="0080314D">
              <w:rPr>
                <w:noProof/>
                <w:webHidden/>
              </w:rPr>
              <w:tab/>
            </w:r>
            <w:r w:rsidR="0080314D">
              <w:rPr>
                <w:noProof/>
                <w:webHidden/>
              </w:rPr>
              <w:fldChar w:fldCharType="begin"/>
            </w:r>
            <w:r w:rsidR="0080314D">
              <w:rPr>
                <w:noProof/>
                <w:webHidden/>
              </w:rPr>
              <w:instrText xml:space="preserve"> PAGEREF _Toc475340929 \h </w:instrText>
            </w:r>
            <w:r w:rsidR="0080314D">
              <w:rPr>
                <w:noProof/>
                <w:webHidden/>
              </w:rPr>
            </w:r>
            <w:r w:rsidR="0080314D">
              <w:rPr>
                <w:noProof/>
                <w:webHidden/>
              </w:rPr>
              <w:fldChar w:fldCharType="separate"/>
            </w:r>
            <w:r w:rsidR="008D2C5D">
              <w:rPr>
                <w:noProof/>
                <w:webHidden/>
              </w:rPr>
              <w:t>92</w:t>
            </w:r>
            <w:r w:rsidR="0080314D">
              <w:rPr>
                <w:noProof/>
                <w:webHidden/>
              </w:rPr>
              <w:fldChar w:fldCharType="end"/>
            </w:r>
          </w:hyperlink>
        </w:p>
        <w:p w:rsidR="0080314D" w:rsidRDefault="00A1000D" w:rsidP="0080314D">
          <w:pPr>
            <w:pStyle w:val="Spistreci2"/>
            <w:spacing w:line="276" w:lineRule="auto"/>
            <w:rPr>
              <w:smallCaps w:val="0"/>
              <w:noProof/>
              <w:sz w:val="22"/>
              <w:szCs w:val="22"/>
              <w:lang w:eastAsia="pl-PL"/>
            </w:rPr>
          </w:pPr>
          <w:hyperlink w:anchor="_Toc475340930" w:history="1">
            <w:r w:rsidR="0080314D" w:rsidRPr="006C358E">
              <w:rPr>
                <w:rStyle w:val="Hipercze"/>
                <w:noProof/>
              </w:rPr>
              <w:t>4.3. Analiza swot</w:t>
            </w:r>
            <w:r w:rsidR="0080314D">
              <w:rPr>
                <w:noProof/>
                <w:webHidden/>
              </w:rPr>
              <w:tab/>
            </w:r>
            <w:r w:rsidR="0080314D">
              <w:rPr>
                <w:noProof/>
                <w:webHidden/>
              </w:rPr>
              <w:fldChar w:fldCharType="begin"/>
            </w:r>
            <w:r w:rsidR="0080314D">
              <w:rPr>
                <w:noProof/>
                <w:webHidden/>
              </w:rPr>
              <w:instrText xml:space="preserve"> PAGEREF _Toc475340930 \h </w:instrText>
            </w:r>
            <w:r w:rsidR="0080314D">
              <w:rPr>
                <w:noProof/>
                <w:webHidden/>
              </w:rPr>
            </w:r>
            <w:r w:rsidR="0080314D">
              <w:rPr>
                <w:noProof/>
                <w:webHidden/>
              </w:rPr>
              <w:fldChar w:fldCharType="separate"/>
            </w:r>
            <w:r w:rsidR="008D2C5D">
              <w:rPr>
                <w:noProof/>
                <w:webHidden/>
              </w:rPr>
              <w:t>94</w:t>
            </w:r>
            <w:r w:rsidR="0080314D">
              <w:rPr>
                <w:noProof/>
                <w:webHidden/>
              </w:rPr>
              <w:fldChar w:fldCharType="end"/>
            </w:r>
          </w:hyperlink>
        </w:p>
        <w:p w:rsidR="0080314D" w:rsidRDefault="00A1000D" w:rsidP="0080314D">
          <w:pPr>
            <w:pStyle w:val="Spistreci2"/>
            <w:spacing w:line="276" w:lineRule="auto"/>
            <w:rPr>
              <w:smallCaps w:val="0"/>
              <w:noProof/>
              <w:sz w:val="22"/>
              <w:szCs w:val="22"/>
              <w:lang w:eastAsia="pl-PL"/>
            </w:rPr>
          </w:pPr>
          <w:hyperlink w:anchor="_Toc475340931" w:history="1">
            <w:r w:rsidR="0080314D" w:rsidRPr="006C358E">
              <w:rPr>
                <w:rStyle w:val="Hipercze"/>
                <w:noProof/>
              </w:rPr>
              <w:t>4.4. Wizja i misja</w:t>
            </w:r>
            <w:r w:rsidR="0080314D">
              <w:rPr>
                <w:noProof/>
                <w:webHidden/>
              </w:rPr>
              <w:tab/>
            </w:r>
            <w:r w:rsidR="0080314D">
              <w:rPr>
                <w:noProof/>
                <w:webHidden/>
              </w:rPr>
              <w:fldChar w:fldCharType="begin"/>
            </w:r>
            <w:r w:rsidR="0080314D">
              <w:rPr>
                <w:noProof/>
                <w:webHidden/>
              </w:rPr>
              <w:instrText xml:space="preserve"> PAGEREF _Toc475340931 \h </w:instrText>
            </w:r>
            <w:r w:rsidR="0080314D">
              <w:rPr>
                <w:noProof/>
                <w:webHidden/>
              </w:rPr>
            </w:r>
            <w:r w:rsidR="0080314D">
              <w:rPr>
                <w:noProof/>
                <w:webHidden/>
              </w:rPr>
              <w:fldChar w:fldCharType="separate"/>
            </w:r>
            <w:r w:rsidR="008D2C5D">
              <w:rPr>
                <w:noProof/>
                <w:webHidden/>
              </w:rPr>
              <w:t>98</w:t>
            </w:r>
            <w:r w:rsidR="0080314D">
              <w:rPr>
                <w:noProof/>
                <w:webHidden/>
              </w:rPr>
              <w:fldChar w:fldCharType="end"/>
            </w:r>
          </w:hyperlink>
        </w:p>
        <w:p w:rsidR="0080314D" w:rsidRDefault="00A1000D" w:rsidP="0080314D">
          <w:pPr>
            <w:pStyle w:val="Spistreci2"/>
            <w:spacing w:line="276" w:lineRule="auto"/>
            <w:rPr>
              <w:smallCaps w:val="0"/>
              <w:noProof/>
              <w:sz w:val="22"/>
              <w:szCs w:val="22"/>
              <w:lang w:eastAsia="pl-PL"/>
            </w:rPr>
          </w:pPr>
          <w:hyperlink w:anchor="_Toc475340932" w:history="1">
            <w:r w:rsidR="0080314D" w:rsidRPr="006C358E">
              <w:rPr>
                <w:rStyle w:val="Hipercze"/>
                <w:noProof/>
              </w:rPr>
              <w:t>4.5. Cele strategiczne i operacyjne</w:t>
            </w:r>
            <w:r w:rsidR="0080314D">
              <w:rPr>
                <w:noProof/>
                <w:webHidden/>
              </w:rPr>
              <w:tab/>
            </w:r>
            <w:r w:rsidR="0080314D">
              <w:rPr>
                <w:noProof/>
                <w:webHidden/>
              </w:rPr>
              <w:fldChar w:fldCharType="begin"/>
            </w:r>
            <w:r w:rsidR="0080314D">
              <w:rPr>
                <w:noProof/>
                <w:webHidden/>
              </w:rPr>
              <w:instrText xml:space="preserve"> PAGEREF _Toc475340932 \h </w:instrText>
            </w:r>
            <w:r w:rsidR="0080314D">
              <w:rPr>
                <w:noProof/>
                <w:webHidden/>
              </w:rPr>
            </w:r>
            <w:r w:rsidR="0080314D">
              <w:rPr>
                <w:noProof/>
                <w:webHidden/>
              </w:rPr>
              <w:fldChar w:fldCharType="separate"/>
            </w:r>
            <w:r w:rsidR="008D2C5D">
              <w:rPr>
                <w:noProof/>
                <w:webHidden/>
              </w:rPr>
              <w:t>99</w:t>
            </w:r>
            <w:r w:rsidR="0080314D">
              <w:rPr>
                <w:noProof/>
                <w:webHidden/>
              </w:rPr>
              <w:fldChar w:fldCharType="end"/>
            </w:r>
          </w:hyperlink>
        </w:p>
        <w:p w:rsidR="0080314D" w:rsidRPr="0080314D" w:rsidRDefault="00A1000D" w:rsidP="0080314D">
          <w:pPr>
            <w:pStyle w:val="Spistreci3"/>
            <w:jc w:val="both"/>
            <w:rPr>
              <w:sz w:val="22"/>
              <w:szCs w:val="22"/>
              <w:lang w:eastAsia="pl-PL"/>
            </w:rPr>
          </w:pPr>
          <w:hyperlink w:anchor="_Toc475340933" w:history="1">
            <w:r w:rsidR="0080314D">
              <w:rPr>
                <w:rStyle w:val="Hipercze"/>
              </w:rPr>
              <w:t>4.5.1.</w:t>
            </w:r>
            <w:r w:rsidR="0080314D" w:rsidRPr="0080314D">
              <w:rPr>
                <w:rStyle w:val="Hipercze"/>
              </w:rPr>
              <w:t>ZADANIA W RAMACH POSZCZEGÓLNYCH CELÓW STRATEGICZNYCH I OPERACYJNYCH</w:t>
            </w:r>
            <w:r w:rsidR="0080314D" w:rsidRPr="0080314D">
              <w:rPr>
                <w:webHidden/>
              </w:rPr>
              <w:tab/>
            </w:r>
            <w:r w:rsidR="0080314D" w:rsidRPr="0080314D">
              <w:rPr>
                <w:webHidden/>
              </w:rPr>
              <w:fldChar w:fldCharType="begin"/>
            </w:r>
            <w:r w:rsidR="0080314D" w:rsidRPr="0080314D">
              <w:rPr>
                <w:webHidden/>
              </w:rPr>
              <w:instrText xml:space="preserve"> PAGEREF _Toc475340933 \h </w:instrText>
            </w:r>
            <w:r w:rsidR="0080314D" w:rsidRPr="0080314D">
              <w:rPr>
                <w:webHidden/>
              </w:rPr>
            </w:r>
            <w:r w:rsidR="0080314D" w:rsidRPr="0080314D">
              <w:rPr>
                <w:webHidden/>
              </w:rPr>
              <w:fldChar w:fldCharType="separate"/>
            </w:r>
            <w:r w:rsidR="008D2C5D">
              <w:rPr>
                <w:webHidden/>
              </w:rPr>
              <w:t>101</w:t>
            </w:r>
            <w:r w:rsidR="0080314D" w:rsidRPr="0080314D">
              <w:rPr>
                <w:webHidden/>
              </w:rPr>
              <w:fldChar w:fldCharType="end"/>
            </w:r>
          </w:hyperlink>
        </w:p>
        <w:p w:rsidR="0080314D" w:rsidRDefault="00A1000D" w:rsidP="0080314D">
          <w:pPr>
            <w:pStyle w:val="Spistreci1"/>
            <w:tabs>
              <w:tab w:val="right" w:leader="dot" w:pos="9061"/>
            </w:tabs>
            <w:spacing w:line="276" w:lineRule="auto"/>
            <w:rPr>
              <w:b w:val="0"/>
              <w:bCs w:val="0"/>
              <w:caps w:val="0"/>
              <w:noProof/>
              <w:sz w:val="22"/>
              <w:szCs w:val="22"/>
              <w:lang w:eastAsia="pl-PL"/>
            </w:rPr>
          </w:pPr>
          <w:hyperlink w:anchor="_Toc475340934" w:history="1">
            <w:r w:rsidR="0080314D" w:rsidRPr="006C358E">
              <w:rPr>
                <w:rStyle w:val="Hipercze"/>
                <w:noProof/>
              </w:rPr>
              <w:t>5. SYSTEM WDRAŻANIA STRATEGII ROZWOJU GMINY MARKUSY</w:t>
            </w:r>
            <w:r w:rsidR="0080314D">
              <w:rPr>
                <w:noProof/>
                <w:webHidden/>
              </w:rPr>
              <w:tab/>
            </w:r>
            <w:r w:rsidR="0080314D">
              <w:rPr>
                <w:noProof/>
                <w:webHidden/>
              </w:rPr>
              <w:fldChar w:fldCharType="begin"/>
            </w:r>
            <w:r w:rsidR="0080314D">
              <w:rPr>
                <w:noProof/>
                <w:webHidden/>
              </w:rPr>
              <w:instrText xml:space="preserve"> PAGEREF _Toc475340934 \h </w:instrText>
            </w:r>
            <w:r w:rsidR="0080314D">
              <w:rPr>
                <w:noProof/>
                <w:webHidden/>
              </w:rPr>
            </w:r>
            <w:r w:rsidR="0080314D">
              <w:rPr>
                <w:noProof/>
                <w:webHidden/>
              </w:rPr>
              <w:fldChar w:fldCharType="separate"/>
            </w:r>
            <w:r w:rsidR="008D2C5D">
              <w:rPr>
                <w:noProof/>
                <w:webHidden/>
              </w:rPr>
              <w:t>113</w:t>
            </w:r>
            <w:r w:rsidR="0080314D">
              <w:rPr>
                <w:noProof/>
                <w:webHidden/>
              </w:rPr>
              <w:fldChar w:fldCharType="end"/>
            </w:r>
          </w:hyperlink>
        </w:p>
        <w:p w:rsidR="0080314D" w:rsidRDefault="00A1000D" w:rsidP="0080314D">
          <w:pPr>
            <w:pStyle w:val="Spistreci2"/>
            <w:spacing w:line="276" w:lineRule="auto"/>
            <w:rPr>
              <w:smallCaps w:val="0"/>
              <w:noProof/>
              <w:sz w:val="22"/>
              <w:szCs w:val="22"/>
              <w:lang w:eastAsia="pl-PL"/>
            </w:rPr>
          </w:pPr>
          <w:hyperlink w:anchor="_Toc475340935" w:history="1">
            <w:r w:rsidR="0080314D" w:rsidRPr="006C358E">
              <w:rPr>
                <w:rStyle w:val="Hipercze"/>
                <w:noProof/>
              </w:rPr>
              <w:t>5.1. Kluczowe instytucje i podmioty zaangażowane w proces wdrażania Strategii Rozwoju Gminy Markusy</w:t>
            </w:r>
            <w:r w:rsidR="0080314D">
              <w:rPr>
                <w:noProof/>
                <w:webHidden/>
              </w:rPr>
              <w:tab/>
            </w:r>
            <w:r w:rsidR="0080314D">
              <w:rPr>
                <w:noProof/>
                <w:webHidden/>
              </w:rPr>
              <w:fldChar w:fldCharType="begin"/>
            </w:r>
            <w:r w:rsidR="0080314D">
              <w:rPr>
                <w:noProof/>
                <w:webHidden/>
              </w:rPr>
              <w:instrText xml:space="preserve"> PAGEREF _Toc475340935 \h </w:instrText>
            </w:r>
            <w:r w:rsidR="0080314D">
              <w:rPr>
                <w:noProof/>
                <w:webHidden/>
              </w:rPr>
            </w:r>
            <w:r w:rsidR="0080314D">
              <w:rPr>
                <w:noProof/>
                <w:webHidden/>
              </w:rPr>
              <w:fldChar w:fldCharType="separate"/>
            </w:r>
            <w:r w:rsidR="008D2C5D">
              <w:rPr>
                <w:noProof/>
                <w:webHidden/>
              </w:rPr>
              <w:t>113</w:t>
            </w:r>
            <w:r w:rsidR="0080314D">
              <w:rPr>
                <w:noProof/>
                <w:webHidden/>
              </w:rPr>
              <w:fldChar w:fldCharType="end"/>
            </w:r>
          </w:hyperlink>
        </w:p>
        <w:p w:rsidR="0080314D" w:rsidRDefault="00A1000D" w:rsidP="0080314D">
          <w:pPr>
            <w:pStyle w:val="Spistreci2"/>
            <w:spacing w:line="276" w:lineRule="auto"/>
            <w:rPr>
              <w:smallCaps w:val="0"/>
              <w:noProof/>
              <w:sz w:val="22"/>
              <w:szCs w:val="22"/>
              <w:lang w:eastAsia="pl-PL"/>
            </w:rPr>
          </w:pPr>
          <w:hyperlink w:anchor="_Toc475340936" w:history="1">
            <w:r w:rsidR="0080314D" w:rsidRPr="006C358E">
              <w:rPr>
                <w:rStyle w:val="Hipercze"/>
                <w:noProof/>
              </w:rPr>
              <w:t>5.2. Główne źródła finansowania Strategii Rozwoju Gminy Markusy</w:t>
            </w:r>
            <w:r w:rsidR="0080314D">
              <w:rPr>
                <w:noProof/>
                <w:webHidden/>
              </w:rPr>
              <w:tab/>
            </w:r>
            <w:r w:rsidR="0080314D">
              <w:rPr>
                <w:noProof/>
                <w:webHidden/>
              </w:rPr>
              <w:fldChar w:fldCharType="begin"/>
            </w:r>
            <w:r w:rsidR="0080314D">
              <w:rPr>
                <w:noProof/>
                <w:webHidden/>
              </w:rPr>
              <w:instrText xml:space="preserve"> PAGEREF _Toc475340936 \h </w:instrText>
            </w:r>
            <w:r w:rsidR="0080314D">
              <w:rPr>
                <w:noProof/>
                <w:webHidden/>
              </w:rPr>
            </w:r>
            <w:r w:rsidR="0080314D">
              <w:rPr>
                <w:noProof/>
                <w:webHidden/>
              </w:rPr>
              <w:fldChar w:fldCharType="separate"/>
            </w:r>
            <w:r w:rsidR="008D2C5D">
              <w:rPr>
                <w:noProof/>
                <w:webHidden/>
              </w:rPr>
              <w:t>113</w:t>
            </w:r>
            <w:r w:rsidR="0080314D">
              <w:rPr>
                <w:noProof/>
                <w:webHidden/>
              </w:rPr>
              <w:fldChar w:fldCharType="end"/>
            </w:r>
          </w:hyperlink>
        </w:p>
        <w:p w:rsidR="0080314D" w:rsidRDefault="00A1000D" w:rsidP="0080314D">
          <w:pPr>
            <w:pStyle w:val="Spistreci1"/>
            <w:tabs>
              <w:tab w:val="right" w:leader="dot" w:pos="9061"/>
            </w:tabs>
            <w:spacing w:line="276" w:lineRule="auto"/>
            <w:rPr>
              <w:b w:val="0"/>
              <w:bCs w:val="0"/>
              <w:caps w:val="0"/>
              <w:noProof/>
              <w:sz w:val="22"/>
              <w:szCs w:val="22"/>
              <w:lang w:eastAsia="pl-PL"/>
            </w:rPr>
          </w:pPr>
          <w:hyperlink w:anchor="_Toc475340937" w:history="1">
            <w:r w:rsidR="0080314D" w:rsidRPr="006C358E">
              <w:rPr>
                <w:rStyle w:val="Hipercze"/>
                <w:noProof/>
              </w:rPr>
              <w:t>6. MONITORING I EWALUACJI STRATEGII ROZWOJU GMINY MARKUSY</w:t>
            </w:r>
            <w:r w:rsidR="0080314D">
              <w:rPr>
                <w:noProof/>
                <w:webHidden/>
              </w:rPr>
              <w:tab/>
            </w:r>
            <w:r w:rsidR="0080314D">
              <w:rPr>
                <w:noProof/>
                <w:webHidden/>
              </w:rPr>
              <w:fldChar w:fldCharType="begin"/>
            </w:r>
            <w:r w:rsidR="0080314D">
              <w:rPr>
                <w:noProof/>
                <w:webHidden/>
              </w:rPr>
              <w:instrText xml:space="preserve"> PAGEREF _Toc475340937 \h </w:instrText>
            </w:r>
            <w:r w:rsidR="0080314D">
              <w:rPr>
                <w:noProof/>
                <w:webHidden/>
              </w:rPr>
            </w:r>
            <w:r w:rsidR="0080314D">
              <w:rPr>
                <w:noProof/>
                <w:webHidden/>
              </w:rPr>
              <w:fldChar w:fldCharType="separate"/>
            </w:r>
            <w:r w:rsidR="008D2C5D">
              <w:rPr>
                <w:noProof/>
                <w:webHidden/>
              </w:rPr>
              <w:t>117</w:t>
            </w:r>
            <w:r w:rsidR="0080314D">
              <w:rPr>
                <w:noProof/>
                <w:webHidden/>
              </w:rPr>
              <w:fldChar w:fldCharType="end"/>
            </w:r>
          </w:hyperlink>
        </w:p>
        <w:p w:rsidR="0080314D" w:rsidRDefault="00A1000D" w:rsidP="0080314D">
          <w:pPr>
            <w:pStyle w:val="Spistreci2"/>
            <w:spacing w:line="276" w:lineRule="auto"/>
            <w:rPr>
              <w:smallCaps w:val="0"/>
              <w:noProof/>
              <w:sz w:val="22"/>
              <w:szCs w:val="22"/>
              <w:lang w:eastAsia="pl-PL"/>
            </w:rPr>
          </w:pPr>
          <w:hyperlink w:anchor="_Toc475340938" w:history="1">
            <w:r w:rsidR="0080314D" w:rsidRPr="006C358E">
              <w:rPr>
                <w:rStyle w:val="Hipercze"/>
                <w:noProof/>
              </w:rPr>
              <w:t>6.1. Monitoring</w:t>
            </w:r>
            <w:r w:rsidR="0080314D">
              <w:rPr>
                <w:noProof/>
                <w:webHidden/>
              </w:rPr>
              <w:tab/>
            </w:r>
            <w:r w:rsidR="0080314D">
              <w:rPr>
                <w:noProof/>
                <w:webHidden/>
              </w:rPr>
              <w:fldChar w:fldCharType="begin"/>
            </w:r>
            <w:r w:rsidR="0080314D">
              <w:rPr>
                <w:noProof/>
                <w:webHidden/>
              </w:rPr>
              <w:instrText xml:space="preserve"> PAGEREF _Toc475340938 \h </w:instrText>
            </w:r>
            <w:r w:rsidR="0080314D">
              <w:rPr>
                <w:noProof/>
                <w:webHidden/>
              </w:rPr>
            </w:r>
            <w:r w:rsidR="0080314D">
              <w:rPr>
                <w:noProof/>
                <w:webHidden/>
              </w:rPr>
              <w:fldChar w:fldCharType="separate"/>
            </w:r>
            <w:r w:rsidR="008D2C5D">
              <w:rPr>
                <w:noProof/>
                <w:webHidden/>
              </w:rPr>
              <w:t>119</w:t>
            </w:r>
            <w:r w:rsidR="0080314D">
              <w:rPr>
                <w:noProof/>
                <w:webHidden/>
              </w:rPr>
              <w:fldChar w:fldCharType="end"/>
            </w:r>
          </w:hyperlink>
        </w:p>
        <w:p w:rsidR="0080314D" w:rsidRDefault="00A1000D" w:rsidP="0080314D">
          <w:pPr>
            <w:pStyle w:val="Spistreci2"/>
            <w:spacing w:line="276" w:lineRule="auto"/>
            <w:rPr>
              <w:smallCaps w:val="0"/>
              <w:noProof/>
              <w:sz w:val="22"/>
              <w:szCs w:val="22"/>
              <w:lang w:eastAsia="pl-PL"/>
            </w:rPr>
          </w:pPr>
          <w:hyperlink w:anchor="_Toc475340939" w:history="1">
            <w:r w:rsidR="0080314D" w:rsidRPr="006C358E">
              <w:rPr>
                <w:rStyle w:val="Hipercze"/>
                <w:noProof/>
              </w:rPr>
              <w:t>6.2. Ewaluacja</w:t>
            </w:r>
            <w:r w:rsidR="0080314D">
              <w:rPr>
                <w:noProof/>
                <w:webHidden/>
              </w:rPr>
              <w:tab/>
            </w:r>
            <w:r w:rsidR="0080314D">
              <w:rPr>
                <w:noProof/>
                <w:webHidden/>
              </w:rPr>
              <w:fldChar w:fldCharType="begin"/>
            </w:r>
            <w:r w:rsidR="0080314D">
              <w:rPr>
                <w:noProof/>
                <w:webHidden/>
              </w:rPr>
              <w:instrText xml:space="preserve"> PAGEREF _Toc475340939 \h </w:instrText>
            </w:r>
            <w:r w:rsidR="0080314D">
              <w:rPr>
                <w:noProof/>
                <w:webHidden/>
              </w:rPr>
            </w:r>
            <w:r w:rsidR="0080314D">
              <w:rPr>
                <w:noProof/>
                <w:webHidden/>
              </w:rPr>
              <w:fldChar w:fldCharType="separate"/>
            </w:r>
            <w:r w:rsidR="008D2C5D">
              <w:rPr>
                <w:noProof/>
                <w:webHidden/>
              </w:rPr>
              <w:t>122</w:t>
            </w:r>
            <w:r w:rsidR="0080314D">
              <w:rPr>
                <w:noProof/>
                <w:webHidden/>
              </w:rPr>
              <w:fldChar w:fldCharType="end"/>
            </w:r>
          </w:hyperlink>
        </w:p>
        <w:p w:rsidR="0080314D" w:rsidRDefault="00A1000D" w:rsidP="0080314D">
          <w:pPr>
            <w:pStyle w:val="Spistreci1"/>
            <w:tabs>
              <w:tab w:val="right" w:leader="dot" w:pos="9061"/>
            </w:tabs>
            <w:spacing w:line="276" w:lineRule="auto"/>
            <w:rPr>
              <w:b w:val="0"/>
              <w:bCs w:val="0"/>
              <w:caps w:val="0"/>
              <w:noProof/>
              <w:sz w:val="22"/>
              <w:szCs w:val="22"/>
              <w:lang w:eastAsia="pl-PL"/>
            </w:rPr>
          </w:pPr>
          <w:hyperlink w:anchor="_Toc475340940" w:history="1">
            <w:r w:rsidR="0080314D" w:rsidRPr="006C358E">
              <w:rPr>
                <w:rStyle w:val="Hipercze"/>
                <w:noProof/>
              </w:rPr>
              <w:t>7</w:t>
            </w:r>
            <w:r w:rsidR="008D2C5D">
              <w:rPr>
                <w:rStyle w:val="Hipercze"/>
                <w:noProof/>
              </w:rPr>
              <w:t>.</w:t>
            </w:r>
            <w:r w:rsidR="0080314D" w:rsidRPr="006C358E">
              <w:rPr>
                <w:rStyle w:val="Hipercze"/>
                <w:noProof/>
              </w:rPr>
              <w:t xml:space="preserve"> ZESTAWIENIE TABEL I WYKRESÓW</w:t>
            </w:r>
            <w:r w:rsidR="0080314D">
              <w:rPr>
                <w:noProof/>
                <w:webHidden/>
              </w:rPr>
              <w:tab/>
            </w:r>
            <w:r w:rsidR="0080314D">
              <w:rPr>
                <w:noProof/>
                <w:webHidden/>
              </w:rPr>
              <w:fldChar w:fldCharType="begin"/>
            </w:r>
            <w:r w:rsidR="0080314D">
              <w:rPr>
                <w:noProof/>
                <w:webHidden/>
              </w:rPr>
              <w:instrText xml:space="preserve"> PAGEREF _Toc475340940 \h </w:instrText>
            </w:r>
            <w:r w:rsidR="0080314D">
              <w:rPr>
                <w:noProof/>
                <w:webHidden/>
              </w:rPr>
            </w:r>
            <w:r w:rsidR="0080314D">
              <w:rPr>
                <w:noProof/>
                <w:webHidden/>
              </w:rPr>
              <w:fldChar w:fldCharType="separate"/>
            </w:r>
            <w:r w:rsidR="008D2C5D">
              <w:rPr>
                <w:noProof/>
                <w:webHidden/>
              </w:rPr>
              <w:t>124</w:t>
            </w:r>
            <w:r w:rsidR="0080314D">
              <w:rPr>
                <w:noProof/>
                <w:webHidden/>
              </w:rPr>
              <w:fldChar w:fldCharType="end"/>
            </w:r>
          </w:hyperlink>
        </w:p>
        <w:p w:rsidR="0080314D" w:rsidRDefault="00A1000D" w:rsidP="0080314D">
          <w:pPr>
            <w:pStyle w:val="Spistreci2"/>
            <w:spacing w:line="276" w:lineRule="auto"/>
            <w:rPr>
              <w:smallCaps w:val="0"/>
              <w:noProof/>
              <w:sz w:val="22"/>
              <w:szCs w:val="22"/>
              <w:lang w:eastAsia="pl-PL"/>
            </w:rPr>
          </w:pPr>
          <w:hyperlink w:anchor="_Toc475340941" w:history="1">
            <w:r w:rsidR="0080314D" w:rsidRPr="006C358E">
              <w:rPr>
                <w:rStyle w:val="Hipercze"/>
                <w:noProof/>
              </w:rPr>
              <w:t>7.1. Spis rysunków</w:t>
            </w:r>
            <w:r w:rsidR="0080314D">
              <w:rPr>
                <w:noProof/>
                <w:webHidden/>
              </w:rPr>
              <w:tab/>
            </w:r>
            <w:r w:rsidR="0080314D">
              <w:rPr>
                <w:noProof/>
                <w:webHidden/>
              </w:rPr>
              <w:fldChar w:fldCharType="begin"/>
            </w:r>
            <w:r w:rsidR="0080314D">
              <w:rPr>
                <w:noProof/>
                <w:webHidden/>
              </w:rPr>
              <w:instrText xml:space="preserve"> PAGEREF _Toc475340941 \h </w:instrText>
            </w:r>
            <w:r w:rsidR="0080314D">
              <w:rPr>
                <w:noProof/>
                <w:webHidden/>
              </w:rPr>
            </w:r>
            <w:r w:rsidR="0080314D">
              <w:rPr>
                <w:noProof/>
                <w:webHidden/>
              </w:rPr>
              <w:fldChar w:fldCharType="separate"/>
            </w:r>
            <w:r w:rsidR="008D2C5D">
              <w:rPr>
                <w:noProof/>
                <w:webHidden/>
              </w:rPr>
              <w:t>124</w:t>
            </w:r>
            <w:r w:rsidR="0080314D">
              <w:rPr>
                <w:noProof/>
                <w:webHidden/>
              </w:rPr>
              <w:fldChar w:fldCharType="end"/>
            </w:r>
          </w:hyperlink>
        </w:p>
        <w:p w:rsidR="0080314D" w:rsidRDefault="00A1000D" w:rsidP="0080314D">
          <w:pPr>
            <w:pStyle w:val="Spistreci2"/>
            <w:spacing w:line="276" w:lineRule="auto"/>
            <w:rPr>
              <w:smallCaps w:val="0"/>
              <w:noProof/>
              <w:sz w:val="22"/>
              <w:szCs w:val="22"/>
              <w:lang w:eastAsia="pl-PL"/>
            </w:rPr>
          </w:pPr>
          <w:hyperlink w:anchor="_Toc475340942" w:history="1">
            <w:r w:rsidR="0080314D" w:rsidRPr="006C358E">
              <w:rPr>
                <w:rStyle w:val="Hipercze"/>
                <w:noProof/>
              </w:rPr>
              <w:t>7.2. Spis wykresów</w:t>
            </w:r>
            <w:r w:rsidR="0080314D">
              <w:rPr>
                <w:noProof/>
                <w:webHidden/>
              </w:rPr>
              <w:tab/>
            </w:r>
            <w:r w:rsidR="0080314D">
              <w:rPr>
                <w:noProof/>
                <w:webHidden/>
              </w:rPr>
              <w:fldChar w:fldCharType="begin"/>
            </w:r>
            <w:r w:rsidR="0080314D">
              <w:rPr>
                <w:noProof/>
                <w:webHidden/>
              </w:rPr>
              <w:instrText xml:space="preserve"> PAGEREF _Toc475340942 \h </w:instrText>
            </w:r>
            <w:r w:rsidR="0080314D">
              <w:rPr>
                <w:noProof/>
                <w:webHidden/>
              </w:rPr>
            </w:r>
            <w:r w:rsidR="0080314D">
              <w:rPr>
                <w:noProof/>
                <w:webHidden/>
              </w:rPr>
              <w:fldChar w:fldCharType="separate"/>
            </w:r>
            <w:r w:rsidR="008D2C5D">
              <w:rPr>
                <w:noProof/>
                <w:webHidden/>
              </w:rPr>
              <w:t>124</w:t>
            </w:r>
            <w:r w:rsidR="0080314D">
              <w:rPr>
                <w:noProof/>
                <w:webHidden/>
              </w:rPr>
              <w:fldChar w:fldCharType="end"/>
            </w:r>
          </w:hyperlink>
        </w:p>
        <w:p w:rsidR="0080314D" w:rsidRDefault="00A1000D" w:rsidP="0080314D">
          <w:pPr>
            <w:pStyle w:val="Spistreci2"/>
            <w:spacing w:line="276" w:lineRule="auto"/>
            <w:rPr>
              <w:smallCaps w:val="0"/>
              <w:noProof/>
              <w:sz w:val="22"/>
              <w:szCs w:val="22"/>
              <w:lang w:eastAsia="pl-PL"/>
            </w:rPr>
          </w:pPr>
          <w:hyperlink w:anchor="_Toc475340943" w:history="1">
            <w:r w:rsidR="0080314D" w:rsidRPr="006C358E">
              <w:rPr>
                <w:rStyle w:val="Hipercze"/>
                <w:noProof/>
              </w:rPr>
              <w:t>7.3. Spis tabel</w:t>
            </w:r>
            <w:r w:rsidR="0080314D">
              <w:rPr>
                <w:noProof/>
                <w:webHidden/>
              </w:rPr>
              <w:tab/>
            </w:r>
            <w:r w:rsidR="0080314D">
              <w:rPr>
                <w:noProof/>
                <w:webHidden/>
              </w:rPr>
              <w:fldChar w:fldCharType="begin"/>
            </w:r>
            <w:r w:rsidR="0080314D">
              <w:rPr>
                <w:noProof/>
                <w:webHidden/>
              </w:rPr>
              <w:instrText xml:space="preserve"> PAGEREF _Toc475340943 \h </w:instrText>
            </w:r>
            <w:r w:rsidR="0080314D">
              <w:rPr>
                <w:noProof/>
                <w:webHidden/>
              </w:rPr>
            </w:r>
            <w:r w:rsidR="0080314D">
              <w:rPr>
                <w:noProof/>
                <w:webHidden/>
              </w:rPr>
              <w:fldChar w:fldCharType="separate"/>
            </w:r>
            <w:r w:rsidR="008D2C5D">
              <w:rPr>
                <w:noProof/>
                <w:webHidden/>
              </w:rPr>
              <w:t>126</w:t>
            </w:r>
            <w:r w:rsidR="0080314D">
              <w:rPr>
                <w:noProof/>
                <w:webHidden/>
              </w:rPr>
              <w:fldChar w:fldCharType="end"/>
            </w:r>
          </w:hyperlink>
        </w:p>
        <w:p w:rsidR="006C6B51" w:rsidRPr="00BA43A2" w:rsidRDefault="002348F6" w:rsidP="00DC6435">
          <w:pPr>
            <w:rPr>
              <w:rFonts w:ascii="Cambria" w:hAnsi="Cambria"/>
              <w:szCs w:val="24"/>
            </w:rPr>
          </w:pPr>
          <w:r w:rsidRPr="00BA43A2">
            <w:rPr>
              <w:rFonts w:ascii="Cambria" w:hAnsi="Cambria"/>
              <w:b/>
              <w:bCs/>
              <w:szCs w:val="24"/>
            </w:rPr>
            <w:fldChar w:fldCharType="end"/>
          </w:r>
        </w:p>
      </w:sdtContent>
    </w:sdt>
    <w:p w:rsidR="00851E52" w:rsidRDefault="00851E52">
      <w:pPr>
        <w:spacing w:before="100" w:line="276" w:lineRule="auto"/>
        <w:jc w:val="left"/>
        <w:rPr>
          <w:caps/>
          <w:color w:val="FFFFFF" w:themeColor="background1"/>
          <w:spacing w:val="15"/>
          <w:sz w:val="28"/>
          <w:szCs w:val="22"/>
        </w:rPr>
      </w:pPr>
      <w:bookmarkStart w:id="1" w:name="_Toc458774760"/>
      <w:r>
        <w:br w:type="page"/>
      </w:r>
    </w:p>
    <w:p w:rsidR="006B06BF" w:rsidRPr="00556730" w:rsidRDefault="00851E52" w:rsidP="0072157F">
      <w:pPr>
        <w:pStyle w:val="Nagwek1"/>
        <w:numPr>
          <w:ilvl w:val="0"/>
          <w:numId w:val="69"/>
        </w:numPr>
        <w:ind w:left="0" w:firstLine="0"/>
      </w:pPr>
      <w:bookmarkStart w:id="2" w:name="_Toc475340913"/>
      <w:r>
        <w:lastRenderedPageBreak/>
        <w:t>Wprowadzenie</w:t>
      </w:r>
      <w:bookmarkEnd w:id="2"/>
      <w:r>
        <w:t xml:space="preserve"> </w:t>
      </w:r>
      <w:bookmarkEnd w:id="1"/>
    </w:p>
    <w:p w:rsidR="00C72293" w:rsidRDefault="00C72293" w:rsidP="006B06BF">
      <w:pPr>
        <w:rPr>
          <w:szCs w:val="24"/>
        </w:rPr>
      </w:pPr>
    </w:p>
    <w:p w:rsidR="00C86D33" w:rsidRDefault="00C72293" w:rsidP="006B06BF">
      <w:pPr>
        <w:rPr>
          <w:szCs w:val="24"/>
        </w:rPr>
      </w:pPr>
      <w:r>
        <w:rPr>
          <w:szCs w:val="24"/>
        </w:rPr>
        <w:t xml:space="preserve">Obecnie dominującym podejściem przy prowadzeniu polityki na szczeblu samorządowym jest zintegrowane zarządzanie strategiczne rozwojem. </w:t>
      </w:r>
      <w:r w:rsidR="009E7682">
        <w:rPr>
          <w:szCs w:val="24"/>
        </w:rPr>
        <w:t>Niezbędną bazą do efektywnego zarządzania jest opracowanie spójnych dokumentów planistycznych. Poniższa Strategia Rozwoju Gminy Markusy</w:t>
      </w:r>
      <w:r w:rsidR="00C86D33">
        <w:rPr>
          <w:szCs w:val="24"/>
        </w:rPr>
        <w:t xml:space="preserve"> 2020+</w:t>
      </w:r>
      <w:r w:rsidR="009E7682">
        <w:rPr>
          <w:szCs w:val="24"/>
        </w:rPr>
        <w:t xml:space="preserve"> określa główne cele rozwoju i działania, które należy podjąć, aby założone cele zrealizować. </w:t>
      </w:r>
    </w:p>
    <w:p w:rsidR="00C72293" w:rsidRDefault="009E7682" w:rsidP="006B06BF">
      <w:pPr>
        <w:rPr>
          <w:szCs w:val="24"/>
        </w:rPr>
      </w:pPr>
      <w:r>
        <w:rPr>
          <w:szCs w:val="24"/>
        </w:rPr>
        <w:t>Jednocześnie Strategia jest pla</w:t>
      </w:r>
      <w:r w:rsidR="0094411C">
        <w:rPr>
          <w:szCs w:val="24"/>
        </w:rPr>
        <w:t>tformą współdziałania na rzecz g</w:t>
      </w:r>
      <w:r>
        <w:rPr>
          <w:szCs w:val="24"/>
        </w:rPr>
        <w:t>miny wszystkich zainteresowanych podmiotów i najważniejszych aktorów lokal</w:t>
      </w:r>
      <w:r w:rsidR="0094411C">
        <w:rPr>
          <w:szCs w:val="24"/>
        </w:rPr>
        <w:t>nego życia społecznego - Władz g</w:t>
      </w:r>
      <w:r>
        <w:rPr>
          <w:szCs w:val="24"/>
        </w:rPr>
        <w:t>miny, mieszkańców, przedsiębiorców i organizacji pozarządowych.</w:t>
      </w:r>
      <w:r w:rsidR="00C86D33">
        <w:rPr>
          <w:szCs w:val="24"/>
        </w:rPr>
        <w:t xml:space="preserve"> Należy zaznaczyć, że w trakcie tworzenia dokumentu wysłuchano i wzięto pod uwagę głos lokalnej społeczności. Mieszkańcy mieli możliwość wypowiedzenia się w przeprowadzonym badaniu ankietowym. Warto zaakcentować, że proces realizacji poniższego dokumentu będzie najefektywniejszy przy współpracy wszystkich Interesariuszy Strategii.</w:t>
      </w:r>
    </w:p>
    <w:p w:rsidR="00C72293" w:rsidRDefault="009E7682" w:rsidP="006B06BF">
      <w:pPr>
        <w:rPr>
          <w:szCs w:val="24"/>
        </w:rPr>
      </w:pPr>
      <w:r>
        <w:rPr>
          <w:szCs w:val="24"/>
        </w:rPr>
        <w:t xml:space="preserve">Wypracowana </w:t>
      </w:r>
      <w:r w:rsidR="00C86D33">
        <w:rPr>
          <w:szCs w:val="24"/>
        </w:rPr>
        <w:t>S</w:t>
      </w:r>
      <w:r>
        <w:rPr>
          <w:szCs w:val="24"/>
        </w:rPr>
        <w:t>trategia nie posiada określonego horyzontu czasowego. Wynika to z faktu, że realizacja celu głównego oraz wizji Gminy Markusy jest procesem ciągłym oraz elastycznie reagującym na zachodzące zmiany społeczno-gospodarcze w regionie i kraju.</w:t>
      </w:r>
    </w:p>
    <w:p w:rsidR="00342FDF" w:rsidRDefault="00C86D33" w:rsidP="006B06BF">
      <w:pPr>
        <w:rPr>
          <w:szCs w:val="24"/>
        </w:rPr>
      </w:pPr>
      <w:r>
        <w:rPr>
          <w:szCs w:val="24"/>
        </w:rPr>
        <w:t>Wraz z tworzeniem</w:t>
      </w:r>
      <w:r w:rsidR="006B06BF" w:rsidRPr="005E46C8">
        <w:rPr>
          <w:szCs w:val="24"/>
        </w:rPr>
        <w:t xml:space="preserve"> Strategii Rozwoju Gminy M</w:t>
      </w:r>
      <w:r w:rsidR="005E46C8" w:rsidRPr="005E46C8">
        <w:rPr>
          <w:szCs w:val="24"/>
        </w:rPr>
        <w:t>arkusy</w:t>
      </w:r>
      <w:r w:rsidR="006B06BF" w:rsidRPr="005E46C8">
        <w:rPr>
          <w:szCs w:val="24"/>
        </w:rPr>
        <w:t xml:space="preserve"> </w:t>
      </w:r>
      <w:r w:rsidR="005E46C8">
        <w:rPr>
          <w:szCs w:val="24"/>
        </w:rPr>
        <w:t xml:space="preserve">2020+, </w:t>
      </w:r>
      <w:r>
        <w:rPr>
          <w:szCs w:val="24"/>
        </w:rPr>
        <w:t>pracowano również nad</w:t>
      </w:r>
      <w:r w:rsidR="003E1E4A">
        <w:rPr>
          <w:szCs w:val="24"/>
        </w:rPr>
        <w:t>:</w:t>
      </w:r>
      <w:r>
        <w:rPr>
          <w:szCs w:val="24"/>
        </w:rPr>
        <w:t xml:space="preserve"> </w:t>
      </w:r>
    </w:p>
    <w:p w:rsidR="00342FDF" w:rsidRDefault="006B06BF" w:rsidP="008E39B8">
      <w:pPr>
        <w:pStyle w:val="Akapitzlist"/>
        <w:numPr>
          <w:ilvl w:val="0"/>
          <w:numId w:val="72"/>
        </w:numPr>
        <w:ind w:hanging="294"/>
        <w:rPr>
          <w:szCs w:val="24"/>
        </w:rPr>
      </w:pPr>
      <w:proofErr w:type="gramStart"/>
      <w:r w:rsidRPr="00342FDF">
        <w:rPr>
          <w:szCs w:val="24"/>
        </w:rPr>
        <w:t>sporządzeniem</w:t>
      </w:r>
      <w:proofErr w:type="gramEnd"/>
      <w:r w:rsidRPr="00342FDF">
        <w:rPr>
          <w:szCs w:val="24"/>
        </w:rPr>
        <w:t xml:space="preserve"> </w:t>
      </w:r>
      <w:r w:rsidR="005E46C8" w:rsidRPr="00342FDF">
        <w:rPr>
          <w:szCs w:val="24"/>
        </w:rPr>
        <w:t>wniosków do Regionalnego Dyrektora Ochrony Środowiska oraz Państwowego Wojewódzkiego Inspektora Sanitarnego o odstąpieniu od przeprowadzania strategicznej oceny oddziaływania na środowisko lub ustalenia jej zakresu</w:t>
      </w:r>
      <w:r w:rsidR="00724A72">
        <w:rPr>
          <w:szCs w:val="24"/>
        </w:rPr>
        <w:t>,</w:t>
      </w:r>
    </w:p>
    <w:p w:rsidR="005E46C8" w:rsidRPr="00342FDF" w:rsidRDefault="005E46C8" w:rsidP="008E39B8">
      <w:pPr>
        <w:pStyle w:val="Akapitzlist"/>
        <w:numPr>
          <w:ilvl w:val="0"/>
          <w:numId w:val="72"/>
        </w:numPr>
        <w:ind w:hanging="294"/>
        <w:rPr>
          <w:szCs w:val="24"/>
        </w:rPr>
      </w:pPr>
      <w:r w:rsidRPr="00342FDF">
        <w:rPr>
          <w:szCs w:val="24"/>
        </w:rPr>
        <w:t>przeprowadzeni</w:t>
      </w:r>
      <w:r w:rsidR="00342FDF" w:rsidRPr="00342FDF">
        <w:rPr>
          <w:szCs w:val="24"/>
        </w:rPr>
        <w:t>em</w:t>
      </w:r>
      <w:r w:rsidRPr="00342FDF">
        <w:rPr>
          <w:szCs w:val="24"/>
        </w:rPr>
        <w:t xml:space="preserve"> strategicznej oceny oddziaływania na środowisko, zgodnie </w:t>
      </w:r>
      <w:proofErr w:type="gramStart"/>
      <w:r w:rsidRPr="00342FDF">
        <w:rPr>
          <w:szCs w:val="24"/>
        </w:rPr>
        <w:t xml:space="preserve">z </w:t>
      </w:r>
      <w:r w:rsidR="00C54FDE">
        <w:rPr>
          <w:szCs w:val="24"/>
        </w:rPr>
        <w:t xml:space="preserve"> Obwieszczeniem</w:t>
      </w:r>
      <w:proofErr w:type="gramEnd"/>
      <w:r w:rsidR="00C54FDE">
        <w:rPr>
          <w:szCs w:val="24"/>
        </w:rPr>
        <w:t xml:space="preserve"> Marszałka Sejmu Rzeczypospolitej Polskiej z dnia 9 lutego 2016 r. w sprawie ogłoszenia jednolitego tekstu</w:t>
      </w:r>
      <w:r w:rsidR="003E1E4A">
        <w:rPr>
          <w:szCs w:val="24"/>
        </w:rPr>
        <w:t xml:space="preserve"> ustawy </w:t>
      </w:r>
      <w:r w:rsidRPr="00342FDF">
        <w:rPr>
          <w:szCs w:val="24"/>
        </w:rPr>
        <w:t xml:space="preserve">o udostępnieniu informacji o środowisku i jego </w:t>
      </w:r>
      <w:r w:rsidR="00342FDF" w:rsidRPr="00342FDF">
        <w:rPr>
          <w:szCs w:val="24"/>
        </w:rPr>
        <w:t>ochronie</w:t>
      </w:r>
      <w:r w:rsidR="003E1E4A">
        <w:rPr>
          <w:szCs w:val="24"/>
        </w:rPr>
        <w:t>, udziale</w:t>
      </w:r>
      <w:r w:rsidRPr="00342FDF">
        <w:rPr>
          <w:szCs w:val="24"/>
        </w:rPr>
        <w:t xml:space="preserve"> społeczeństwa w ochronie środowiska oraz </w:t>
      </w:r>
      <w:r w:rsidR="003E1E4A">
        <w:rPr>
          <w:szCs w:val="24"/>
        </w:rPr>
        <w:t xml:space="preserve">o </w:t>
      </w:r>
      <w:r w:rsidRPr="00342FDF">
        <w:rPr>
          <w:szCs w:val="24"/>
        </w:rPr>
        <w:t>ocenach oddziaływa</w:t>
      </w:r>
      <w:r w:rsidR="00C54FDE">
        <w:rPr>
          <w:szCs w:val="24"/>
        </w:rPr>
        <w:t>nia na środowisko (Dz.U.2016</w:t>
      </w:r>
      <w:r w:rsidRPr="00342FDF">
        <w:rPr>
          <w:szCs w:val="24"/>
        </w:rPr>
        <w:t xml:space="preserve"> </w:t>
      </w:r>
      <w:proofErr w:type="gramStart"/>
      <w:r w:rsidRPr="00342FDF">
        <w:rPr>
          <w:szCs w:val="24"/>
        </w:rPr>
        <w:t>poz</w:t>
      </w:r>
      <w:proofErr w:type="gramEnd"/>
      <w:r w:rsidRPr="00342FDF">
        <w:rPr>
          <w:szCs w:val="24"/>
        </w:rPr>
        <w:t>.</w:t>
      </w:r>
      <w:r w:rsidR="00C54FDE">
        <w:rPr>
          <w:szCs w:val="24"/>
        </w:rPr>
        <w:t xml:space="preserve"> 353</w:t>
      </w:r>
      <w:r w:rsidRPr="00342FDF">
        <w:rPr>
          <w:szCs w:val="24"/>
        </w:rPr>
        <w:t>)</w:t>
      </w:r>
      <w:r w:rsidR="00342FDF" w:rsidRPr="00342FDF">
        <w:rPr>
          <w:szCs w:val="24"/>
        </w:rPr>
        <w:t xml:space="preserve">, w przypadku konieczności jej opracowania. </w:t>
      </w:r>
    </w:p>
    <w:p w:rsidR="006B06BF" w:rsidRPr="000609E4" w:rsidRDefault="006B06BF" w:rsidP="006B06BF">
      <w:pPr>
        <w:pStyle w:val="normalny0"/>
        <w:rPr>
          <w:rFonts w:ascii="Calibri Light" w:hAnsi="Calibri Light"/>
          <w:b/>
          <w:color w:val="549E39" w:themeColor="accent1"/>
        </w:rPr>
      </w:pPr>
      <w:bookmarkStart w:id="3" w:name="_Toc433780173"/>
      <w:r w:rsidRPr="000609E4">
        <w:rPr>
          <w:rFonts w:ascii="Calibri Light" w:hAnsi="Calibri Light"/>
          <w:b/>
          <w:color w:val="549E39" w:themeColor="accent1"/>
        </w:rPr>
        <w:lastRenderedPageBreak/>
        <w:t>Zakres prac</w:t>
      </w:r>
      <w:bookmarkEnd w:id="3"/>
    </w:p>
    <w:p w:rsidR="006B06BF" w:rsidRDefault="006B06BF" w:rsidP="006B06BF">
      <w:pPr>
        <w:rPr>
          <w:szCs w:val="24"/>
        </w:rPr>
      </w:pPr>
      <w:r w:rsidRPr="005E46C8">
        <w:rPr>
          <w:szCs w:val="24"/>
        </w:rPr>
        <w:t>Prace nad opracowaniem Strategii rozwoju przebiegały zgodnie z zaprezentowanym i omówionym harmonogramem.</w:t>
      </w:r>
      <w:r w:rsidR="005C2957">
        <w:rPr>
          <w:szCs w:val="24"/>
        </w:rPr>
        <w:t xml:space="preserve"> Obszary strategiczne, które były analizowane w Strategii:</w:t>
      </w:r>
    </w:p>
    <w:p w:rsidR="005C2957" w:rsidRDefault="005C2957" w:rsidP="008E39B8">
      <w:pPr>
        <w:pStyle w:val="Akapitzlist"/>
        <w:numPr>
          <w:ilvl w:val="0"/>
          <w:numId w:val="73"/>
        </w:numPr>
        <w:ind w:hanging="294"/>
        <w:rPr>
          <w:szCs w:val="24"/>
        </w:rPr>
      </w:pPr>
      <w:proofErr w:type="gramStart"/>
      <w:r>
        <w:rPr>
          <w:szCs w:val="24"/>
        </w:rPr>
        <w:t>położenie</w:t>
      </w:r>
      <w:proofErr w:type="gramEnd"/>
      <w:r>
        <w:rPr>
          <w:szCs w:val="24"/>
        </w:rPr>
        <w:t xml:space="preserve"> geograficzne i środowisko naturalne;</w:t>
      </w:r>
    </w:p>
    <w:p w:rsidR="005C2957" w:rsidRDefault="005C2957" w:rsidP="008E39B8">
      <w:pPr>
        <w:pStyle w:val="Akapitzlist"/>
        <w:numPr>
          <w:ilvl w:val="0"/>
          <w:numId w:val="73"/>
        </w:numPr>
        <w:ind w:hanging="294"/>
        <w:rPr>
          <w:szCs w:val="24"/>
        </w:rPr>
      </w:pPr>
      <w:proofErr w:type="gramStart"/>
      <w:r>
        <w:rPr>
          <w:szCs w:val="24"/>
        </w:rPr>
        <w:t>demografia</w:t>
      </w:r>
      <w:proofErr w:type="gramEnd"/>
      <w:r>
        <w:rPr>
          <w:szCs w:val="24"/>
        </w:rPr>
        <w:t>, struktura zatrudnienia, przedsiębiorczość;</w:t>
      </w:r>
    </w:p>
    <w:p w:rsidR="005C2957" w:rsidRDefault="0044284C" w:rsidP="008E39B8">
      <w:pPr>
        <w:pStyle w:val="Akapitzlist"/>
        <w:numPr>
          <w:ilvl w:val="0"/>
          <w:numId w:val="73"/>
        </w:numPr>
        <w:ind w:hanging="294"/>
        <w:rPr>
          <w:szCs w:val="24"/>
        </w:rPr>
      </w:pPr>
      <w:proofErr w:type="gramStart"/>
      <w:r>
        <w:rPr>
          <w:szCs w:val="24"/>
        </w:rPr>
        <w:t>sfera</w:t>
      </w:r>
      <w:proofErr w:type="gramEnd"/>
      <w:r w:rsidR="005C2957">
        <w:rPr>
          <w:szCs w:val="24"/>
        </w:rPr>
        <w:t xml:space="preserve"> społeczna, bezpieczeństwo; </w:t>
      </w:r>
    </w:p>
    <w:p w:rsidR="005C2957" w:rsidRDefault="005C2957" w:rsidP="008E39B8">
      <w:pPr>
        <w:pStyle w:val="Akapitzlist"/>
        <w:numPr>
          <w:ilvl w:val="0"/>
          <w:numId w:val="73"/>
        </w:numPr>
        <w:ind w:hanging="294"/>
        <w:rPr>
          <w:szCs w:val="24"/>
        </w:rPr>
      </w:pPr>
      <w:proofErr w:type="gramStart"/>
      <w:r>
        <w:rPr>
          <w:szCs w:val="24"/>
        </w:rPr>
        <w:t>infrastruktura</w:t>
      </w:r>
      <w:proofErr w:type="gramEnd"/>
      <w:r>
        <w:rPr>
          <w:szCs w:val="24"/>
        </w:rPr>
        <w:t xml:space="preserve"> techniczna i finanse;</w:t>
      </w:r>
    </w:p>
    <w:p w:rsidR="005C2957" w:rsidRDefault="005C2957" w:rsidP="008E39B8">
      <w:pPr>
        <w:pStyle w:val="Akapitzlist"/>
        <w:numPr>
          <w:ilvl w:val="0"/>
          <w:numId w:val="73"/>
        </w:numPr>
        <w:ind w:hanging="294"/>
        <w:rPr>
          <w:szCs w:val="24"/>
        </w:rPr>
      </w:pPr>
      <w:proofErr w:type="gramStart"/>
      <w:r>
        <w:rPr>
          <w:szCs w:val="24"/>
        </w:rPr>
        <w:t>ochrona</w:t>
      </w:r>
      <w:proofErr w:type="gramEnd"/>
      <w:r>
        <w:rPr>
          <w:szCs w:val="24"/>
        </w:rPr>
        <w:t xml:space="preserve"> zdrowia;</w:t>
      </w:r>
    </w:p>
    <w:p w:rsidR="005C2957" w:rsidRDefault="005C2957" w:rsidP="008E39B8">
      <w:pPr>
        <w:pStyle w:val="Akapitzlist"/>
        <w:numPr>
          <w:ilvl w:val="0"/>
          <w:numId w:val="73"/>
        </w:numPr>
        <w:ind w:hanging="294"/>
        <w:rPr>
          <w:szCs w:val="24"/>
        </w:rPr>
      </w:pPr>
      <w:proofErr w:type="gramStart"/>
      <w:r>
        <w:rPr>
          <w:szCs w:val="24"/>
        </w:rPr>
        <w:t>turystyka</w:t>
      </w:r>
      <w:proofErr w:type="gramEnd"/>
      <w:r>
        <w:rPr>
          <w:szCs w:val="24"/>
        </w:rPr>
        <w:t>, sport i rekreacja;</w:t>
      </w:r>
    </w:p>
    <w:p w:rsidR="005C2957" w:rsidRPr="005C2957" w:rsidRDefault="005C2957" w:rsidP="008E39B8">
      <w:pPr>
        <w:pStyle w:val="Akapitzlist"/>
        <w:numPr>
          <w:ilvl w:val="0"/>
          <w:numId w:val="73"/>
        </w:numPr>
        <w:ind w:hanging="294"/>
        <w:rPr>
          <w:szCs w:val="24"/>
        </w:rPr>
      </w:pPr>
      <w:proofErr w:type="gramStart"/>
      <w:r>
        <w:rPr>
          <w:szCs w:val="24"/>
        </w:rPr>
        <w:t>oświata</w:t>
      </w:r>
      <w:proofErr w:type="gramEnd"/>
      <w:r>
        <w:rPr>
          <w:szCs w:val="24"/>
        </w:rPr>
        <w:t xml:space="preserve"> i kultura.</w:t>
      </w:r>
    </w:p>
    <w:p w:rsidR="006B06BF" w:rsidRPr="000609E4" w:rsidRDefault="006B06BF" w:rsidP="006B06BF">
      <w:pPr>
        <w:pStyle w:val="normalny0"/>
        <w:rPr>
          <w:rFonts w:ascii="Calibri Light" w:hAnsi="Calibri Light"/>
          <w:b/>
          <w:color w:val="549E39" w:themeColor="accent1"/>
        </w:rPr>
      </w:pPr>
      <w:bookmarkStart w:id="4" w:name="_Toc433780175"/>
      <w:r w:rsidRPr="000609E4">
        <w:rPr>
          <w:rFonts w:ascii="Calibri Light" w:hAnsi="Calibri Light"/>
          <w:b/>
          <w:color w:val="549E39" w:themeColor="accent1"/>
        </w:rPr>
        <w:t>Metody i techniki badawcze</w:t>
      </w:r>
      <w:bookmarkEnd w:id="4"/>
    </w:p>
    <w:p w:rsidR="006B06BF" w:rsidRPr="005E46C8" w:rsidRDefault="006B06BF" w:rsidP="006B06BF">
      <w:pPr>
        <w:rPr>
          <w:szCs w:val="24"/>
        </w:rPr>
      </w:pPr>
      <w:r w:rsidRPr="005E46C8">
        <w:rPr>
          <w:szCs w:val="24"/>
        </w:rPr>
        <w:t>W trakcie prowadzonych prac nad niniejszą Strategią, wykorzystane zostały następujące techniki badawcze:</w:t>
      </w:r>
    </w:p>
    <w:p w:rsidR="006B06BF" w:rsidRPr="000609E4" w:rsidRDefault="006B06BF" w:rsidP="006B06BF">
      <w:pPr>
        <w:pStyle w:val="normalny0"/>
        <w:rPr>
          <w:rFonts w:ascii="Calibri Light" w:hAnsi="Calibri Light"/>
          <w:b/>
          <w:color w:val="549E39" w:themeColor="accent1"/>
        </w:rPr>
      </w:pPr>
      <w:bookmarkStart w:id="5" w:name="_Toc417892390"/>
      <w:bookmarkStart w:id="6" w:name="_Toc433780176"/>
      <w:r w:rsidRPr="000609E4">
        <w:rPr>
          <w:rFonts w:ascii="Calibri Light" w:hAnsi="Calibri Light"/>
          <w:b/>
          <w:color w:val="549E39" w:themeColor="accent1"/>
        </w:rPr>
        <w:t>Analiza materiałów (</w:t>
      </w:r>
      <w:proofErr w:type="spellStart"/>
      <w:r w:rsidRPr="000609E4">
        <w:rPr>
          <w:rFonts w:ascii="Calibri Light" w:hAnsi="Calibri Light"/>
          <w:b/>
          <w:color w:val="549E39" w:themeColor="accent1"/>
        </w:rPr>
        <w:t>desk</w:t>
      </w:r>
      <w:proofErr w:type="spellEnd"/>
      <w:r w:rsidRPr="000609E4">
        <w:rPr>
          <w:rFonts w:ascii="Calibri Light" w:hAnsi="Calibri Light"/>
          <w:b/>
          <w:color w:val="549E39" w:themeColor="accent1"/>
        </w:rPr>
        <w:t xml:space="preserve"> </w:t>
      </w:r>
      <w:proofErr w:type="spellStart"/>
      <w:r w:rsidRPr="000609E4">
        <w:rPr>
          <w:rFonts w:ascii="Calibri Light" w:hAnsi="Calibri Light"/>
          <w:b/>
          <w:color w:val="549E39" w:themeColor="accent1"/>
        </w:rPr>
        <w:t>research</w:t>
      </w:r>
      <w:proofErr w:type="spellEnd"/>
      <w:r w:rsidRPr="000609E4">
        <w:rPr>
          <w:rFonts w:ascii="Calibri Light" w:hAnsi="Calibri Light"/>
          <w:b/>
          <w:color w:val="549E39" w:themeColor="accent1"/>
        </w:rPr>
        <w:t>)</w:t>
      </w:r>
      <w:bookmarkEnd w:id="5"/>
      <w:bookmarkEnd w:id="6"/>
    </w:p>
    <w:p w:rsidR="006B06BF" w:rsidRPr="005E46C8" w:rsidRDefault="006B06BF" w:rsidP="006B06BF">
      <w:pPr>
        <w:autoSpaceDE w:val="0"/>
        <w:autoSpaceDN w:val="0"/>
        <w:adjustRightInd w:val="0"/>
        <w:rPr>
          <w:rFonts w:cs="Times New Roman"/>
          <w:szCs w:val="24"/>
        </w:rPr>
      </w:pPr>
      <w:r w:rsidRPr="005E46C8">
        <w:rPr>
          <w:rFonts w:cs="Times New Roman"/>
          <w:szCs w:val="24"/>
        </w:rPr>
        <w:t xml:space="preserve">Jest to metoda badań społecznych, która zakłada szczegółową analizę istniejących już i dostępnych danych. W jej wyniku nastąpiło scalenie, przetworzenie i analiza danych rozproszonych dotychczas wśród rozmaitych źródeł. Analiza danych zastanych zapewniła zdobycie informacji, które można otrzymać drogą analizy opracowań i ekspertyz. Omawiana technika wolna jest od większości obciążeń charakterystycznych dla badań reaktywnych, takich jak efekt ankieterski. Pozwoliło to tym samym na uzyskanie wysoce obiektywnych informacji. Ponadto stanowiły one doskonały wstęp do dalszych badań. Wyniki uzyskane w trakcie analizy </w:t>
      </w:r>
      <w:proofErr w:type="spellStart"/>
      <w:r w:rsidRPr="005E46C8">
        <w:rPr>
          <w:rFonts w:cs="Times New Roman"/>
          <w:szCs w:val="24"/>
        </w:rPr>
        <w:t>desk</w:t>
      </w:r>
      <w:proofErr w:type="spellEnd"/>
      <w:r w:rsidRPr="005E46C8">
        <w:rPr>
          <w:rFonts w:cs="Times New Roman"/>
          <w:szCs w:val="24"/>
        </w:rPr>
        <w:t xml:space="preserve"> </w:t>
      </w:r>
      <w:proofErr w:type="spellStart"/>
      <w:r w:rsidRPr="005E46C8">
        <w:rPr>
          <w:rFonts w:cs="Times New Roman"/>
          <w:szCs w:val="24"/>
        </w:rPr>
        <w:t>research</w:t>
      </w:r>
      <w:proofErr w:type="spellEnd"/>
      <w:r w:rsidRPr="005E46C8">
        <w:rPr>
          <w:rFonts w:cs="Times New Roman"/>
          <w:szCs w:val="24"/>
        </w:rPr>
        <w:t xml:space="preserve"> mogły </w:t>
      </w:r>
      <w:proofErr w:type="gramStart"/>
      <w:r w:rsidRPr="005E46C8">
        <w:rPr>
          <w:rFonts w:cs="Times New Roman"/>
          <w:szCs w:val="24"/>
        </w:rPr>
        <w:t>posłużyć bowiem</w:t>
      </w:r>
      <w:proofErr w:type="gramEnd"/>
      <w:r w:rsidRPr="005E46C8">
        <w:rPr>
          <w:rFonts w:cs="Times New Roman"/>
          <w:szCs w:val="24"/>
        </w:rPr>
        <w:t xml:space="preserve"> do realizacji dalszych etapów badania, przede wszystkim nakierowując zespół badawczy na konkretne problemy, których analizę pogłębiono i wyjaśniono w wyniku realizacji badań reaktywnych.</w:t>
      </w:r>
    </w:p>
    <w:p w:rsidR="006B06BF" w:rsidRPr="005E46C8" w:rsidRDefault="006B06BF" w:rsidP="006B06BF">
      <w:pPr>
        <w:rPr>
          <w:szCs w:val="24"/>
        </w:rPr>
      </w:pPr>
      <w:r w:rsidRPr="005E46C8">
        <w:rPr>
          <w:szCs w:val="24"/>
        </w:rPr>
        <w:t xml:space="preserve">Głównym źródłem informacji był Bank Danych Lokalnych. Na podstawie uzyskanych danych opracowano diagnozę strategiczną </w:t>
      </w:r>
      <w:r w:rsidR="003452E6">
        <w:rPr>
          <w:szCs w:val="24"/>
        </w:rPr>
        <w:t>G</w:t>
      </w:r>
      <w:r w:rsidRPr="005E46C8">
        <w:rPr>
          <w:szCs w:val="24"/>
        </w:rPr>
        <w:t>miny M</w:t>
      </w:r>
      <w:r w:rsidR="003452E6">
        <w:rPr>
          <w:szCs w:val="24"/>
        </w:rPr>
        <w:t>arkusy</w:t>
      </w:r>
      <w:r w:rsidRPr="005E46C8">
        <w:rPr>
          <w:szCs w:val="24"/>
        </w:rPr>
        <w:t xml:space="preserve">. Dodatkowo w Strategii </w:t>
      </w:r>
      <w:r w:rsidR="0044284C">
        <w:rPr>
          <w:szCs w:val="24"/>
        </w:rPr>
        <w:t xml:space="preserve">uwzględniono </w:t>
      </w:r>
      <w:r w:rsidRPr="005E46C8">
        <w:rPr>
          <w:szCs w:val="24"/>
        </w:rPr>
        <w:t>obowiązujące w gminie lokalne dokumenty planistyczne i strategiczne. Uwzględniony został także aspekt społeczny, gospodarczy i przestrzenny, w oparciu o zadania określone w ustawie o samorządzie gminnym oraz inne ustawy szczególne.</w:t>
      </w:r>
    </w:p>
    <w:p w:rsidR="006B06BF" w:rsidRPr="000609E4" w:rsidRDefault="006B06BF" w:rsidP="006B06BF">
      <w:pPr>
        <w:pStyle w:val="normalny0"/>
        <w:rPr>
          <w:rFonts w:ascii="Calibri Light" w:hAnsi="Calibri Light"/>
          <w:b/>
          <w:color w:val="549E39" w:themeColor="accent1"/>
        </w:rPr>
      </w:pPr>
      <w:bookmarkStart w:id="7" w:name="_Toc387585485"/>
      <w:bookmarkStart w:id="8" w:name="_Toc433780177"/>
      <w:r w:rsidRPr="000609E4">
        <w:rPr>
          <w:rFonts w:ascii="Calibri Light" w:hAnsi="Calibri Light"/>
          <w:b/>
          <w:color w:val="549E39" w:themeColor="accent1"/>
        </w:rPr>
        <w:lastRenderedPageBreak/>
        <w:t>Wywiad telefoniczny wspomagany komputerowo (</w:t>
      </w:r>
      <w:proofErr w:type="spellStart"/>
      <w:r w:rsidRPr="000609E4">
        <w:rPr>
          <w:rFonts w:ascii="Calibri Light" w:hAnsi="Calibri Light"/>
          <w:b/>
          <w:color w:val="549E39" w:themeColor="accent1"/>
        </w:rPr>
        <w:t>CATI</w:t>
      </w:r>
      <w:bookmarkEnd w:id="7"/>
      <w:bookmarkEnd w:id="8"/>
      <w:proofErr w:type="spellEnd"/>
      <w:r w:rsidRPr="000609E4">
        <w:rPr>
          <w:rFonts w:ascii="Calibri Light" w:hAnsi="Calibri Light"/>
          <w:b/>
          <w:color w:val="549E39" w:themeColor="accent1"/>
        </w:rPr>
        <w:t>)</w:t>
      </w:r>
    </w:p>
    <w:p w:rsidR="006B06BF" w:rsidRPr="005E46C8" w:rsidRDefault="006B06BF" w:rsidP="006B06BF">
      <w:pPr>
        <w:shd w:val="clear" w:color="auto" w:fill="FFFFFF"/>
        <w:autoSpaceDE w:val="0"/>
        <w:autoSpaceDN w:val="0"/>
        <w:adjustRightInd w:val="0"/>
        <w:spacing w:after="0"/>
        <w:rPr>
          <w:szCs w:val="24"/>
        </w:rPr>
      </w:pPr>
      <w:r w:rsidRPr="005E46C8">
        <w:rPr>
          <w:szCs w:val="24"/>
        </w:rPr>
        <w:t xml:space="preserve">Wywiad telefoniczny wspomagany komputerowo to technika służąca do realizacji badań ankietowych. Pozwala w krótkim czasie dotrzeć do dużej liczby respondentów i uzyskać od nich niezbędne informacje. Jej główną przewagą nad osobistym wywiadem kwestionariuszowym jest znacznie ułatwiony kontakt z respondentem, który może być nieobecny w swoim mieszkaniu w danym terminie. </w:t>
      </w:r>
    </w:p>
    <w:p w:rsidR="006B06BF" w:rsidRPr="005E46C8" w:rsidRDefault="006B06BF" w:rsidP="006B06BF">
      <w:pPr>
        <w:shd w:val="clear" w:color="auto" w:fill="FFFFFF"/>
        <w:autoSpaceDE w:val="0"/>
        <w:autoSpaceDN w:val="0"/>
        <w:adjustRightInd w:val="0"/>
        <w:spacing w:after="0"/>
        <w:rPr>
          <w:rFonts w:cs="ArialNarrow"/>
          <w:b/>
          <w:szCs w:val="24"/>
        </w:rPr>
      </w:pPr>
      <w:r w:rsidRPr="005E46C8">
        <w:rPr>
          <w:rFonts w:cs="ArialNarrow"/>
          <w:b/>
          <w:szCs w:val="24"/>
        </w:rPr>
        <w:t>Dobór próby</w:t>
      </w:r>
      <w:r w:rsidRPr="005E46C8">
        <w:rPr>
          <w:rFonts w:cs="ArialNarrow"/>
          <w:szCs w:val="24"/>
        </w:rPr>
        <w:t>: przedstawiciele grup administracji samorządowej, przedsiębiorców, organizacji pozarządowych, lokalnych liderów oraz mieszkańców</w:t>
      </w:r>
      <w:r w:rsidR="007A3658">
        <w:rPr>
          <w:rFonts w:cs="ArialNarrow"/>
          <w:szCs w:val="24"/>
        </w:rPr>
        <w:t>.</w:t>
      </w:r>
    </w:p>
    <w:p w:rsidR="006B06BF" w:rsidRPr="005E46C8" w:rsidRDefault="006B06BF" w:rsidP="006B06BF">
      <w:pPr>
        <w:shd w:val="clear" w:color="auto" w:fill="FFFFFF"/>
        <w:autoSpaceDE w:val="0"/>
        <w:autoSpaceDN w:val="0"/>
        <w:adjustRightInd w:val="0"/>
        <w:spacing w:after="0"/>
        <w:rPr>
          <w:rFonts w:cs="ArialNarrow"/>
          <w:szCs w:val="24"/>
        </w:rPr>
      </w:pPr>
      <w:r w:rsidRPr="005E46C8">
        <w:rPr>
          <w:rFonts w:cs="ArialNarrow"/>
          <w:b/>
          <w:szCs w:val="24"/>
        </w:rPr>
        <w:t>Liczebność próby:</w:t>
      </w:r>
      <w:r w:rsidR="00D4734C">
        <w:rPr>
          <w:rFonts w:cs="ArialNarrow"/>
          <w:b/>
          <w:szCs w:val="24"/>
        </w:rPr>
        <w:t xml:space="preserve"> </w:t>
      </w:r>
      <w:r w:rsidR="007A3658">
        <w:rPr>
          <w:rFonts w:cs="ArialNarrow"/>
          <w:szCs w:val="24"/>
        </w:rPr>
        <w:t>114</w:t>
      </w:r>
      <w:r w:rsidRPr="005E46C8">
        <w:rPr>
          <w:rFonts w:cs="ArialNarrow"/>
          <w:szCs w:val="24"/>
        </w:rPr>
        <w:t xml:space="preserve"> osób</w:t>
      </w:r>
    </w:p>
    <w:p w:rsidR="006B06BF" w:rsidRPr="005E46C8" w:rsidRDefault="006B06BF" w:rsidP="006B06BF">
      <w:pPr>
        <w:pStyle w:val="normalny0"/>
        <w:rPr>
          <w:rFonts w:ascii="Calibri Light" w:hAnsi="Calibri Light"/>
          <w:b/>
          <w:color w:val="0989B1" w:themeColor="accent6"/>
        </w:rPr>
      </w:pPr>
      <w:bookmarkStart w:id="9" w:name="_Toc387585497"/>
      <w:bookmarkStart w:id="10" w:name="_Toc433780178"/>
    </w:p>
    <w:p w:rsidR="006B06BF" w:rsidRPr="000609E4" w:rsidRDefault="006B06BF" w:rsidP="006B06BF">
      <w:pPr>
        <w:pStyle w:val="normalny0"/>
        <w:rPr>
          <w:rFonts w:ascii="Calibri Light" w:hAnsi="Calibri Light"/>
          <w:b/>
          <w:color w:val="549E39" w:themeColor="accent1"/>
        </w:rPr>
      </w:pPr>
      <w:r w:rsidRPr="000609E4">
        <w:rPr>
          <w:rFonts w:ascii="Calibri Light" w:hAnsi="Calibri Light"/>
          <w:b/>
          <w:color w:val="549E39" w:themeColor="accent1"/>
        </w:rPr>
        <w:t>Konsultacje społeczne</w:t>
      </w:r>
      <w:bookmarkEnd w:id="9"/>
      <w:bookmarkEnd w:id="10"/>
    </w:p>
    <w:p w:rsidR="006B06BF" w:rsidRPr="005E46C8" w:rsidRDefault="006B06BF" w:rsidP="006B06BF">
      <w:pPr>
        <w:spacing w:after="0"/>
        <w:rPr>
          <w:color w:val="000000" w:themeColor="text1"/>
          <w:szCs w:val="24"/>
        </w:rPr>
      </w:pPr>
      <w:r w:rsidRPr="005E46C8">
        <w:rPr>
          <w:color w:val="000000" w:themeColor="text1"/>
          <w:szCs w:val="24"/>
        </w:rPr>
        <w:t>Konsultacje społeczne to sposób uzyskiwania opinii, stanowisk, propozycji itp. od przedstawicieli instytucji i osób, których w pewien sposób dotkną, bezpośrednio lub pośrednio, skutki proponowanych przez administrację działań.</w:t>
      </w:r>
    </w:p>
    <w:p w:rsidR="006B06BF" w:rsidRPr="005E46C8" w:rsidRDefault="006B06BF" w:rsidP="006B06BF">
      <w:pPr>
        <w:shd w:val="clear" w:color="auto" w:fill="FFFFFF"/>
        <w:autoSpaceDE w:val="0"/>
        <w:autoSpaceDN w:val="0"/>
        <w:adjustRightInd w:val="0"/>
        <w:spacing w:after="0"/>
        <w:rPr>
          <w:color w:val="000000" w:themeColor="text1"/>
          <w:szCs w:val="24"/>
        </w:rPr>
      </w:pPr>
      <w:r w:rsidRPr="005E46C8">
        <w:rPr>
          <w:szCs w:val="24"/>
        </w:rPr>
        <w:t>Konsultacje społeczne zostały zorganizowane w porozumieniu z przedstawicielami Urzędu. W </w:t>
      </w:r>
      <w:r w:rsidR="00255971">
        <w:rPr>
          <w:szCs w:val="24"/>
        </w:rPr>
        <w:t xml:space="preserve">czasie ich trwania </w:t>
      </w:r>
      <w:r w:rsidR="005C2957">
        <w:rPr>
          <w:szCs w:val="24"/>
        </w:rPr>
        <w:t xml:space="preserve">przedstawiciele grup: administracji samorządowej, organizacji pozarządowych, przedsiębiorców, liderów lokalnych i innych instytucji oraz mieszkańców </w:t>
      </w:r>
      <w:r w:rsidRPr="005E46C8">
        <w:rPr>
          <w:szCs w:val="24"/>
        </w:rPr>
        <w:t xml:space="preserve">mogły zapoznać się z treścią tworzonej Strategii Rozwoju. Konsultacje nie ograniczyły się jednak tylko do </w:t>
      </w:r>
      <w:r w:rsidRPr="005E46C8">
        <w:rPr>
          <w:color w:val="000000" w:themeColor="text1"/>
          <w:szCs w:val="24"/>
        </w:rPr>
        <w:t>przedstawienia wyników Strategii, ale także do wysłuchania opinii na jej temat, modyfikowania i informowania o ostatecznej decyzji.</w:t>
      </w:r>
    </w:p>
    <w:p w:rsidR="006E0C05" w:rsidRDefault="006E0C05" w:rsidP="000609E4">
      <w:pPr>
        <w:jc w:val="left"/>
        <w:rPr>
          <w:color w:val="000000" w:themeColor="text1"/>
          <w:szCs w:val="24"/>
        </w:rPr>
      </w:pPr>
    </w:p>
    <w:p w:rsidR="006E0C05" w:rsidRPr="005E46C8" w:rsidRDefault="0044284C" w:rsidP="006E0C05">
      <w:pPr>
        <w:rPr>
          <w:szCs w:val="24"/>
        </w:rPr>
      </w:pPr>
      <w:r>
        <w:rPr>
          <w:szCs w:val="24"/>
        </w:rPr>
        <w:t xml:space="preserve">Niniejsza Strategia </w:t>
      </w:r>
      <w:r w:rsidR="006E0C05" w:rsidRPr="005E46C8">
        <w:rPr>
          <w:szCs w:val="24"/>
        </w:rPr>
        <w:t>jest zgodna z aktualnymi unijnymi i krajowymi dokumentami strategicznymi wyższego rzędu, w tym m.in.:</w:t>
      </w:r>
    </w:p>
    <w:p w:rsidR="006E0C05" w:rsidRPr="005E46C8" w:rsidRDefault="0044284C" w:rsidP="008E39B8">
      <w:pPr>
        <w:pStyle w:val="Akapitzlist"/>
        <w:numPr>
          <w:ilvl w:val="0"/>
          <w:numId w:val="71"/>
        </w:numPr>
        <w:ind w:hanging="294"/>
        <w:rPr>
          <w:szCs w:val="24"/>
        </w:rPr>
      </w:pPr>
      <w:r>
        <w:rPr>
          <w:szCs w:val="24"/>
        </w:rPr>
        <w:t>Strategią</w:t>
      </w:r>
      <w:r w:rsidR="006E0C05">
        <w:rPr>
          <w:szCs w:val="24"/>
        </w:rPr>
        <w:t xml:space="preserve"> </w:t>
      </w:r>
      <w:r w:rsidR="006E0C05" w:rsidRPr="005E46C8">
        <w:rPr>
          <w:szCs w:val="24"/>
        </w:rPr>
        <w:t>Euro</w:t>
      </w:r>
      <w:r>
        <w:rPr>
          <w:szCs w:val="24"/>
        </w:rPr>
        <w:t>py</w:t>
      </w:r>
      <w:r w:rsidR="006E0C05" w:rsidRPr="005E46C8">
        <w:rPr>
          <w:szCs w:val="24"/>
        </w:rPr>
        <w:t xml:space="preserve"> 2020;</w:t>
      </w:r>
    </w:p>
    <w:p w:rsidR="006E0C05" w:rsidRPr="005E46C8" w:rsidRDefault="0044284C" w:rsidP="008E39B8">
      <w:pPr>
        <w:pStyle w:val="Akapitzlist"/>
        <w:numPr>
          <w:ilvl w:val="0"/>
          <w:numId w:val="71"/>
        </w:numPr>
        <w:ind w:hanging="294"/>
        <w:rPr>
          <w:szCs w:val="24"/>
        </w:rPr>
      </w:pPr>
      <w:r>
        <w:rPr>
          <w:szCs w:val="24"/>
        </w:rPr>
        <w:t>Strategią</w:t>
      </w:r>
      <w:r w:rsidR="006E0C05" w:rsidRPr="005E46C8">
        <w:rPr>
          <w:szCs w:val="24"/>
        </w:rPr>
        <w:t xml:space="preserve"> Rozwoju Kraju do roku 2020;</w:t>
      </w:r>
    </w:p>
    <w:p w:rsidR="006E0C05" w:rsidRPr="005E46C8" w:rsidRDefault="006E0C05" w:rsidP="008E39B8">
      <w:pPr>
        <w:pStyle w:val="Akapitzlist"/>
        <w:numPr>
          <w:ilvl w:val="0"/>
          <w:numId w:val="71"/>
        </w:numPr>
        <w:ind w:hanging="294"/>
        <w:rPr>
          <w:szCs w:val="24"/>
        </w:rPr>
      </w:pPr>
      <w:r w:rsidRPr="005E46C8">
        <w:rPr>
          <w:szCs w:val="24"/>
        </w:rPr>
        <w:t>Raport</w:t>
      </w:r>
      <w:r w:rsidR="0044284C">
        <w:rPr>
          <w:szCs w:val="24"/>
        </w:rPr>
        <w:t>em</w:t>
      </w:r>
      <w:r w:rsidRPr="005E46C8">
        <w:rPr>
          <w:szCs w:val="24"/>
        </w:rPr>
        <w:t xml:space="preserve"> „Polska 2030. Wyzwania rozwojowe.”;</w:t>
      </w:r>
    </w:p>
    <w:p w:rsidR="006E0C05" w:rsidRPr="005E46C8" w:rsidRDefault="0044284C" w:rsidP="008E39B8">
      <w:pPr>
        <w:pStyle w:val="Akapitzlist"/>
        <w:numPr>
          <w:ilvl w:val="0"/>
          <w:numId w:val="71"/>
        </w:numPr>
        <w:ind w:hanging="294"/>
        <w:rPr>
          <w:szCs w:val="24"/>
        </w:rPr>
      </w:pPr>
      <w:r>
        <w:rPr>
          <w:szCs w:val="24"/>
        </w:rPr>
        <w:t>Koncepcją</w:t>
      </w:r>
      <w:r w:rsidR="006E0C05" w:rsidRPr="005E46C8">
        <w:rPr>
          <w:szCs w:val="24"/>
        </w:rPr>
        <w:t xml:space="preserve"> Przestrzennego Zagospodarowania Kraju 2030;</w:t>
      </w:r>
    </w:p>
    <w:p w:rsidR="006E0C05" w:rsidRPr="005E46C8" w:rsidRDefault="0044284C" w:rsidP="008E39B8">
      <w:pPr>
        <w:pStyle w:val="Akapitzlist"/>
        <w:numPr>
          <w:ilvl w:val="0"/>
          <w:numId w:val="71"/>
        </w:numPr>
        <w:ind w:hanging="294"/>
        <w:rPr>
          <w:szCs w:val="24"/>
        </w:rPr>
      </w:pPr>
      <w:r>
        <w:rPr>
          <w:szCs w:val="24"/>
        </w:rPr>
        <w:t>Krajową Strategią</w:t>
      </w:r>
      <w:r w:rsidR="006E0C05" w:rsidRPr="005E46C8">
        <w:rPr>
          <w:szCs w:val="24"/>
        </w:rPr>
        <w:t xml:space="preserve"> Rozwoju Regionalnego 2010-2020;</w:t>
      </w:r>
    </w:p>
    <w:p w:rsidR="006E0C05" w:rsidRPr="005E46C8" w:rsidRDefault="0044284C" w:rsidP="008E39B8">
      <w:pPr>
        <w:pStyle w:val="Akapitzlist"/>
        <w:numPr>
          <w:ilvl w:val="0"/>
          <w:numId w:val="71"/>
        </w:numPr>
        <w:ind w:hanging="294"/>
        <w:rPr>
          <w:szCs w:val="24"/>
        </w:rPr>
      </w:pPr>
      <w:r>
        <w:rPr>
          <w:szCs w:val="24"/>
        </w:rPr>
        <w:t>Strategią</w:t>
      </w:r>
      <w:r w:rsidR="006E0C05">
        <w:rPr>
          <w:szCs w:val="24"/>
        </w:rPr>
        <w:t xml:space="preserve"> Rozwoju Społeczno-Gospodarczego Polski Wschodniej do roku 2020;</w:t>
      </w:r>
    </w:p>
    <w:p w:rsidR="006E0C05" w:rsidRDefault="0044284C" w:rsidP="008E39B8">
      <w:pPr>
        <w:pStyle w:val="Akapitzlist"/>
        <w:numPr>
          <w:ilvl w:val="0"/>
          <w:numId w:val="71"/>
        </w:numPr>
        <w:ind w:hanging="294"/>
        <w:rPr>
          <w:szCs w:val="24"/>
        </w:rPr>
      </w:pPr>
      <w:r>
        <w:rPr>
          <w:szCs w:val="24"/>
        </w:rPr>
        <w:lastRenderedPageBreak/>
        <w:t>Strategią</w:t>
      </w:r>
      <w:r w:rsidR="006E0C05" w:rsidRPr="005E46C8">
        <w:rPr>
          <w:szCs w:val="24"/>
        </w:rPr>
        <w:t xml:space="preserve"> Rozwoju </w:t>
      </w:r>
      <w:r w:rsidR="006E0C05">
        <w:rPr>
          <w:szCs w:val="24"/>
        </w:rPr>
        <w:t xml:space="preserve">Społeczno-Gospodarczego </w:t>
      </w:r>
      <w:r w:rsidR="006E0C05" w:rsidRPr="005E46C8">
        <w:rPr>
          <w:szCs w:val="24"/>
        </w:rPr>
        <w:t xml:space="preserve">Województwa </w:t>
      </w:r>
      <w:r w:rsidR="006E0C05">
        <w:rPr>
          <w:szCs w:val="24"/>
        </w:rPr>
        <w:t>Warmińsko-Mazurskiego</w:t>
      </w:r>
      <w:r w:rsidR="006E0C05" w:rsidRPr="005E46C8">
        <w:rPr>
          <w:szCs w:val="24"/>
        </w:rPr>
        <w:t xml:space="preserve"> do roku 202</w:t>
      </w:r>
      <w:r w:rsidR="006E0C05">
        <w:rPr>
          <w:szCs w:val="24"/>
        </w:rPr>
        <w:t>5</w:t>
      </w:r>
      <w:r w:rsidR="00724A72">
        <w:rPr>
          <w:szCs w:val="24"/>
        </w:rPr>
        <w:t>;</w:t>
      </w:r>
    </w:p>
    <w:p w:rsidR="006E0C05" w:rsidRPr="000609E4" w:rsidRDefault="0044284C" w:rsidP="008E39B8">
      <w:pPr>
        <w:pStyle w:val="Akapitzlist"/>
        <w:numPr>
          <w:ilvl w:val="0"/>
          <w:numId w:val="71"/>
        </w:numPr>
        <w:ind w:hanging="294"/>
        <w:rPr>
          <w:szCs w:val="24"/>
        </w:rPr>
      </w:pPr>
      <w:r>
        <w:rPr>
          <w:szCs w:val="24"/>
        </w:rPr>
        <w:t>Programami</w:t>
      </w:r>
      <w:r w:rsidR="00C72293">
        <w:rPr>
          <w:szCs w:val="24"/>
        </w:rPr>
        <w:t xml:space="preserve"> operacyjnymi i programami</w:t>
      </w:r>
      <w:r w:rsidR="006E0C05">
        <w:rPr>
          <w:szCs w:val="24"/>
        </w:rPr>
        <w:t xml:space="preserve"> rozwoju.</w:t>
      </w:r>
    </w:p>
    <w:p w:rsidR="001B6B48" w:rsidRPr="000609E4" w:rsidRDefault="006B06BF" w:rsidP="000609E4">
      <w:pPr>
        <w:jc w:val="left"/>
        <w:rPr>
          <w:color w:val="000000" w:themeColor="text1"/>
          <w:szCs w:val="24"/>
        </w:rPr>
      </w:pPr>
      <w:r w:rsidRPr="005E46C8">
        <w:rPr>
          <w:color w:val="000000" w:themeColor="text1"/>
          <w:szCs w:val="24"/>
        </w:rPr>
        <w:br w:type="page"/>
      </w:r>
      <w:bookmarkStart w:id="11" w:name="_Toc458774761"/>
    </w:p>
    <w:p w:rsidR="00851E52" w:rsidRDefault="00851E52" w:rsidP="0072157F">
      <w:pPr>
        <w:pStyle w:val="Nagwek1"/>
        <w:numPr>
          <w:ilvl w:val="0"/>
          <w:numId w:val="69"/>
        </w:numPr>
        <w:ind w:left="0" w:firstLine="0"/>
      </w:pPr>
      <w:bookmarkStart w:id="12" w:name="_Toc475340914"/>
      <w:r>
        <w:lastRenderedPageBreak/>
        <w:t>Powiązanie z dokumentami strategicznymi na poziomie gminy, powiatu, województwa i kraju</w:t>
      </w:r>
      <w:bookmarkEnd w:id="11"/>
      <w:bookmarkEnd w:id="12"/>
    </w:p>
    <w:tbl>
      <w:tblPr>
        <w:tblStyle w:val="Tabelasiatki4akcent114"/>
        <w:tblW w:w="0" w:type="auto"/>
        <w:tblLook w:val="04A0" w:firstRow="1" w:lastRow="0" w:firstColumn="1" w:lastColumn="0" w:noHBand="0" w:noVBand="1"/>
      </w:tblPr>
      <w:tblGrid>
        <w:gridCol w:w="4606"/>
        <w:gridCol w:w="4606"/>
      </w:tblGrid>
      <w:tr w:rsidR="00C60E58" w:rsidRPr="00784AF4" w:rsidTr="005F4AE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06" w:type="dxa"/>
            <w:tcBorders>
              <w:top w:val="none" w:sz="0" w:space="0" w:color="auto"/>
              <w:left w:val="none" w:sz="0" w:space="0" w:color="auto"/>
              <w:bottom w:val="none" w:sz="0" w:space="0" w:color="auto"/>
              <w:right w:val="none" w:sz="0" w:space="0" w:color="auto"/>
            </w:tcBorders>
          </w:tcPr>
          <w:p w:rsidR="00C60E58" w:rsidRPr="00784AF4" w:rsidRDefault="00C60E58" w:rsidP="00C60E58">
            <w:pPr>
              <w:pStyle w:val="tabela"/>
              <w:jc w:val="center"/>
              <w:rPr>
                <w:rFonts w:ascii="Cambria" w:hAnsi="Cambria"/>
                <w:sz w:val="21"/>
              </w:rPr>
            </w:pPr>
            <w:r w:rsidRPr="00784AF4">
              <w:rPr>
                <w:rFonts w:ascii="Cambria" w:hAnsi="Cambria"/>
                <w:sz w:val="21"/>
              </w:rPr>
              <w:t>Dokument</w:t>
            </w:r>
          </w:p>
        </w:tc>
        <w:tc>
          <w:tcPr>
            <w:tcW w:w="4606" w:type="dxa"/>
            <w:tcBorders>
              <w:top w:val="none" w:sz="0" w:space="0" w:color="auto"/>
              <w:left w:val="none" w:sz="0" w:space="0" w:color="auto"/>
              <w:bottom w:val="none" w:sz="0" w:space="0" w:color="auto"/>
              <w:right w:val="none" w:sz="0" w:space="0" w:color="auto"/>
            </w:tcBorders>
          </w:tcPr>
          <w:p w:rsidR="00C60E58" w:rsidRPr="00784AF4" w:rsidRDefault="00C60E58" w:rsidP="0044284C">
            <w:pPr>
              <w:pStyle w:val="tabela"/>
              <w:jc w:val="center"/>
              <w:cnfStyle w:val="100000000000" w:firstRow="1" w:lastRow="0" w:firstColumn="0" w:lastColumn="0" w:oddVBand="0" w:evenVBand="0" w:oddHBand="0" w:evenHBand="0" w:firstRowFirstColumn="0" w:firstRowLastColumn="0" w:lastRowFirstColumn="0" w:lastRowLastColumn="0"/>
              <w:rPr>
                <w:rFonts w:ascii="Cambria" w:hAnsi="Cambria"/>
                <w:sz w:val="21"/>
              </w:rPr>
            </w:pPr>
            <w:r w:rsidRPr="00784AF4">
              <w:rPr>
                <w:rFonts w:ascii="Cambria" w:hAnsi="Cambria"/>
                <w:sz w:val="21"/>
              </w:rPr>
              <w:t xml:space="preserve">Powiązane z </w:t>
            </w:r>
            <w:r w:rsidR="0044284C">
              <w:rPr>
                <w:rFonts w:ascii="Cambria" w:hAnsi="Cambria"/>
                <w:sz w:val="21"/>
              </w:rPr>
              <w:t>Strategią Rozwoju Gminy</w:t>
            </w:r>
          </w:p>
        </w:tc>
      </w:tr>
      <w:tr w:rsidR="00C60E58" w:rsidRPr="00784AF4" w:rsidTr="008B60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gridSpan w:val="2"/>
          </w:tcPr>
          <w:p w:rsidR="00C60E58" w:rsidRPr="00784AF4" w:rsidRDefault="00C60E58" w:rsidP="00C60E58">
            <w:pPr>
              <w:pStyle w:val="tabela"/>
              <w:jc w:val="center"/>
              <w:rPr>
                <w:rFonts w:ascii="Cambria" w:hAnsi="Cambria"/>
                <w:sz w:val="21"/>
              </w:rPr>
            </w:pPr>
            <w:r w:rsidRPr="00784AF4">
              <w:rPr>
                <w:rFonts w:ascii="Cambria" w:hAnsi="Cambria"/>
                <w:sz w:val="21"/>
              </w:rPr>
              <w:t>Poziom europejski</w:t>
            </w:r>
          </w:p>
        </w:tc>
      </w:tr>
      <w:tr w:rsidR="00C60E58" w:rsidRPr="00784AF4" w:rsidTr="008B6018">
        <w:tc>
          <w:tcPr>
            <w:cnfStyle w:val="001000000000" w:firstRow="0" w:lastRow="0" w:firstColumn="1" w:lastColumn="0" w:oddVBand="0" w:evenVBand="0" w:oddHBand="0" w:evenHBand="0" w:firstRowFirstColumn="0" w:firstRowLastColumn="0" w:lastRowFirstColumn="0" w:lastRowLastColumn="0"/>
            <w:tcW w:w="4606" w:type="dxa"/>
          </w:tcPr>
          <w:p w:rsidR="00C60E58" w:rsidRPr="008B6018" w:rsidRDefault="00C60E58" w:rsidP="00C60E58">
            <w:pPr>
              <w:pStyle w:val="tabela"/>
              <w:jc w:val="center"/>
              <w:rPr>
                <w:rFonts w:ascii="Calibri Light" w:hAnsi="Calibri Light"/>
              </w:rPr>
            </w:pPr>
            <w:r w:rsidRPr="008B6018">
              <w:rPr>
                <w:rFonts w:ascii="Calibri Light" w:hAnsi="Calibri Light"/>
              </w:rPr>
              <w:t>E</w:t>
            </w:r>
            <w:r w:rsidRPr="008B6018">
              <w:rPr>
                <w:rStyle w:val="tabelaZnak"/>
                <w:rFonts w:ascii="Calibri Light" w:hAnsi="Calibri Light"/>
              </w:rPr>
              <w:t>uropa 2020 – Strategia na rzecz inteligentnego i zrównoważonego rozwoju sprzyjającego włączeniu społecznemu</w:t>
            </w:r>
          </w:p>
        </w:tc>
        <w:tc>
          <w:tcPr>
            <w:tcW w:w="4606" w:type="dxa"/>
          </w:tcPr>
          <w:p w:rsidR="00C60E58" w:rsidRPr="008B6018" w:rsidRDefault="00C60E58" w:rsidP="00C60E58">
            <w:pPr>
              <w:pStyle w:val="tabela"/>
              <w:jc w:val="center"/>
              <w:cnfStyle w:val="000000000000" w:firstRow="0" w:lastRow="0" w:firstColumn="0" w:lastColumn="0" w:oddVBand="0" w:evenVBand="0" w:oddHBand="0" w:evenHBand="0" w:firstRowFirstColumn="0" w:firstRowLastColumn="0" w:lastRowFirstColumn="0" w:lastRowLastColumn="0"/>
              <w:rPr>
                <w:rFonts w:ascii="Calibri Light" w:eastAsia="Calibri" w:hAnsi="Calibri Light"/>
                <w:b/>
              </w:rPr>
            </w:pPr>
            <w:r w:rsidRPr="008B6018">
              <w:rPr>
                <w:rFonts w:ascii="Calibri Light" w:eastAsia="Calibri" w:hAnsi="Calibri Light"/>
                <w:b/>
              </w:rPr>
              <w:t>Priorytet III</w:t>
            </w:r>
          </w:p>
          <w:p w:rsidR="00C60E58" w:rsidRPr="008B6018" w:rsidRDefault="00C60E58" w:rsidP="00C60E58">
            <w:pPr>
              <w:pStyle w:val="tabela"/>
              <w:jc w:val="center"/>
              <w:cnfStyle w:val="000000000000" w:firstRow="0" w:lastRow="0" w:firstColumn="0" w:lastColumn="0" w:oddVBand="0" w:evenVBand="0" w:oddHBand="0" w:evenHBand="0" w:firstRowFirstColumn="0" w:firstRowLastColumn="0" w:lastRowFirstColumn="0" w:lastRowLastColumn="0"/>
              <w:rPr>
                <w:rFonts w:ascii="Calibri Light" w:eastAsia="Calibri" w:hAnsi="Calibri Light"/>
              </w:rPr>
            </w:pPr>
            <w:r w:rsidRPr="008B6018">
              <w:rPr>
                <w:rFonts w:ascii="Calibri Light" w:eastAsia="Calibri" w:hAnsi="Calibri Light"/>
              </w:rPr>
              <w:t>Rozwój sprzyjający włączeniu społecznemu – wspieranie gospodarki o wysokim poziomie zatrudnienia, zapewniającej spójność społeczną i terytorialną.</w:t>
            </w:r>
          </w:p>
          <w:p w:rsidR="00C60E58" w:rsidRPr="008B6018" w:rsidRDefault="00C60E58" w:rsidP="00C60E58">
            <w:pPr>
              <w:pStyle w:val="tabela"/>
              <w:jc w:val="center"/>
              <w:cnfStyle w:val="000000000000" w:firstRow="0" w:lastRow="0" w:firstColumn="0" w:lastColumn="0" w:oddVBand="0" w:evenVBand="0" w:oddHBand="0" w:evenHBand="0" w:firstRowFirstColumn="0" w:firstRowLastColumn="0" w:lastRowFirstColumn="0" w:lastRowLastColumn="0"/>
              <w:rPr>
                <w:rFonts w:ascii="Calibri Light" w:eastAsia="Calibri" w:hAnsi="Calibri Light"/>
              </w:rPr>
            </w:pPr>
          </w:p>
          <w:p w:rsidR="00C60E58" w:rsidRPr="008B6018" w:rsidRDefault="00C60E58" w:rsidP="00C60E58">
            <w:pPr>
              <w:pStyle w:val="tabela"/>
              <w:jc w:val="center"/>
              <w:cnfStyle w:val="000000000000" w:firstRow="0" w:lastRow="0" w:firstColumn="0" w:lastColumn="0" w:oddVBand="0" w:evenVBand="0" w:oddHBand="0" w:evenHBand="0" w:firstRowFirstColumn="0" w:firstRowLastColumn="0" w:lastRowFirstColumn="0" w:lastRowLastColumn="0"/>
              <w:rPr>
                <w:rFonts w:ascii="Calibri Light" w:eastAsia="Calibri" w:hAnsi="Calibri Light"/>
                <w:b/>
              </w:rPr>
            </w:pPr>
            <w:r w:rsidRPr="008B6018">
              <w:rPr>
                <w:rFonts w:ascii="Calibri Light" w:eastAsia="Calibri" w:hAnsi="Calibri Light"/>
                <w:b/>
              </w:rPr>
              <w:t>Cel 1</w:t>
            </w:r>
          </w:p>
          <w:p w:rsidR="00C60E58" w:rsidRPr="008B6018" w:rsidRDefault="00C60E58" w:rsidP="00C60E58">
            <w:pPr>
              <w:pStyle w:val="tabela"/>
              <w:jc w:val="center"/>
              <w:cnfStyle w:val="000000000000" w:firstRow="0" w:lastRow="0" w:firstColumn="0" w:lastColumn="0" w:oddVBand="0" w:evenVBand="0" w:oddHBand="0" w:evenHBand="0" w:firstRowFirstColumn="0" w:firstRowLastColumn="0" w:lastRowFirstColumn="0" w:lastRowLastColumn="0"/>
              <w:rPr>
                <w:rFonts w:ascii="Calibri Light" w:eastAsia="Calibri" w:hAnsi="Calibri Light"/>
              </w:rPr>
            </w:pPr>
            <w:r w:rsidRPr="008B6018">
              <w:rPr>
                <w:rFonts w:ascii="Calibri Light" w:eastAsia="Calibri" w:hAnsi="Calibri Light"/>
              </w:rPr>
              <w:t>Osiągnięcie wskaźnika zatrudnienia na poziomie 75% wśród kobiet i mężczyzn w wieku 20-64 lata.</w:t>
            </w:r>
          </w:p>
          <w:p w:rsidR="00C60E58" w:rsidRPr="008B6018" w:rsidRDefault="00C60E58" w:rsidP="00C60E58">
            <w:pPr>
              <w:pStyle w:val="tabela"/>
              <w:jc w:val="center"/>
              <w:cnfStyle w:val="000000000000" w:firstRow="0" w:lastRow="0" w:firstColumn="0" w:lastColumn="0" w:oddVBand="0" w:evenVBand="0" w:oddHBand="0" w:evenHBand="0" w:firstRowFirstColumn="0" w:firstRowLastColumn="0" w:lastRowFirstColumn="0" w:lastRowLastColumn="0"/>
              <w:rPr>
                <w:rFonts w:ascii="Calibri Light" w:eastAsia="Calibri" w:hAnsi="Calibri Light"/>
              </w:rPr>
            </w:pPr>
          </w:p>
          <w:p w:rsidR="00C60E58" w:rsidRPr="008B6018" w:rsidRDefault="00C60E58" w:rsidP="00C60E58">
            <w:pPr>
              <w:pStyle w:val="tabela"/>
              <w:jc w:val="center"/>
              <w:cnfStyle w:val="000000000000" w:firstRow="0" w:lastRow="0" w:firstColumn="0" w:lastColumn="0" w:oddVBand="0" w:evenVBand="0" w:oddHBand="0" w:evenHBand="0" w:firstRowFirstColumn="0" w:firstRowLastColumn="0" w:lastRowFirstColumn="0" w:lastRowLastColumn="0"/>
              <w:rPr>
                <w:rFonts w:ascii="Calibri Light" w:eastAsia="Calibri" w:hAnsi="Calibri Light"/>
                <w:b/>
              </w:rPr>
            </w:pPr>
            <w:r w:rsidRPr="008B6018">
              <w:rPr>
                <w:rFonts w:ascii="Calibri Light" w:eastAsia="Calibri" w:hAnsi="Calibri Light"/>
                <w:b/>
              </w:rPr>
              <w:t>Cel 4</w:t>
            </w:r>
          </w:p>
          <w:p w:rsidR="00C60E58" w:rsidRPr="008B6018" w:rsidRDefault="00C60E58" w:rsidP="00C60E58">
            <w:pPr>
              <w:pStyle w:val="tabela"/>
              <w:jc w:val="center"/>
              <w:cnfStyle w:val="000000000000" w:firstRow="0" w:lastRow="0" w:firstColumn="0" w:lastColumn="0" w:oddVBand="0" w:evenVBand="0" w:oddHBand="0" w:evenHBand="0" w:firstRowFirstColumn="0" w:firstRowLastColumn="0" w:lastRowFirstColumn="0" w:lastRowLastColumn="0"/>
              <w:rPr>
                <w:rFonts w:ascii="Calibri Light" w:eastAsia="Calibri" w:hAnsi="Calibri Light"/>
              </w:rPr>
            </w:pPr>
            <w:r w:rsidRPr="008B6018">
              <w:rPr>
                <w:rFonts w:ascii="Calibri Light" w:eastAsia="Calibri" w:hAnsi="Calibri Light"/>
              </w:rPr>
              <w:t xml:space="preserve">Podniesienie poziomu wykształcenia, zwłaszcza poprzez dążenie do zmniejszenia odsetka osób zbyt wcześnie kończących naukę do poniżej 10% oraz poprzez </w:t>
            </w:r>
            <w:proofErr w:type="gramStart"/>
            <w:r w:rsidRPr="008B6018">
              <w:rPr>
                <w:rFonts w:ascii="Calibri Light" w:eastAsia="Calibri" w:hAnsi="Calibri Light"/>
              </w:rPr>
              <w:t>zwiększenie do co</w:t>
            </w:r>
            <w:proofErr w:type="gramEnd"/>
            <w:r w:rsidRPr="008B6018">
              <w:rPr>
                <w:rFonts w:ascii="Calibri Light" w:eastAsia="Calibri" w:hAnsi="Calibri Light"/>
              </w:rPr>
              <w:t xml:space="preserve"> najmniej 40% osób w wieku 30-34 lat mających wykształcenie wyższe lub równoważne.</w:t>
            </w:r>
          </w:p>
          <w:p w:rsidR="00C60E58" w:rsidRPr="008B6018" w:rsidRDefault="00C60E58" w:rsidP="00C60E58">
            <w:pPr>
              <w:pStyle w:val="tabela"/>
              <w:jc w:val="center"/>
              <w:cnfStyle w:val="000000000000" w:firstRow="0" w:lastRow="0" w:firstColumn="0" w:lastColumn="0" w:oddVBand="0" w:evenVBand="0" w:oddHBand="0" w:evenHBand="0" w:firstRowFirstColumn="0" w:firstRowLastColumn="0" w:lastRowFirstColumn="0" w:lastRowLastColumn="0"/>
              <w:rPr>
                <w:rFonts w:ascii="Calibri Light" w:eastAsia="Calibri" w:hAnsi="Calibri Light"/>
              </w:rPr>
            </w:pPr>
          </w:p>
          <w:p w:rsidR="00C60E58" w:rsidRPr="008B6018" w:rsidRDefault="00C60E58" w:rsidP="00C60E58">
            <w:pPr>
              <w:pStyle w:val="tabela"/>
              <w:jc w:val="center"/>
              <w:cnfStyle w:val="000000000000" w:firstRow="0" w:lastRow="0" w:firstColumn="0" w:lastColumn="0" w:oddVBand="0" w:evenVBand="0" w:oddHBand="0" w:evenHBand="0" w:firstRowFirstColumn="0" w:firstRowLastColumn="0" w:lastRowFirstColumn="0" w:lastRowLastColumn="0"/>
              <w:rPr>
                <w:rFonts w:ascii="Calibri Light" w:eastAsia="Calibri" w:hAnsi="Calibri Light"/>
                <w:b/>
              </w:rPr>
            </w:pPr>
            <w:r w:rsidRPr="008B6018">
              <w:rPr>
                <w:rFonts w:ascii="Calibri Light" w:eastAsia="Calibri" w:hAnsi="Calibri Light"/>
                <w:b/>
              </w:rPr>
              <w:t>Cel 5</w:t>
            </w:r>
          </w:p>
          <w:p w:rsidR="00C60E58" w:rsidRPr="008B6018" w:rsidRDefault="00C60E58" w:rsidP="00C60E58">
            <w:pPr>
              <w:pStyle w:val="tabela"/>
              <w:jc w:val="center"/>
              <w:cnfStyle w:val="000000000000" w:firstRow="0" w:lastRow="0" w:firstColumn="0" w:lastColumn="0" w:oddVBand="0" w:evenVBand="0" w:oddHBand="0" w:evenHBand="0" w:firstRowFirstColumn="0" w:firstRowLastColumn="0" w:lastRowFirstColumn="0" w:lastRowLastColumn="0"/>
              <w:rPr>
                <w:rFonts w:ascii="Calibri Light" w:eastAsia="Calibri" w:hAnsi="Calibri Light"/>
              </w:rPr>
            </w:pPr>
            <w:r w:rsidRPr="008B6018">
              <w:rPr>
                <w:rFonts w:ascii="Calibri Light" w:eastAsia="Calibri" w:hAnsi="Calibri Light"/>
              </w:rPr>
              <w:t xml:space="preserve">Wspieranie włączenia społecznego, zwłaszcza przez ograniczanie ubóstwa, mając na celu wydźwignięcie z ubóstwa lub wykluczenia </w:t>
            </w:r>
            <w:proofErr w:type="gramStart"/>
            <w:r w:rsidRPr="008B6018">
              <w:rPr>
                <w:rFonts w:ascii="Calibri Light" w:eastAsia="Calibri" w:hAnsi="Calibri Light"/>
              </w:rPr>
              <w:t>społecznego co</w:t>
            </w:r>
            <w:proofErr w:type="gramEnd"/>
            <w:r w:rsidRPr="008B6018">
              <w:rPr>
                <w:rFonts w:ascii="Calibri Light" w:eastAsia="Calibri" w:hAnsi="Calibri Light"/>
              </w:rPr>
              <w:t xml:space="preserve"> najmniej 20 mln obywateli.</w:t>
            </w:r>
          </w:p>
        </w:tc>
      </w:tr>
      <w:tr w:rsidR="00C60E58" w:rsidRPr="00784AF4" w:rsidTr="008B60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gridSpan w:val="2"/>
          </w:tcPr>
          <w:p w:rsidR="00C60E58" w:rsidRPr="008B6018" w:rsidRDefault="00C60E58" w:rsidP="00C60E58">
            <w:pPr>
              <w:pStyle w:val="tabela"/>
              <w:jc w:val="center"/>
              <w:rPr>
                <w:rFonts w:ascii="Calibri Light" w:hAnsi="Calibri Light"/>
              </w:rPr>
            </w:pPr>
            <w:r w:rsidRPr="008B6018">
              <w:rPr>
                <w:rFonts w:ascii="Calibri Light" w:hAnsi="Calibri Light"/>
              </w:rPr>
              <w:t>Poziom krajowy</w:t>
            </w:r>
          </w:p>
        </w:tc>
      </w:tr>
      <w:tr w:rsidR="00C60E58" w:rsidRPr="00784AF4" w:rsidTr="008B6018">
        <w:tc>
          <w:tcPr>
            <w:cnfStyle w:val="001000000000" w:firstRow="0" w:lastRow="0" w:firstColumn="1" w:lastColumn="0" w:oddVBand="0" w:evenVBand="0" w:oddHBand="0" w:evenHBand="0" w:firstRowFirstColumn="0" w:firstRowLastColumn="0" w:lastRowFirstColumn="0" w:lastRowLastColumn="0"/>
            <w:tcW w:w="4606" w:type="dxa"/>
          </w:tcPr>
          <w:p w:rsidR="00C60E58" w:rsidRPr="008B6018" w:rsidRDefault="00C60E58" w:rsidP="00C60E58">
            <w:pPr>
              <w:pStyle w:val="tabela"/>
              <w:jc w:val="center"/>
              <w:rPr>
                <w:rFonts w:ascii="Calibri Light" w:hAnsi="Calibri Light"/>
              </w:rPr>
            </w:pPr>
            <w:r w:rsidRPr="008B6018">
              <w:rPr>
                <w:rFonts w:ascii="Calibri Light" w:hAnsi="Calibri Light"/>
              </w:rPr>
              <w:t>Polska 2030. Trzecia fala nowoczesności. Długookresowa Strategia Rozwoju Kraju</w:t>
            </w:r>
          </w:p>
        </w:tc>
        <w:tc>
          <w:tcPr>
            <w:tcW w:w="4606" w:type="dxa"/>
          </w:tcPr>
          <w:p w:rsidR="00C60E58" w:rsidRPr="008B6018" w:rsidRDefault="00C60E58" w:rsidP="00C60E58">
            <w:pPr>
              <w:pStyle w:val="tabela"/>
              <w:jc w:val="center"/>
              <w:cnfStyle w:val="000000000000" w:firstRow="0" w:lastRow="0" w:firstColumn="0" w:lastColumn="0" w:oddVBand="0" w:evenVBand="0" w:oddHBand="0" w:evenHBand="0" w:firstRowFirstColumn="0" w:firstRowLastColumn="0" w:lastRowFirstColumn="0" w:lastRowLastColumn="0"/>
              <w:rPr>
                <w:rFonts w:ascii="Calibri Light" w:eastAsia="Calibri" w:hAnsi="Calibri Light"/>
              </w:rPr>
            </w:pPr>
            <w:r w:rsidRPr="008B6018">
              <w:rPr>
                <w:rFonts w:ascii="Calibri Light" w:eastAsia="Calibri" w:hAnsi="Calibri Light"/>
              </w:rPr>
              <w:t>Obszar Konkurencyjności i innowacyjności gospodarki: Innowacyjność gospodarki i kreatywność indywidualna:</w:t>
            </w:r>
          </w:p>
          <w:p w:rsidR="00C60E58" w:rsidRPr="008B6018" w:rsidRDefault="00C60E58" w:rsidP="00C60E58">
            <w:pPr>
              <w:pStyle w:val="tabela"/>
              <w:jc w:val="center"/>
              <w:cnfStyle w:val="000000000000" w:firstRow="0" w:lastRow="0" w:firstColumn="0" w:lastColumn="0" w:oddVBand="0" w:evenVBand="0" w:oddHBand="0" w:evenHBand="0" w:firstRowFirstColumn="0" w:firstRowLastColumn="0" w:lastRowFirstColumn="0" w:lastRowLastColumn="0"/>
              <w:rPr>
                <w:rFonts w:ascii="Calibri Light" w:eastAsia="Calibri" w:hAnsi="Calibri Light"/>
              </w:rPr>
            </w:pPr>
          </w:p>
          <w:p w:rsidR="00C60E58" w:rsidRPr="008B6018" w:rsidRDefault="00C60E58" w:rsidP="00C60E58">
            <w:pPr>
              <w:pStyle w:val="tabela"/>
              <w:jc w:val="center"/>
              <w:cnfStyle w:val="000000000000" w:firstRow="0" w:lastRow="0" w:firstColumn="0" w:lastColumn="0" w:oddVBand="0" w:evenVBand="0" w:oddHBand="0" w:evenHBand="0" w:firstRowFirstColumn="0" w:firstRowLastColumn="0" w:lastRowFirstColumn="0" w:lastRowLastColumn="0"/>
              <w:rPr>
                <w:rFonts w:ascii="Calibri Light" w:eastAsia="Calibri" w:hAnsi="Calibri Light"/>
                <w:b/>
              </w:rPr>
            </w:pPr>
            <w:r w:rsidRPr="008B6018">
              <w:rPr>
                <w:rFonts w:ascii="Calibri Light" w:eastAsia="Calibri" w:hAnsi="Calibri Light"/>
                <w:b/>
              </w:rPr>
              <w:t>Cel 3</w:t>
            </w:r>
          </w:p>
          <w:p w:rsidR="00C60E58" w:rsidRPr="008B6018" w:rsidRDefault="00C60E58" w:rsidP="00C60E58">
            <w:pPr>
              <w:pStyle w:val="tabela"/>
              <w:jc w:val="center"/>
              <w:cnfStyle w:val="000000000000" w:firstRow="0" w:lastRow="0" w:firstColumn="0" w:lastColumn="0" w:oddVBand="0" w:evenVBand="0" w:oddHBand="0" w:evenHBand="0" w:firstRowFirstColumn="0" w:firstRowLastColumn="0" w:lastRowFirstColumn="0" w:lastRowLastColumn="0"/>
              <w:rPr>
                <w:rFonts w:ascii="Calibri Light" w:eastAsia="Calibri" w:hAnsi="Calibri Light"/>
              </w:rPr>
            </w:pPr>
            <w:r w:rsidRPr="008B6018">
              <w:rPr>
                <w:rFonts w:ascii="Calibri Light" w:eastAsia="Calibri" w:hAnsi="Calibri Light"/>
              </w:rPr>
              <w:t>Poprawa dostępności i jakości edukacji na wszystkich etapach oraz podniesienie konkurencyjności nauki; Kapitał Ludzki.</w:t>
            </w:r>
            <w:r w:rsidRPr="008B6018">
              <w:rPr>
                <w:rFonts w:ascii="Calibri Light" w:eastAsia="Calibri" w:hAnsi="Calibri Light"/>
              </w:rPr>
              <w:br/>
            </w:r>
          </w:p>
          <w:p w:rsidR="00C60E58" w:rsidRPr="008B6018" w:rsidRDefault="00C60E58" w:rsidP="00C60E58">
            <w:pPr>
              <w:pStyle w:val="tabela"/>
              <w:jc w:val="center"/>
              <w:cnfStyle w:val="000000000000" w:firstRow="0" w:lastRow="0" w:firstColumn="0" w:lastColumn="0" w:oddVBand="0" w:evenVBand="0" w:oddHBand="0" w:evenHBand="0" w:firstRowFirstColumn="0" w:firstRowLastColumn="0" w:lastRowFirstColumn="0" w:lastRowLastColumn="0"/>
              <w:rPr>
                <w:rFonts w:ascii="Calibri Light" w:eastAsia="Calibri" w:hAnsi="Calibri Light"/>
                <w:b/>
              </w:rPr>
            </w:pPr>
            <w:r w:rsidRPr="008B6018">
              <w:rPr>
                <w:rFonts w:ascii="Calibri Light" w:eastAsia="Calibri" w:hAnsi="Calibri Light"/>
                <w:b/>
              </w:rPr>
              <w:t>Cel 6</w:t>
            </w:r>
          </w:p>
          <w:p w:rsidR="00C60E58" w:rsidRPr="008B6018" w:rsidRDefault="00C60E58" w:rsidP="00C60E58">
            <w:pPr>
              <w:pStyle w:val="tabela"/>
              <w:jc w:val="center"/>
              <w:cnfStyle w:val="000000000000" w:firstRow="0" w:lastRow="0" w:firstColumn="0" w:lastColumn="0" w:oddVBand="0" w:evenVBand="0" w:oddHBand="0" w:evenHBand="0" w:firstRowFirstColumn="0" w:firstRowLastColumn="0" w:lastRowFirstColumn="0" w:lastRowLastColumn="0"/>
              <w:rPr>
                <w:rFonts w:ascii="Calibri Light" w:eastAsia="Calibri" w:hAnsi="Calibri Light"/>
              </w:rPr>
            </w:pPr>
            <w:r w:rsidRPr="008B6018">
              <w:rPr>
                <w:rFonts w:ascii="Calibri Light" w:eastAsia="Calibri" w:hAnsi="Calibri Light"/>
              </w:rPr>
              <w:t>Rozwój kapitału ludzkiego poprzez wzrost zatrudnienia i stworzenie „</w:t>
            </w:r>
            <w:proofErr w:type="spellStart"/>
            <w:r w:rsidRPr="008B6018">
              <w:rPr>
                <w:rFonts w:ascii="Calibri Light" w:eastAsia="Calibri" w:hAnsi="Calibri Light"/>
              </w:rPr>
              <w:t>workfare</w:t>
            </w:r>
            <w:proofErr w:type="spellEnd"/>
            <w:r w:rsidRPr="008B6018">
              <w:rPr>
                <w:rFonts w:ascii="Calibri Light" w:eastAsia="Calibri" w:hAnsi="Calibri Light"/>
              </w:rPr>
              <w:t xml:space="preserve"> </w:t>
            </w:r>
            <w:proofErr w:type="spellStart"/>
            <w:r w:rsidRPr="008B6018">
              <w:rPr>
                <w:rFonts w:ascii="Calibri Light" w:eastAsia="Calibri" w:hAnsi="Calibri Light"/>
              </w:rPr>
              <w:t>state</w:t>
            </w:r>
            <w:proofErr w:type="spellEnd"/>
            <w:r w:rsidRPr="008B6018">
              <w:rPr>
                <w:rFonts w:ascii="Calibri Light" w:eastAsia="Calibri" w:hAnsi="Calibri Light"/>
              </w:rPr>
              <w:t>”; Obszar Równoważenia potencjału rozwojowego regionów Polski: Rozwój regionalny.</w:t>
            </w:r>
          </w:p>
          <w:p w:rsidR="00C60E58" w:rsidRPr="008B6018" w:rsidRDefault="00C60E58" w:rsidP="00C60E58">
            <w:pPr>
              <w:pStyle w:val="tabela"/>
              <w:jc w:val="center"/>
              <w:cnfStyle w:val="000000000000" w:firstRow="0" w:lastRow="0" w:firstColumn="0" w:lastColumn="0" w:oddVBand="0" w:evenVBand="0" w:oddHBand="0" w:evenHBand="0" w:firstRowFirstColumn="0" w:firstRowLastColumn="0" w:lastRowFirstColumn="0" w:lastRowLastColumn="0"/>
              <w:rPr>
                <w:rFonts w:ascii="Calibri Light" w:eastAsia="Calibri" w:hAnsi="Calibri Light"/>
              </w:rPr>
            </w:pPr>
          </w:p>
          <w:p w:rsidR="00C60E58" w:rsidRPr="008B6018" w:rsidRDefault="00C60E58" w:rsidP="00C60E58">
            <w:pPr>
              <w:pStyle w:val="tabela"/>
              <w:jc w:val="center"/>
              <w:cnfStyle w:val="000000000000" w:firstRow="0" w:lastRow="0" w:firstColumn="0" w:lastColumn="0" w:oddVBand="0" w:evenVBand="0" w:oddHBand="0" w:evenHBand="0" w:firstRowFirstColumn="0" w:firstRowLastColumn="0" w:lastRowFirstColumn="0" w:lastRowLastColumn="0"/>
              <w:rPr>
                <w:rFonts w:ascii="Calibri Light" w:eastAsia="Calibri" w:hAnsi="Calibri Light"/>
                <w:b/>
              </w:rPr>
            </w:pPr>
            <w:r w:rsidRPr="008B6018">
              <w:rPr>
                <w:rFonts w:ascii="Calibri Light" w:eastAsia="Calibri" w:hAnsi="Calibri Light"/>
                <w:b/>
              </w:rPr>
              <w:t>Cel 8</w:t>
            </w:r>
          </w:p>
          <w:p w:rsidR="00C60E58" w:rsidRPr="008B6018" w:rsidRDefault="00C60E58" w:rsidP="00C60E58">
            <w:pPr>
              <w:pStyle w:val="tabela"/>
              <w:jc w:val="center"/>
              <w:cnfStyle w:val="000000000000" w:firstRow="0" w:lastRow="0" w:firstColumn="0" w:lastColumn="0" w:oddVBand="0" w:evenVBand="0" w:oddHBand="0" w:evenHBand="0" w:firstRowFirstColumn="0" w:firstRowLastColumn="0" w:lastRowFirstColumn="0" w:lastRowLastColumn="0"/>
              <w:rPr>
                <w:rFonts w:ascii="Calibri Light" w:eastAsia="Calibri" w:hAnsi="Calibri Light"/>
              </w:rPr>
            </w:pPr>
            <w:r w:rsidRPr="008B6018">
              <w:rPr>
                <w:rFonts w:ascii="Calibri Light" w:eastAsia="Calibri" w:hAnsi="Calibri Light"/>
              </w:rPr>
              <w:t xml:space="preserve">Wzmocnienie mechanizmów terytorialnego równoważenia rozwoju dla rozwijania i pełnego wykorzystania potencjałów regionalnych; Obszar </w:t>
            </w:r>
            <w:r w:rsidRPr="008B6018">
              <w:rPr>
                <w:rFonts w:ascii="Calibri Light" w:eastAsia="Calibri" w:hAnsi="Calibri Light"/>
              </w:rPr>
              <w:lastRenderedPageBreak/>
              <w:t>Efektywności i sprawności państwa: Kapitał społeczny.</w:t>
            </w:r>
          </w:p>
          <w:p w:rsidR="00C60E58" w:rsidRPr="008B6018" w:rsidRDefault="00C60E58" w:rsidP="00C60E58">
            <w:pPr>
              <w:pStyle w:val="tabela"/>
              <w:jc w:val="center"/>
              <w:cnfStyle w:val="000000000000" w:firstRow="0" w:lastRow="0" w:firstColumn="0" w:lastColumn="0" w:oddVBand="0" w:evenVBand="0" w:oddHBand="0" w:evenHBand="0" w:firstRowFirstColumn="0" w:firstRowLastColumn="0" w:lastRowFirstColumn="0" w:lastRowLastColumn="0"/>
              <w:rPr>
                <w:rFonts w:ascii="Calibri Light" w:eastAsia="Calibri" w:hAnsi="Calibri Light"/>
              </w:rPr>
            </w:pPr>
          </w:p>
          <w:p w:rsidR="00C60E58" w:rsidRPr="008B6018" w:rsidRDefault="00C60E58" w:rsidP="00C60E58">
            <w:pPr>
              <w:pStyle w:val="tabela"/>
              <w:jc w:val="center"/>
              <w:cnfStyle w:val="000000000000" w:firstRow="0" w:lastRow="0" w:firstColumn="0" w:lastColumn="0" w:oddVBand="0" w:evenVBand="0" w:oddHBand="0" w:evenHBand="0" w:firstRowFirstColumn="0" w:firstRowLastColumn="0" w:lastRowFirstColumn="0" w:lastRowLastColumn="0"/>
              <w:rPr>
                <w:rFonts w:ascii="Calibri Light" w:eastAsia="Calibri" w:hAnsi="Calibri Light"/>
                <w:b/>
              </w:rPr>
            </w:pPr>
            <w:r w:rsidRPr="008B6018">
              <w:rPr>
                <w:rFonts w:ascii="Calibri Light" w:eastAsia="Calibri" w:hAnsi="Calibri Light"/>
                <w:b/>
              </w:rPr>
              <w:t>Cel 11</w:t>
            </w:r>
          </w:p>
          <w:p w:rsidR="00C60E58" w:rsidRPr="008B6018" w:rsidRDefault="00C60E58" w:rsidP="00C60E58">
            <w:pPr>
              <w:pStyle w:val="tabela"/>
              <w:jc w:val="center"/>
              <w:cnfStyle w:val="000000000000" w:firstRow="0" w:lastRow="0" w:firstColumn="0" w:lastColumn="0" w:oddVBand="0" w:evenVBand="0" w:oddHBand="0" w:evenHBand="0" w:firstRowFirstColumn="0" w:firstRowLastColumn="0" w:lastRowFirstColumn="0" w:lastRowLastColumn="0"/>
              <w:rPr>
                <w:rFonts w:ascii="Calibri Light" w:eastAsia="Calibri" w:hAnsi="Calibri Light"/>
              </w:rPr>
            </w:pPr>
            <w:r w:rsidRPr="008B6018">
              <w:rPr>
                <w:rFonts w:ascii="Calibri Light" w:eastAsia="Calibri" w:hAnsi="Calibri Light"/>
              </w:rPr>
              <w:t>Wzrost społecznego kapitału rozwoju.</w:t>
            </w:r>
          </w:p>
        </w:tc>
      </w:tr>
      <w:tr w:rsidR="00C60E58" w:rsidRPr="00784AF4" w:rsidTr="008B60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C60E58" w:rsidRPr="008B6018" w:rsidRDefault="00C60E58" w:rsidP="00C60E58">
            <w:pPr>
              <w:pStyle w:val="tabela"/>
              <w:jc w:val="center"/>
              <w:rPr>
                <w:rFonts w:ascii="Calibri Light" w:hAnsi="Calibri Light"/>
              </w:rPr>
            </w:pPr>
            <w:r w:rsidRPr="008B6018">
              <w:rPr>
                <w:rFonts w:ascii="Calibri Light" w:hAnsi="Calibri Light"/>
              </w:rPr>
              <w:lastRenderedPageBreak/>
              <w:t>Średniookresowa Strategia Rozwoju Kraju (</w:t>
            </w:r>
            <w:proofErr w:type="spellStart"/>
            <w:r w:rsidRPr="008B6018">
              <w:rPr>
                <w:rFonts w:ascii="Calibri Light" w:hAnsi="Calibri Light"/>
              </w:rPr>
              <w:t>ŚSRK</w:t>
            </w:r>
            <w:proofErr w:type="spellEnd"/>
            <w:r w:rsidRPr="008B6018">
              <w:rPr>
                <w:rFonts w:ascii="Calibri Light" w:hAnsi="Calibri Light"/>
              </w:rPr>
              <w:t>) – Strategia Rozwoju Kraju 2020</w:t>
            </w:r>
          </w:p>
        </w:tc>
        <w:tc>
          <w:tcPr>
            <w:tcW w:w="4606" w:type="dxa"/>
          </w:tcPr>
          <w:p w:rsidR="00C60E58" w:rsidRPr="008B6018" w:rsidRDefault="00C60E58" w:rsidP="00C60E58">
            <w:pPr>
              <w:pStyle w:val="tabela"/>
              <w:jc w:val="center"/>
              <w:cnfStyle w:val="000000100000" w:firstRow="0" w:lastRow="0" w:firstColumn="0" w:lastColumn="0" w:oddVBand="0" w:evenVBand="0" w:oddHBand="1" w:evenHBand="0" w:firstRowFirstColumn="0" w:firstRowLastColumn="0" w:lastRowFirstColumn="0" w:lastRowLastColumn="0"/>
              <w:rPr>
                <w:rFonts w:ascii="Calibri Light" w:eastAsia="Calibri" w:hAnsi="Calibri Light"/>
                <w:b/>
              </w:rPr>
            </w:pPr>
            <w:r w:rsidRPr="008B6018">
              <w:rPr>
                <w:rFonts w:ascii="Calibri Light" w:eastAsia="Calibri" w:hAnsi="Calibri Light"/>
                <w:b/>
              </w:rPr>
              <w:t>Cel główny:</w:t>
            </w:r>
          </w:p>
          <w:p w:rsidR="00C60E58" w:rsidRPr="008B6018" w:rsidRDefault="00C60E58" w:rsidP="00C60E58">
            <w:pPr>
              <w:pStyle w:val="tabela"/>
              <w:jc w:val="center"/>
              <w:cnfStyle w:val="000000100000" w:firstRow="0" w:lastRow="0" w:firstColumn="0" w:lastColumn="0" w:oddVBand="0" w:evenVBand="0" w:oddHBand="1" w:evenHBand="0" w:firstRowFirstColumn="0" w:firstRowLastColumn="0" w:lastRowFirstColumn="0" w:lastRowLastColumn="0"/>
              <w:rPr>
                <w:rFonts w:ascii="Calibri Light" w:eastAsia="Calibri" w:hAnsi="Calibri Light"/>
              </w:rPr>
            </w:pPr>
            <w:r w:rsidRPr="008B6018">
              <w:rPr>
                <w:rFonts w:ascii="Calibri Light" w:eastAsia="Calibri" w:hAnsi="Calibri Light"/>
              </w:rPr>
              <w:t xml:space="preserve">Wzmocnienie i wykorzystanie gospodarczych, społecznych i instytucjonalnych potencjałów zapewniających szybszy i zrównoważony rozwój kraju oraz </w:t>
            </w:r>
            <w:proofErr w:type="gramStart"/>
            <w:r w:rsidRPr="008B6018">
              <w:rPr>
                <w:rFonts w:ascii="Calibri Light" w:eastAsia="Calibri" w:hAnsi="Calibri Light"/>
              </w:rPr>
              <w:t>poprawę jakości</w:t>
            </w:r>
            <w:proofErr w:type="gramEnd"/>
            <w:r w:rsidRPr="008B6018">
              <w:rPr>
                <w:rFonts w:ascii="Calibri Light" w:eastAsia="Calibri" w:hAnsi="Calibri Light"/>
              </w:rPr>
              <w:t xml:space="preserve"> życia ludności.</w:t>
            </w:r>
          </w:p>
          <w:p w:rsidR="00C60E58" w:rsidRPr="008B6018" w:rsidRDefault="00C60E58" w:rsidP="00C60E58">
            <w:pPr>
              <w:pStyle w:val="tabela"/>
              <w:jc w:val="center"/>
              <w:cnfStyle w:val="000000100000" w:firstRow="0" w:lastRow="0" w:firstColumn="0" w:lastColumn="0" w:oddVBand="0" w:evenVBand="0" w:oddHBand="1" w:evenHBand="0" w:firstRowFirstColumn="0" w:firstRowLastColumn="0" w:lastRowFirstColumn="0" w:lastRowLastColumn="0"/>
              <w:rPr>
                <w:rFonts w:ascii="Calibri Light" w:eastAsia="Calibri" w:hAnsi="Calibri Light"/>
              </w:rPr>
            </w:pPr>
          </w:p>
          <w:p w:rsidR="00C60E58" w:rsidRPr="008B6018" w:rsidRDefault="00C60E58" w:rsidP="00C60E58">
            <w:pPr>
              <w:pStyle w:val="tabela"/>
              <w:jc w:val="center"/>
              <w:cnfStyle w:val="000000100000" w:firstRow="0" w:lastRow="0" w:firstColumn="0" w:lastColumn="0" w:oddVBand="0" w:evenVBand="0" w:oddHBand="1" w:evenHBand="0" w:firstRowFirstColumn="0" w:firstRowLastColumn="0" w:lastRowFirstColumn="0" w:lastRowLastColumn="0"/>
              <w:rPr>
                <w:rFonts w:ascii="Calibri Light" w:eastAsia="Calibri" w:hAnsi="Calibri Light"/>
                <w:b/>
              </w:rPr>
            </w:pPr>
            <w:r w:rsidRPr="008B6018">
              <w:rPr>
                <w:rFonts w:ascii="Calibri Light" w:eastAsia="Calibri" w:hAnsi="Calibri Light"/>
                <w:b/>
              </w:rPr>
              <w:t>Cele rozwojowe:</w:t>
            </w:r>
          </w:p>
          <w:p w:rsidR="00C60E58" w:rsidRPr="008B6018" w:rsidRDefault="00C60E58" w:rsidP="00C60E58">
            <w:pPr>
              <w:pStyle w:val="tabela"/>
              <w:jc w:val="center"/>
              <w:cnfStyle w:val="000000100000" w:firstRow="0" w:lastRow="0" w:firstColumn="0" w:lastColumn="0" w:oddVBand="0" w:evenVBand="0" w:oddHBand="1" w:evenHBand="0" w:firstRowFirstColumn="0" w:firstRowLastColumn="0" w:lastRowFirstColumn="0" w:lastRowLastColumn="0"/>
              <w:rPr>
                <w:rFonts w:ascii="Calibri Light" w:eastAsia="Calibri" w:hAnsi="Calibri Light"/>
              </w:rPr>
            </w:pPr>
            <w:r w:rsidRPr="008B6018">
              <w:rPr>
                <w:rFonts w:ascii="Calibri Light" w:eastAsia="Calibri" w:hAnsi="Calibri Light"/>
              </w:rPr>
              <w:t>I.3. Wzmocnienie warunków sprzyjających realizacji indywidualnych potrzeb aktywności obywatela.</w:t>
            </w:r>
          </w:p>
          <w:p w:rsidR="00C60E58" w:rsidRPr="008B6018" w:rsidRDefault="00C60E58" w:rsidP="00C60E58">
            <w:pPr>
              <w:pStyle w:val="tabela"/>
              <w:jc w:val="center"/>
              <w:cnfStyle w:val="000000100000" w:firstRow="0" w:lastRow="0" w:firstColumn="0" w:lastColumn="0" w:oddVBand="0" w:evenVBand="0" w:oddHBand="1" w:evenHBand="0" w:firstRowFirstColumn="0" w:firstRowLastColumn="0" w:lastRowFirstColumn="0" w:lastRowLastColumn="0"/>
              <w:rPr>
                <w:rFonts w:ascii="Calibri Light" w:eastAsia="Calibri" w:hAnsi="Calibri Light"/>
              </w:rPr>
            </w:pPr>
            <w:r w:rsidRPr="008B6018">
              <w:rPr>
                <w:rFonts w:ascii="Calibri Light" w:eastAsia="Calibri" w:hAnsi="Calibri Light"/>
              </w:rPr>
              <w:t>II.4. Rozwój kapitału ludzkiego.</w:t>
            </w:r>
          </w:p>
          <w:p w:rsidR="00C60E58" w:rsidRPr="008B6018" w:rsidRDefault="00C60E58" w:rsidP="00C60E58">
            <w:pPr>
              <w:pStyle w:val="tabela"/>
              <w:jc w:val="center"/>
              <w:cnfStyle w:val="000000100000" w:firstRow="0" w:lastRow="0" w:firstColumn="0" w:lastColumn="0" w:oddVBand="0" w:evenVBand="0" w:oddHBand="1" w:evenHBand="0" w:firstRowFirstColumn="0" w:firstRowLastColumn="0" w:lastRowFirstColumn="0" w:lastRowLastColumn="0"/>
              <w:rPr>
                <w:rFonts w:ascii="Calibri Light" w:eastAsia="Calibri" w:hAnsi="Calibri Light"/>
              </w:rPr>
            </w:pPr>
            <w:r w:rsidRPr="008B6018">
              <w:rPr>
                <w:rFonts w:ascii="Calibri Light" w:eastAsia="Calibri" w:hAnsi="Calibri Light"/>
              </w:rPr>
              <w:t>III.3. Wzmocnienie mechanizmów terytorialnego równoważenia rozwoju oraz integracja przestrzenna dla rozwijania i pełnego wykorzystania potencjałów regionalnych.</w:t>
            </w:r>
          </w:p>
        </w:tc>
      </w:tr>
      <w:tr w:rsidR="00C60E58" w:rsidRPr="00784AF4" w:rsidTr="008B6018">
        <w:tc>
          <w:tcPr>
            <w:cnfStyle w:val="001000000000" w:firstRow="0" w:lastRow="0" w:firstColumn="1" w:lastColumn="0" w:oddVBand="0" w:evenVBand="0" w:oddHBand="0" w:evenHBand="0" w:firstRowFirstColumn="0" w:firstRowLastColumn="0" w:lastRowFirstColumn="0" w:lastRowLastColumn="0"/>
            <w:tcW w:w="4606" w:type="dxa"/>
          </w:tcPr>
          <w:p w:rsidR="00C60E58" w:rsidRPr="008B6018" w:rsidRDefault="00C60E58" w:rsidP="00C60E58">
            <w:pPr>
              <w:pStyle w:val="tabela"/>
              <w:jc w:val="center"/>
              <w:rPr>
                <w:rFonts w:ascii="Calibri Light" w:hAnsi="Calibri Light"/>
              </w:rPr>
            </w:pPr>
            <w:r w:rsidRPr="008B6018">
              <w:rPr>
                <w:rFonts w:ascii="Calibri Light" w:hAnsi="Calibri Light"/>
              </w:rPr>
              <w:t>Strategia Rozwoju Kraju 2020</w:t>
            </w:r>
          </w:p>
        </w:tc>
        <w:tc>
          <w:tcPr>
            <w:tcW w:w="4606" w:type="dxa"/>
          </w:tcPr>
          <w:p w:rsidR="00C60E58" w:rsidRPr="008B6018" w:rsidRDefault="00C60E58" w:rsidP="00C60E58">
            <w:pPr>
              <w:pStyle w:val="tabela"/>
              <w:jc w:val="center"/>
              <w:cnfStyle w:val="000000000000" w:firstRow="0" w:lastRow="0" w:firstColumn="0" w:lastColumn="0" w:oddVBand="0" w:evenVBand="0" w:oddHBand="0" w:evenHBand="0" w:firstRowFirstColumn="0" w:firstRowLastColumn="0" w:lastRowFirstColumn="0" w:lastRowLastColumn="0"/>
              <w:rPr>
                <w:rFonts w:ascii="Calibri Light" w:eastAsia="Calibri" w:hAnsi="Calibri Light"/>
              </w:rPr>
            </w:pPr>
            <w:r w:rsidRPr="008B6018">
              <w:rPr>
                <w:rFonts w:ascii="Calibri Light" w:eastAsia="Calibri" w:hAnsi="Calibri Light"/>
              </w:rPr>
              <w:t>Obszar strategiczny: Spójność społeczna i terytorialna</w:t>
            </w:r>
          </w:p>
          <w:p w:rsidR="00C60E58" w:rsidRPr="008B6018" w:rsidRDefault="00C60E58" w:rsidP="00C60E58">
            <w:pPr>
              <w:pStyle w:val="tabela"/>
              <w:jc w:val="center"/>
              <w:cnfStyle w:val="000000000000" w:firstRow="0" w:lastRow="0" w:firstColumn="0" w:lastColumn="0" w:oddVBand="0" w:evenVBand="0" w:oddHBand="0" w:evenHBand="0" w:firstRowFirstColumn="0" w:firstRowLastColumn="0" w:lastRowFirstColumn="0" w:lastRowLastColumn="0"/>
              <w:rPr>
                <w:rFonts w:ascii="Calibri Light" w:eastAsia="Calibri" w:hAnsi="Calibri Light"/>
              </w:rPr>
            </w:pPr>
          </w:p>
          <w:p w:rsidR="00C60E58" w:rsidRPr="008B6018" w:rsidRDefault="00C60E58" w:rsidP="00C60E58">
            <w:pPr>
              <w:pStyle w:val="tabela"/>
              <w:jc w:val="center"/>
              <w:cnfStyle w:val="000000000000" w:firstRow="0" w:lastRow="0" w:firstColumn="0" w:lastColumn="0" w:oddVBand="0" w:evenVBand="0" w:oddHBand="0" w:evenHBand="0" w:firstRowFirstColumn="0" w:firstRowLastColumn="0" w:lastRowFirstColumn="0" w:lastRowLastColumn="0"/>
              <w:rPr>
                <w:rFonts w:ascii="Calibri Light" w:eastAsia="Calibri" w:hAnsi="Calibri Light"/>
                <w:b/>
              </w:rPr>
            </w:pPr>
            <w:r w:rsidRPr="008B6018">
              <w:rPr>
                <w:rFonts w:ascii="Calibri Light" w:eastAsia="Calibri" w:hAnsi="Calibri Light"/>
                <w:b/>
              </w:rPr>
              <w:t>Cel 1</w:t>
            </w:r>
          </w:p>
          <w:p w:rsidR="00C60E58" w:rsidRPr="008B6018" w:rsidRDefault="00C60E58" w:rsidP="00C60E58">
            <w:pPr>
              <w:pStyle w:val="tabela"/>
              <w:jc w:val="center"/>
              <w:cnfStyle w:val="000000000000" w:firstRow="0" w:lastRow="0" w:firstColumn="0" w:lastColumn="0" w:oddVBand="0" w:evenVBand="0" w:oddHBand="0" w:evenHBand="0" w:firstRowFirstColumn="0" w:firstRowLastColumn="0" w:lastRowFirstColumn="0" w:lastRowLastColumn="0"/>
              <w:rPr>
                <w:rFonts w:ascii="Calibri Light" w:eastAsia="Calibri" w:hAnsi="Calibri Light"/>
              </w:rPr>
            </w:pPr>
            <w:r w:rsidRPr="008B6018">
              <w:rPr>
                <w:rFonts w:ascii="Calibri Light" w:eastAsia="Calibri" w:hAnsi="Calibri Light"/>
              </w:rPr>
              <w:t>Integracja społeczna, kierunki interwencji: zwiększenie aktywności osób wykluczonych i zagrożonych wykluczeniem społecznym oraz zmniejszenie ubóstwa w grupach najbardziej zagrożonych.</w:t>
            </w:r>
          </w:p>
          <w:p w:rsidR="00C60E58" w:rsidRPr="008B6018" w:rsidRDefault="00C60E58" w:rsidP="00C60E58">
            <w:pPr>
              <w:pStyle w:val="tabela"/>
              <w:jc w:val="center"/>
              <w:cnfStyle w:val="000000000000" w:firstRow="0" w:lastRow="0" w:firstColumn="0" w:lastColumn="0" w:oddVBand="0" w:evenVBand="0" w:oddHBand="0" w:evenHBand="0" w:firstRowFirstColumn="0" w:firstRowLastColumn="0" w:lastRowFirstColumn="0" w:lastRowLastColumn="0"/>
              <w:rPr>
                <w:rFonts w:ascii="Calibri Light" w:eastAsia="Calibri" w:hAnsi="Calibri Light"/>
              </w:rPr>
            </w:pPr>
            <w:r w:rsidRPr="008B6018">
              <w:rPr>
                <w:rFonts w:ascii="Calibri Light" w:eastAsia="Calibri" w:hAnsi="Calibri Light"/>
              </w:rPr>
              <w:t>Obszar strategiczny: Sprawne i efektywne państwo</w:t>
            </w:r>
          </w:p>
          <w:p w:rsidR="00C60E58" w:rsidRPr="008B6018" w:rsidRDefault="00C60E58" w:rsidP="00C60E58">
            <w:pPr>
              <w:pStyle w:val="tabela"/>
              <w:jc w:val="center"/>
              <w:cnfStyle w:val="000000000000" w:firstRow="0" w:lastRow="0" w:firstColumn="0" w:lastColumn="0" w:oddVBand="0" w:evenVBand="0" w:oddHBand="0" w:evenHBand="0" w:firstRowFirstColumn="0" w:firstRowLastColumn="0" w:lastRowFirstColumn="0" w:lastRowLastColumn="0"/>
              <w:rPr>
                <w:rFonts w:ascii="Calibri Light" w:eastAsia="Calibri" w:hAnsi="Calibri Light"/>
              </w:rPr>
            </w:pPr>
          </w:p>
          <w:p w:rsidR="00C60E58" w:rsidRPr="008B6018" w:rsidRDefault="00C60E58" w:rsidP="00C60E58">
            <w:pPr>
              <w:pStyle w:val="tabela"/>
              <w:jc w:val="center"/>
              <w:cnfStyle w:val="000000000000" w:firstRow="0" w:lastRow="0" w:firstColumn="0" w:lastColumn="0" w:oddVBand="0" w:evenVBand="0" w:oddHBand="0" w:evenHBand="0" w:firstRowFirstColumn="0" w:firstRowLastColumn="0" w:lastRowFirstColumn="0" w:lastRowLastColumn="0"/>
              <w:rPr>
                <w:rFonts w:ascii="Calibri Light" w:eastAsia="Calibri" w:hAnsi="Calibri Light"/>
                <w:b/>
              </w:rPr>
            </w:pPr>
            <w:r w:rsidRPr="008B6018">
              <w:rPr>
                <w:rFonts w:ascii="Calibri Light" w:eastAsia="Calibri" w:hAnsi="Calibri Light"/>
                <w:b/>
              </w:rPr>
              <w:t>Cel 3</w:t>
            </w:r>
          </w:p>
          <w:p w:rsidR="00C60E58" w:rsidRPr="008B6018" w:rsidRDefault="00C60E58" w:rsidP="00C60E58">
            <w:pPr>
              <w:pStyle w:val="tabela"/>
              <w:jc w:val="center"/>
              <w:cnfStyle w:val="000000000000" w:firstRow="0" w:lastRow="0" w:firstColumn="0" w:lastColumn="0" w:oddVBand="0" w:evenVBand="0" w:oddHBand="0" w:evenHBand="0" w:firstRowFirstColumn="0" w:firstRowLastColumn="0" w:lastRowFirstColumn="0" w:lastRowLastColumn="0"/>
              <w:rPr>
                <w:rFonts w:ascii="Calibri Light" w:eastAsia="Calibri" w:hAnsi="Calibri Light"/>
              </w:rPr>
            </w:pPr>
            <w:r w:rsidRPr="008B6018">
              <w:rPr>
                <w:rFonts w:ascii="Calibri Light" w:eastAsia="Calibri" w:hAnsi="Calibri Light"/>
              </w:rPr>
              <w:t>Wzmocnienie warunków sprzyjających realizacji indywidualnych potrzeb i aktywności obywateli, kierunek: rozwój kapitału społecznego. Obszar strategiczny: Konkurencyjna gospodarka</w:t>
            </w:r>
          </w:p>
          <w:p w:rsidR="00C60E58" w:rsidRPr="008B6018" w:rsidRDefault="00C60E58" w:rsidP="00C60E58">
            <w:pPr>
              <w:pStyle w:val="tabela"/>
              <w:jc w:val="center"/>
              <w:cnfStyle w:val="000000000000" w:firstRow="0" w:lastRow="0" w:firstColumn="0" w:lastColumn="0" w:oddVBand="0" w:evenVBand="0" w:oddHBand="0" w:evenHBand="0" w:firstRowFirstColumn="0" w:firstRowLastColumn="0" w:lastRowFirstColumn="0" w:lastRowLastColumn="0"/>
              <w:rPr>
                <w:rFonts w:ascii="Calibri Light" w:eastAsia="Calibri" w:hAnsi="Calibri Light"/>
              </w:rPr>
            </w:pPr>
          </w:p>
          <w:p w:rsidR="00C60E58" w:rsidRPr="008B6018" w:rsidRDefault="00C60E58" w:rsidP="00C60E58">
            <w:pPr>
              <w:pStyle w:val="tabela"/>
              <w:jc w:val="center"/>
              <w:cnfStyle w:val="000000000000" w:firstRow="0" w:lastRow="0" w:firstColumn="0" w:lastColumn="0" w:oddVBand="0" w:evenVBand="0" w:oddHBand="0" w:evenHBand="0" w:firstRowFirstColumn="0" w:firstRowLastColumn="0" w:lastRowFirstColumn="0" w:lastRowLastColumn="0"/>
              <w:rPr>
                <w:rFonts w:ascii="Calibri Light" w:eastAsia="Calibri" w:hAnsi="Calibri Light"/>
                <w:b/>
              </w:rPr>
            </w:pPr>
            <w:r w:rsidRPr="008B6018">
              <w:rPr>
                <w:rFonts w:ascii="Calibri Light" w:eastAsia="Calibri" w:hAnsi="Calibri Light"/>
                <w:b/>
              </w:rPr>
              <w:t>Cel 4</w:t>
            </w:r>
          </w:p>
          <w:p w:rsidR="00C60E58" w:rsidRPr="008B6018" w:rsidRDefault="00C60E58" w:rsidP="00C60E58">
            <w:pPr>
              <w:pStyle w:val="tabela"/>
              <w:jc w:val="center"/>
              <w:cnfStyle w:val="000000000000" w:firstRow="0" w:lastRow="0" w:firstColumn="0" w:lastColumn="0" w:oddVBand="0" w:evenVBand="0" w:oddHBand="0" w:evenHBand="0" w:firstRowFirstColumn="0" w:firstRowLastColumn="0" w:lastRowFirstColumn="0" w:lastRowLastColumn="0"/>
              <w:rPr>
                <w:rFonts w:ascii="Calibri Light" w:eastAsia="Calibri" w:hAnsi="Calibri Light"/>
              </w:rPr>
            </w:pPr>
            <w:r w:rsidRPr="008B6018">
              <w:rPr>
                <w:rFonts w:ascii="Calibri Light" w:eastAsia="Calibri" w:hAnsi="Calibri Light"/>
              </w:rPr>
              <w:t xml:space="preserve">Rozwój kapitału ludzkiego, kierunki interwencji: zwiększenie aktywności zawodowej oraz </w:t>
            </w:r>
            <w:proofErr w:type="gramStart"/>
            <w:r w:rsidRPr="008B6018">
              <w:rPr>
                <w:rFonts w:ascii="Calibri Light" w:eastAsia="Calibri" w:hAnsi="Calibri Light"/>
              </w:rPr>
              <w:t>poprawa jakości</w:t>
            </w:r>
            <w:proofErr w:type="gramEnd"/>
            <w:r w:rsidRPr="008B6018">
              <w:rPr>
                <w:rFonts w:ascii="Calibri Light" w:eastAsia="Calibri" w:hAnsi="Calibri Light"/>
              </w:rPr>
              <w:t xml:space="preserve"> kapitału ludzkiego.</w:t>
            </w:r>
          </w:p>
        </w:tc>
      </w:tr>
      <w:tr w:rsidR="00C60E58" w:rsidRPr="00784AF4" w:rsidTr="008B60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C60E58" w:rsidRPr="008B6018" w:rsidRDefault="00C60E58" w:rsidP="00C60E58">
            <w:pPr>
              <w:pStyle w:val="tabela"/>
              <w:jc w:val="center"/>
              <w:rPr>
                <w:rFonts w:ascii="Calibri Light" w:hAnsi="Calibri Light"/>
              </w:rPr>
            </w:pPr>
            <w:r w:rsidRPr="008B6018">
              <w:rPr>
                <w:rFonts w:ascii="Calibri Light" w:hAnsi="Calibri Light"/>
              </w:rPr>
              <w:t>Krajowa Strategia Rozwoju Regionalnego 2010-2020: Regiony, Miasta, Obszary wiejskie</w:t>
            </w:r>
          </w:p>
        </w:tc>
        <w:tc>
          <w:tcPr>
            <w:tcW w:w="4606" w:type="dxa"/>
          </w:tcPr>
          <w:p w:rsidR="00C60E58" w:rsidRPr="008B6018" w:rsidRDefault="00C60E58" w:rsidP="00C60E58">
            <w:pPr>
              <w:pStyle w:val="tabela"/>
              <w:jc w:val="center"/>
              <w:cnfStyle w:val="000000100000" w:firstRow="0" w:lastRow="0" w:firstColumn="0" w:lastColumn="0" w:oddVBand="0" w:evenVBand="0" w:oddHBand="1" w:evenHBand="0" w:firstRowFirstColumn="0" w:firstRowLastColumn="0" w:lastRowFirstColumn="0" w:lastRowLastColumn="0"/>
              <w:rPr>
                <w:rFonts w:ascii="Calibri Light" w:eastAsia="Calibri" w:hAnsi="Calibri Light"/>
                <w:b/>
              </w:rPr>
            </w:pPr>
            <w:r w:rsidRPr="008B6018">
              <w:rPr>
                <w:rFonts w:ascii="Calibri Light" w:eastAsia="Calibri" w:hAnsi="Calibri Light"/>
                <w:b/>
              </w:rPr>
              <w:t>Cel główny:</w:t>
            </w:r>
          </w:p>
          <w:p w:rsidR="00C60E58" w:rsidRPr="008B6018" w:rsidRDefault="00C60E58" w:rsidP="00C60E58">
            <w:pPr>
              <w:pStyle w:val="tabela"/>
              <w:jc w:val="center"/>
              <w:cnfStyle w:val="000000100000" w:firstRow="0" w:lastRow="0" w:firstColumn="0" w:lastColumn="0" w:oddVBand="0" w:evenVBand="0" w:oddHBand="1" w:evenHBand="0" w:firstRowFirstColumn="0" w:firstRowLastColumn="0" w:lastRowFirstColumn="0" w:lastRowLastColumn="0"/>
              <w:rPr>
                <w:rFonts w:ascii="Calibri Light" w:eastAsia="Calibri" w:hAnsi="Calibri Light"/>
              </w:rPr>
            </w:pPr>
            <w:r w:rsidRPr="008B6018">
              <w:rPr>
                <w:rFonts w:ascii="Calibri Light" w:eastAsia="Calibri" w:hAnsi="Calibri Light"/>
              </w:rPr>
              <w:t>Efektywne wykorzystywanie specyficznych regionalnych i innych terytorialnych potencjałów rozwojowych dla osiągania celów rozwoju kraju – wzrostu, zatrudnienia i spójności w horyzoncie długookresowym.</w:t>
            </w:r>
          </w:p>
          <w:p w:rsidR="00C60E58" w:rsidRPr="008B6018" w:rsidRDefault="00C60E58" w:rsidP="00C60E58">
            <w:pPr>
              <w:pStyle w:val="tabela"/>
              <w:jc w:val="center"/>
              <w:cnfStyle w:val="000000100000" w:firstRow="0" w:lastRow="0" w:firstColumn="0" w:lastColumn="0" w:oddVBand="0" w:evenVBand="0" w:oddHBand="1" w:evenHBand="0" w:firstRowFirstColumn="0" w:firstRowLastColumn="0" w:lastRowFirstColumn="0" w:lastRowLastColumn="0"/>
              <w:rPr>
                <w:rFonts w:ascii="Calibri Light" w:eastAsia="Calibri" w:hAnsi="Calibri Light"/>
              </w:rPr>
            </w:pPr>
          </w:p>
          <w:p w:rsidR="00C60E58" w:rsidRPr="008B6018" w:rsidRDefault="00C60E58" w:rsidP="00C60E58">
            <w:pPr>
              <w:pStyle w:val="tabela"/>
              <w:jc w:val="center"/>
              <w:cnfStyle w:val="000000100000" w:firstRow="0" w:lastRow="0" w:firstColumn="0" w:lastColumn="0" w:oddVBand="0" w:evenVBand="0" w:oddHBand="1" w:evenHBand="0" w:firstRowFirstColumn="0" w:firstRowLastColumn="0" w:lastRowFirstColumn="0" w:lastRowLastColumn="0"/>
              <w:rPr>
                <w:rFonts w:ascii="Calibri Light" w:eastAsia="Calibri" w:hAnsi="Calibri Light"/>
              </w:rPr>
            </w:pPr>
            <w:r w:rsidRPr="008B6018">
              <w:rPr>
                <w:rFonts w:ascii="Calibri Light" w:eastAsia="Calibri" w:hAnsi="Calibri Light"/>
              </w:rPr>
              <w:lastRenderedPageBreak/>
              <w:t>Cel 2</w:t>
            </w:r>
          </w:p>
          <w:p w:rsidR="00C60E58" w:rsidRPr="008B6018" w:rsidRDefault="00C60E58" w:rsidP="00C60E58">
            <w:pPr>
              <w:pStyle w:val="tabela"/>
              <w:jc w:val="center"/>
              <w:cnfStyle w:val="000000100000" w:firstRow="0" w:lastRow="0" w:firstColumn="0" w:lastColumn="0" w:oddVBand="0" w:evenVBand="0" w:oddHBand="1" w:evenHBand="0" w:firstRowFirstColumn="0" w:firstRowLastColumn="0" w:lastRowFirstColumn="0" w:lastRowLastColumn="0"/>
              <w:rPr>
                <w:rFonts w:ascii="Calibri Light" w:eastAsia="Calibri" w:hAnsi="Calibri Light"/>
              </w:rPr>
            </w:pPr>
            <w:r w:rsidRPr="008B6018">
              <w:rPr>
                <w:rFonts w:ascii="Calibri Light" w:eastAsia="Calibri" w:hAnsi="Calibri Light"/>
              </w:rPr>
              <w:t>Budowanie spójności terytorialnej i przeciwdziałanie marginalizacji obszarów problemowych („spójność”).</w:t>
            </w:r>
          </w:p>
        </w:tc>
      </w:tr>
      <w:tr w:rsidR="007A3658" w:rsidRPr="00784AF4" w:rsidTr="008B6018">
        <w:tc>
          <w:tcPr>
            <w:cnfStyle w:val="001000000000" w:firstRow="0" w:lastRow="0" w:firstColumn="1" w:lastColumn="0" w:oddVBand="0" w:evenVBand="0" w:oddHBand="0" w:evenHBand="0" w:firstRowFirstColumn="0" w:firstRowLastColumn="0" w:lastRowFirstColumn="0" w:lastRowLastColumn="0"/>
            <w:tcW w:w="4606" w:type="dxa"/>
          </w:tcPr>
          <w:p w:rsidR="007A3658" w:rsidRPr="008B6018" w:rsidRDefault="007A3658" w:rsidP="00C60E58">
            <w:pPr>
              <w:pStyle w:val="tabela"/>
              <w:jc w:val="center"/>
              <w:rPr>
                <w:rFonts w:ascii="Calibri Light" w:hAnsi="Calibri Light"/>
              </w:rPr>
            </w:pPr>
            <w:r>
              <w:rPr>
                <w:rFonts w:ascii="Calibri Light" w:hAnsi="Calibri Light"/>
              </w:rPr>
              <w:lastRenderedPageBreak/>
              <w:t>Strategia Rozwoju Społeczno-Gospodarczego Polski Wschodniej do roku 2020</w:t>
            </w:r>
          </w:p>
        </w:tc>
        <w:tc>
          <w:tcPr>
            <w:tcW w:w="4606" w:type="dxa"/>
          </w:tcPr>
          <w:p w:rsidR="007A3658" w:rsidRDefault="007A3658" w:rsidP="00C60E58">
            <w:pPr>
              <w:pStyle w:val="tabela"/>
              <w:jc w:val="center"/>
              <w:cnfStyle w:val="000000000000" w:firstRow="0" w:lastRow="0" w:firstColumn="0" w:lastColumn="0" w:oddVBand="0" w:evenVBand="0" w:oddHBand="0" w:evenHBand="0" w:firstRowFirstColumn="0" w:firstRowLastColumn="0" w:lastRowFirstColumn="0" w:lastRowLastColumn="0"/>
              <w:rPr>
                <w:rFonts w:ascii="Calibri Light" w:eastAsia="Calibri" w:hAnsi="Calibri Light"/>
                <w:b/>
              </w:rPr>
            </w:pPr>
            <w:r>
              <w:rPr>
                <w:rFonts w:ascii="Calibri Light" w:eastAsia="Calibri" w:hAnsi="Calibri Light"/>
                <w:b/>
              </w:rPr>
              <w:t>Cel główny:</w:t>
            </w:r>
          </w:p>
          <w:p w:rsidR="007A3658" w:rsidRDefault="007A3658" w:rsidP="00C60E58">
            <w:pPr>
              <w:pStyle w:val="tabela"/>
              <w:jc w:val="center"/>
              <w:cnfStyle w:val="000000000000" w:firstRow="0" w:lastRow="0" w:firstColumn="0" w:lastColumn="0" w:oddVBand="0" w:evenVBand="0" w:oddHBand="0" w:evenHBand="0" w:firstRowFirstColumn="0" w:firstRowLastColumn="0" w:lastRowFirstColumn="0" w:lastRowLastColumn="0"/>
              <w:rPr>
                <w:rFonts w:ascii="Calibri Light" w:eastAsia="Calibri" w:hAnsi="Calibri Light"/>
              </w:rPr>
            </w:pPr>
            <w:r>
              <w:rPr>
                <w:rFonts w:ascii="Calibri Light" w:eastAsia="Calibri" w:hAnsi="Calibri Light"/>
              </w:rPr>
              <w:t>Wzrost wydajności pracy we wszystkich sektorach gospodarki Polski Wschodniej</w:t>
            </w:r>
          </w:p>
          <w:p w:rsidR="007A3658" w:rsidRDefault="007A3658" w:rsidP="00C60E58">
            <w:pPr>
              <w:pStyle w:val="tabela"/>
              <w:jc w:val="center"/>
              <w:cnfStyle w:val="000000000000" w:firstRow="0" w:lastRow="0" w:firstColumn="0" w:lastColumn="0" w:oddVBand="0" w:evenVBand="0" w:oddHBand="0" w:evenHBand="0" w:firstRowFirstColumn="0" w:firstRowLastColumn="0" w:lastRowFirstColumn="0" w:lastRowLastColumn="0"/>
              <w:rPr>
                <w:rFonts w:ascii="Calibri Light" w:eastAsia="Calibri" w:hAnsi="Calibri Light"/>
              </w:rPr>
            </w:pPr>
          </w:p>
          <w:p w:rsidR="007A3658" w:rsidRPr="007A3658" w:rsidRDefault="007A3658" w:rsidP="00C60E58">
            <w:pPr>
              <w:pStyle w:val="tabela"/>
              <w:jc w:val="center"/>
              <w:cnfStyle w:val="000000000000" w:firstRow="0" w:lastRow="0" w:firstColumn="0" w:lastColumn="0" w:oddVBand="0" w:evenVBand="0" w:oddHBand="0" w:evenHBand="0" w:firstRowFirstColumn="0" w:firstRowLastColumn="0" w:lastRowFirstColumn="0" w:lastRowLastColumn="0"/>
              <w:rPr>
                <w:rFonts w:ascii="Calibri Light" w:eastAsia="Calibri" w:hAnsi="Calibri Light"/>
                <w:b/>
              </w:rPr>
            </w:pPr>
            <w:r w:rsidRPr="007A3658">
              <w:rPr>
                <w:rFonts w:ascii="Calibri Light" w:eastAsia="Calibri" w:hAnsi="Calibri Light"/>
                <w:b/>
              </w:rPr>
              <w:t>Strategiczne obszary:</w:t>
            </w:r>
          </w:p>
          <w:p w:rsidR="007A3658" w:rsidRDefault="007A3658" w:rsidP="00C60E58">
            <w:pPr>
              <w:pStyle w:val="tabela"/>
              <w:jc w:val="center"/>
              <w:cnfStyle w:val="000000000000" w:firstRow="0" w:lastRow="0" w:firstColumn="0" w:lastColumn="0" w:oddVBand="0" w:evenVBand="0" w:oddHBand="0" w:evenHBand="0" w:firstRowFirstColumn="0" w:firstRowLastColumn="0" w:lastRowFirstColumn="0" w:lastRowLastColumn="0"/>
              <w:rPr>
                <w:rFonts w:ascii="Calibri Light" w:eastAsia="Calibri" w:hAnsi="Calibri Light"/>
              </w:rPr>
            </w:pPr>
            <w:r>
              <w:rPr>
                <w:rFonts w:ascii="Calibri Light" w:eastAsia="Calibri" w:hAnsi="Calibri Light"/>
              </w:rPr>
              <w:t>Innowacyjność</w:t>
            </w:r>
          </w:p>
          <w:p w:rsidR="007A3658" w:rsidRDefault="007A3658" w:rsidP="00C60E58">
            <w:pPr>
              <w:pStyle w:val="tabela"/>
              <w:jc w:val="center"/>
              <w:cnfStyle w:val="000000000000" w:firstRow="0" w:lastRow="0" w:firstColumn="0" w:lastColumn="0" w:oddVBand="0" w:evenVBand="0" w:oddHBand="0" w:evenHBand="0" w:firstRowFirstColumn="0" w:firstRowLastColumn="0" w:lastRowFirstColumn="0" w:lastRowLastColumn="0"/>
              <w:rPr>
                <w:rFonts w:ascii="Calibri Light" w:eastAsia="Calibri" w:hAnsi="Calibri Light"/>
              </w:rPr>
            </w:pPr>
          </w:p>
          <w:p w:rsidR="007A3658" w:rsidRDefault="007A3658" w:rsidP="00C60E58">
            <w:pPr>
              <w:pStyle w:val="tabela"/>
              <w:jc w:val="center"/>
              <w:cnfStyle w:val="000000000000" w:firstRow="0" w:lastRow="0" w:firstColumn="0" w:lastColumn="0" w:oddVBand="0" w:evenVBand="0" w:oddHBand="0" w:evenHBand="0" w:firstRowFirstColumn="0" w:firstRowLastColumn="0" w:lastRowFirstColumn="0" w:lastRowLastColumn="0"/>
              <w:rPr>
                <w:rFonts w:ascii="Calibri Light" w:eastAsia="Calibri" w:hAnsi="Calibri Light"/>
              </w:rPr>
            </w:pPr>
            <w:r>
              <w:rPr>
                <w:rFonts w:ascii="Calibri Light" w:eastAsia="Calibri" w:hAnsi="Calibri Light"/>
              </w:rPr>
              <w:t>Zasoby pracy i jakość kapitału ludzkiego</w:t>
            </w:r>
          </w:p>
          <w:p w:rsidR="007A3658" w:rsidRDefault="007A3658" w:rsidP="00C60E58">
            <w:pPr>
              <w:pStyle w:val="tabela"/>
              <w:jc w:val="center"/>
              <w:cnfStyle w:val="000000000000" w:firstRow="0" w:lastRow="0" w:firstColumn="0" w:lastColumn="0" w:oddVBand="0" w:evenVBand="0" w:oddHBand="0" w:evenHBand="0" w:firstRowFirstColumn="0" w:firstRowLastColumn="0" w:lastRowFirstColumn="0" w:lastRowLastColumn="0"/>
              <w:rPr>
                <w:rFonts w:ascii="Calibri Light" w:eastAsia="Calibri" w:hAnsi="Calibri Light"/>
              </w:rPr>
            </w:pPr>
          </w:p>
          <w:p w:rsidR="007A3658" w:rsidRPr="007A3658" w:rsidRDefault="007A3658" w:rsidP="00C60E58">
            <w:pPr>
              <w:pStyle w:val="tabela"/>
              <w:jc w:val="center"/>
              <w:cnfStyle w:val="000000000000" w:firstRow="0" w:lastRow="0" w:firstColumn="0" w:lastColumn="0" w:oddVBand="0" w:evenVBand="0" w:oddHBand="0" w:evenHBand="0" w:firstRowFirstColumn="0" w:firstRowLastColumn="0" w:lastRowFirstColumn="0" w:lastRowLastColumn="0"/>
              <w:rPr>
                <w:rFonts w:ascii="Calibri Light" w:eastAsia="Calibri" w:hAnsi="Calibri Light"/>
              </w:rPr>
            </w:pPr>
            <w:r>
              <w:rPr>
                <w:rFonts w:ascii="Calibri Light" w:eastAsia="Calibri" w:hAnsi="Calibri Light"/>
              </w:rPr>
              <w:t>Infrastruktura transportowa i elektroenergetyczna</w:t>
            </w:r>
          </w:p>
        </w:tc>
      </w:tr>
      <w:tr w:rsidR="008B6018" w:rsidRPr="00784AF4" w:rsidTr="008B6018">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9212" w:type="dxa"/>
            <w:gridSpan w:val="2"/>
          </w:tcPr>
          <w:p w:rsidR="008B6018" w:rsidRPr="008B6018" w:rsidRDefault="008B6018" w:rsidP="00C60E58">
            <w:pPr>
              <w:pStyle w:val="tabela"/>
              <w:jc w:val="center"/>
              <w:rPr>
                <w:rFonts w:ascii="Calibri Light" w:hAnsi="Calibri Light"/>
              </w:rPr>
            </w:pPr>
            <w:r w:rsidRPr="008B6018">
              <w:rPr>
                <w:rFonts w:ascii="Calibri Light" w:hAnsi="Calibri Light"/>
              </w:rPr>
              <w:t>Poziom województwa</w:t>
            </w:r>
          </w:p>
        </w:tc>
      </w:tr>
      <w:tr w:rsidR="008B6018" w:rsidRPr="00784AF4" w:rsidTr="008B6018">
        <w:trPr>
          <w:trHeight w:val="380"/>
        </w:trPr>
        <w:tc>
          <w:tcPr>
            <w:cnfStyle w:val="001000000000" w:firstRow="0" w:lastRow="0" w:firstColumn="1" w:lastColumn="0" w:oddVBand="0" w:evenVBand="0" w:oddHBand="0" w:evenHBand="0" w:firstRowFirstColumn="0" w:firstRowLastColumn="0" w:lastRowFirstColumn="0" w:lastRowLastColumn="0"/>
            <w:tcW w:w="4606" w:type="dxa"/>
          </w:tcPr>
          <w:p w:rsidR="008B6018" w:rsidRPr="008B6018" w:rsidRDefault="008B6018" w:rsidP="008B6018">
            <w:pPr>
              <w:pStyle w:val="Tekstpodstawowywcity"/>
              <w:spacing w:line="360" w:lineRule="auto"/>
              <w:ind w:firstLine="0"/>
              <w:rPr>
                <w:rFonts w:ascii="Calibri Light" w:hAnsi="Calibri Light"/>
                <w:b/>
                <w:sz w:val="22"/>
                <w:szCs w:val="22"/>
              </w:rPr>
            </w:pPr>
            <w:r w:rsidRPr="008B6018">
              <w:rPr>
                <w:rFonts w:ascii="Calibri Light" w:hAnsi="Calibri Light"/>
                <w:sz w:val="22"/>
                <w:szCs w:val="22"/>
              </w:rPr>
              <w:t>Strategia Rozwoju Społeczno – Gospodarczego Województwa Warmińsko – Mazurskiego do roku 202</w:t>
            </w:r>
            <w:r>
              <w:rPr>
                <w:rFonts w:ascii="Calibri Light" w:hAnsi="Calibri Light"/>
                <w:sz w:val="22"/>
                <w:szCs w:val="22"/>
              </w:rPr>
              <w:t>5</w:t>
            </w:r>
          </w:p>
          <w:p w:rsidR="008B6018" w:rsidRPr="008B6018" w:rsidRDefault="008B6018" w:rsidP="00C60E58">
            <w:pPr>
              <w:pStyle w:val="tabela"/>
              <w:jc w:val="center"/>
              <w:rPr>
                <w:rFonts w:ascii="Calibri Light" w:hAnsi="Calibri Light"/>
              </w:rPr>
            </w:pPr>
          </w:p>
        </w:tc>
        <w:tc>
          <w:tcPr>
            <w:tcW w:w="4606" w:type="dxa"/>
          </w:tcPr>
          <w:p w:rsidR="008B6018" w:rsidRDefault="008B6018" w:rsidP="00C60E58">
            <w:pPr>
              <w:pStyle w:val="tabela"/>
              <w:jc w:val="center"/>
              <w:cnfStyle w:val="000000000000" w:firstRow="0" w:lastRow="0" w:firstColumn="0" w:lastColumn="0" w:oddVBand="0" w:evenVBand="0" w:oddHBand="0" w:evenHBand="0" w:firstRowFirstColumn="0" w:firstRowLastColumn="0" w:lastRowFirstColumn="0" w:lastRowLastColumn="0"/>
              <w:rPr>
                <w:rFonts w:ascii="Calibri Light" w:hAnsi="Calibri Light"/>
                <w:b/>
                <w:bCs/>
              </w:rPr>
            </w:pPr>
            <w:r>
              <w:rPr>
                <w:rFonts w:ascii="Calibri Light" w:hAnsi="Calibri Light"/>
                <w:b/>
                <w:bCs/>
              </w:rPr>
              <w:t>Cel główny:</w:t>
            </w:r>
          </w:p>
          <w:p w:rsidR="008B6018" w:rsidRDefault="008B6018" w:rsidP="00C60E58">
            <w:pPr>
              <w:pStyle w:val="tabela"/>
              <w:jc w:val="center"/>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8B6018">
              <w:rPr>
                <w:rFonts w:ascii="Calibri Light" w:hAnsi="Calibri Light"/>
              </w:rPr>
              <w:t>Spójność ekonomiczna, społeczna i przestrzenna Warmii i Mazur z regionami Europy.</w:t>
            </w:r>
          </w:p>
          <w:p w:rsidR="008B6018" w:rsidRDefault="008B6018" w:rsidP="00C60E58">
            <w:pPr>
              <w:pStyle w:val="tabela"/>
              <w:jc w:val="center"/>
              <w:cnfStyle w:val="000000000000" w:firstRow="0" w:lastRow="0" w:firstColumn="0" w:lastColumn="0" w:oddVBand="0" w:evenVBand="0" w:oddHBand="0" w:evenHBand="0" w:firstRowFirstColumn="0" w:firstRowLastColumn="0" w:lastRowFirstColumn="0" w:lastRowLastColumn="0"/>
              <w:rPr>
                <w:rFonts w:ascii="Calibri Light" w:hAnsi="Calibri Light"/>
              </w:rPr>
            </w:pPr>
          </w:p>
          <w:p w:rsidR="008B6018" w:rsidRPr="008B6018" w:rsidRDefault="008B6018" w:rsidP="00C60E58">
            <w:pPr>
              <w:pStyle w:val="tabela"/>
              <w:jc w:val="center"/>
              <w:cnfStyle w:val="000000000000" w:firstRow="0" w:lastRow="0" w:firstColumn="0" w:lastColumn="0" w:oddVBand="0" w:evenVBand="0" w:oddHBand="0" w:evenHBand="0" w:firstRowFirstColumn="0" w:firstRowLastColumn="0" w:lastRowFirstColumn="0" w:lastRowLastColumn="0"/>
              <w:rPr>
                <w:rFonts w:ascii="Calibri Light" w:hAnsi="Calibri Light"/>
                <w:b/>
              </w:rPr>
            </w:pPr>
            <w:r w:rsidRPr="008B6018">
              <w:rPr>
                <w:rFonts w:ascii="Calibri Light" w:hAnsi="Calibri Light"/>
                <w:b/>
              </w:rPr>
              <w:t>Cele strategiczne:</w:t>
            </w:r>
          </w:p>
          <w:p w:rsidR="008B6018" w:rsidRDefault="008B6018" w:rsidP="00C60E58">
            <w:pPr>
              <w:pStyle w:val="tabela"/>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rPr>
            </w:pPr>
            <w:r w:rsidRPr="008B6018">
              <w:rPr>
                <w:rFonts w:ascii="Calibri Light" w:hAnsi="Calibri Light"/>
                <w:bCs/>
              </w:rPr>
              <w:t>Wzrost konkurencyjności gospodarki.</w:t>
            </w:r>
          </w:p>
          <w:p w:rsidR="008B6018" w:rsidRPr="008B6018" w:rsidRDefault="008B6018" w:rsidP="00C60E58">
            <w:pPr>
              <w:pStyle w:val="tabela"/>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rPr>
            </w:pPr>
          </w:p>
          <w:p w:rsidR="008B6018" w:rsidRDefault="008B6018" w:rsidP="00C60E58">
            <w:pPr>
              <w:pStyle w:val="tabela"/>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rPr>
            </w:pPr>
            <w:r w:rsidRPr="008B6018">
              <w:rPr>
                <w:rFonts w:ascii="Calibri Light" w:hAnsi="Calibri Light"/>
                <w:bCs/>
              </w:rPr>
              <w:t>Wzrost aktywności społecznej.</w:t>
            </w:r>
          </w:p>
          <w:p w:rsidR="008B6018" w:rsidRPr="008B6018" w:rsidRDefault="008B6018" w:rsidP="00C60E58">
            <w:pPr>
              <w:pStyle w:val="tabela"/>
              <w:jc w:val="center"/>
              <w:cnfStyle w:val="000000000000" w:firstRow="0" w:lastRow="0" w:firstColumn="0" w:lastColumn="0" w:oddVBand="0" w:evenVBand="0" w:oddHBand="0" w:evenHBand="0" w:firstRowFirstColumn="0" w:firstRowLastColumn="0" w:lastRowFirstColumn="0" w:lastRowLastColumn="0"/>
              <w:rPr>
                <w:rFonts w:ascii="Calibri Light" w:hAnsi="Calibri Light"/>
                <w:bCs/>
              </w:rPr>
            </w:pPr>
          </w:p>
          <w:p w:rsidR="008B6018" w:rsidRPr="008B6018" w:rsidRDefault="008B6018" w:rsidP="008B6018">
            <w:pPr>
              <w:pStyle w:val="tabela"/>
              <w:jc w:val="center"/>
              <w:cnfStyle w:val="000000000000" w:firstRow="0" w:lastRow="0" w:firstColumn="0" w:lastColumn="0" w:oddVBand="0" w:evenVBand="0" w:oddHBand="0" w:evenHBand="0" w:firstRowFirstColumn="0" w:firstRowLastColumn="0" w:lastRowFirstColumn="0" w:lastRowLastColumn="0"/>
              <w:rPr>
                <w:rFonts w:ascii="Calibri Light" w:hAnsi="Calibri Light"/>
                <w:b/>
                <w:bCs/>
              </w:rPr>
            </w:pPr>
            <w:r w:rsidRPr="008B6018">
              <w:rPr>
                <w:rFonts w:ascii="Calibri Light" w:hAnsi="Calibri Light"/>
                <w:bCs/>
              </w:rPr>
              <w:t>Wzrost liczby i jakości powiązań sieciowych.</w:t>
            </w:r>
          </w:p>
        </w:tc>
      </w:tr>
      <w:tr w:rsidR="0012735B" w:rsidRPr="00784AF4" w:rsidTr="008B6018">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606" w:type="dxa"/>
          </w:tcPr>
          <w:p w:rsidR="0012735B" w:rsidRPr="008B6018" w:rsidRDefault="0012735B" w:rsidP="0012735B">
            <w:pPr>
              <w:pStyle w:val="Tekstpodstawowywcity"/>
              <w:spacing w:line="360" w:lineRule="auto"/>
              <w:ind w:firstLine="0"/>
              <w:rPr>
                <w:rFonts w:ascii="Calibri Light" w:hAnsi="Calibri Light"/>
                <w:b/>
                <w:sz w:val="22"/>
                <w:szCs w:val="22"/>
              </w:rPr>
            </w:pPr>
            <w:r>
              <w:rPr>
                <w:rFonts w:ascii="Calibri Light" w:hAnsi="Calibri Light"/>
                <w:sz w:val="22"/>
                <w:szCs w:val="22"/>
              </w:rPr>
              <w:t xml:space="preserve">Strategia Rozwoju Turystyki Województwa Warmińsko-Mazurskiego </w:t>
            </w:r>
          </w:p>
        </w:tc>
        <w:tc>
          <w:tcPr>
            <w:tcW w:w="4606" w:type="dxa"/>
          </w:tcPr>
          <w:p w:rsidR="0012735B" w:rsidRDefault="0012735B" w:rsidP="00C60E58">
            <w:pPr>
              <w:pStyle w:val="tabela"/>
              <w:jc w:val="center"/>
              <w:cnfStyle w:val="000000100000" w:firstRow="0" w:lastRow="0" w:firstColumn="0" w:lastColumn="0" w:oddVBand="0" w:evenVBand="0" w:oddHBand="1" w:evenHBand="0" w:firstRowFirstColumn="0" w:firstRowLastColumn="0" w:lastRowFirstColumn="0" w:lastRowLastColumn="0"/>
              <w:rPr>
                <w:rFonts w:ascii="Calibri Light" w:hAnsi="Calibri Light"/>
                <w:b/>
                <w:bCs/>
              </w:rPr>
            </w:pPr>
            <w:r>
              <w:rPr>
                <w:rFonts w:ascii="Calibri Light" w:hAnsi="Calibri Light"/>
                <w:b/>
                <w:bCs/>
              </w:rPr>
              <w:t>Cel strategiczny:</w:t>
            </w:r>
          </w:p>
          <w:p w:rsidR="0012735B" w:rsidRDefault="0012735B" w:rsidP="00C60E58">
            <w:pPr>
              <w:pStyle w:val="tabela"/>
              <w:jc w:val="center"/>
              <w:cnfStyle w:val="000000100000" w:firstRow="0" w:lastRow="0" w:firstColumn="0" w:lastColumn="0" w:oddVBand="0" w:evenVBand="0" w:oddHBand="1" w:evenHBand="0" w:firstRowFirstColumn="0" w:firstRowLastColumn="0" w:lastRowFirstColumn="0" w:lastRowLastColumn="0"/>
              <w:rPr>
                <w:rFonts w:ascii="Calibri Light" w:hAnsi="Calibri Light"/>
                <w:bCs/>
              </w:rPr>
            </w:pPr>
            <w:r w:rsidRPr="0012735B">
              <w:rPr>
                <w:rFonts w:ascii="Calibri Light" w:hAnsi="Calibri Light"/>
                <w:bCs/>
              </w:rPr>
              <w:t>Turystyka wiodącą dziedziną gospodarki Warmii i Mazur.</w:t>
            </w:r>
          </w:p>
          <w:p w:rsidR="0012735B" w:rsidRDefault="0012735B" w:rsidP="00C60E58">
            <w:pPr>
              <w:pStyle w:val="tabela"/>
              <w:jc w:val="center"/>
              <w:cnfStyle w:val="000000100000" w:firstRow="0" w:lastRow="0" w:firstColumn="0" w:lastColumn="0" w:oddVBand="0" w:evenVBand="0" w:oddHBand="1" w:evenHBand="0" w:firstRowFirstColumn="0" w:firstRowLastColumn="0" w:lastRowFirstColumn="0" w:lastRowLastColumn="0"/>
              <w:rPr>
                <w:rFonts w:ascii="Calibri Light" w:hAnsi="Calibri Light"/>
                <w:bCs/>
              </w:rPr>
            </w:pPr>
          </w:p>
          <w:p w:rsidR="0012735B" w:rsidRPr="0012735B" w:rsidRDefault="0012735B" w:rsidP="00C60E58">
            <w:pPr>
              <w:pStyle w:val="tabela"/>
              <w:jc w:val="center"/>
              <w:cnfStyle w:val="000000100000" w:firstRow="0" w:lastRow="0" w:firstColumn="0" w:lastColumn="0" w:oddVBand="0" w:evenVBand="0" w:oddHBand="1" w:evenHBand="0" w:firstRowFirstColumn="0" w:firstRowLastColumn="0" w:lastRowFirstColumn="0" w:lastRowLastColumn="0"/>
              <w:rPr>
                <w:rFonts w:ascii="Calibri Light" w:hAnsi="Calibri Light"/>
                <w:b/>
                <w:bCs/>
              </w:rPr>
            </w:pPr>
            <w:r w:rsidRPr="0012735B">
              <w:rPr>
                <w:rFonts w:ascii="Calibri Light" w:hAnsi="Calibri Light"/>
                <w:b/>
                <w:bCs/>
              </w:rPr>
              <w:t>Priorytety:</w:t>
            </w:r>
          </w:p>
          <w:p w:rsidR="0012735B" w:rsidRDefault="0012735B" w:rsidP="0012735B">
            <w:pPr>
              <w:pStyle w:val="tabela"/>
              <w:jc w:val="center"/>
              <w:cnfStyle w:val="000000100000" w:firstRow="0" w:lastRow="0" w:firstColumn="0" w:lastColumn="0" w:oddVBand="0" w:evenVBand="0" w:oddHBand="1" w:evenHBand="0" w:firstRowFirstColumn="0" w:firstRowLastColumn="0" w:lastRowFirstColumn="0" w:lastRowLastColumn="0"/>
              <w:rPr>
                <w:rFonts w:ascii="Calibri Light" w:hAnsi="Calibri Light"/>
                <w:bCs/>
              </w:rPr>
            </w:pPr>
            <w:r>
              <w:rPr>
                <w:rFonts w:ascii="Calibri Light" w:hAnsi="Calibri Light"/>
                <w:bCs/>
              </w:rPr>
              <w:t>R</w:t>
            </w:r>
            <w:r w:rsidRPr="0012735B">
              <w:rPr>
                <w:rFonts w:ascii="Calibri Light" w:hAnsi="Calibri Light"/>
                <w:bCs/>
              </w:rPr>
              <w:t>ozwój regio</w:t>
            </w:r>
            <w:r>
              <w:rPr>
                <w:rFonts w:ascii="Calibri Light" w:hAnsi="Calibri Light"/>
                <w:bCs/>
              </w:rPr>
              <w:t>nalnych produktów turystycznych.</w:t>
            </w:r>
          </w:p>
          <w:p w:rsidR="0012735B" w:rsidRDefault="0012735B" w:rsidP="0012735B">
            <w:pPr>
              <w:pStyle w:val="tabela"/>
              <w:jc w:val="center"/>
              <w:cnfStyle w:val="000000100000" w:firstRow="0" w:lastRow="0" w:firstColumn="0" w:lastColumn="0" w:oddVBand="0" w:evenVBand="0" w:oddHBand="1" w:evenHBand="0" w:firstRowFirstColumn="0" w:firstRowLastColumn="0" w:lastRowFirstColumn="0" w:lastRowLastColumn="0"/>
              <w:rPr>
                <w:rFonts w:ascii="Calibri Light" w:hAnsi="Calibri Light"/>
                <w:bCs/>
              </w:rPr>
            </w:pPr>
          </w:p>
          <w:p w:rsidR="0012735B" w:rsidRDefault="0012735B" w:rsidP="0012735B">
            <w:pPr>
              <w:pStyle w:val="tabela"/>
              <w:jc w:val="center"/>
              <w:cnfStyle w:val="000000100000" w:firstRow="0" w:lastRow="0" w:firstColumn="0" w:lastColumn="0" w:oddVBand="0" w:evenVBand="0" w:oddHBand="1" w:evenHBand="0" w:firstRowFirstColumn="0" w:firstRowLastColumn="0" w:lastRowFirstColumn="0" w:lastRowLastColumn="0"/>
              <w:rPr>
                <w:rFonts w:ascii="Calibri Light" w:hAnsi="Calibri Light"/>
                <w:bCs/>
              </w:rPr>
            </w:pPr>
            <w:r>
              <w:rPr>
                <w:rFonts w:ascii="Calibri Light" w:hAnsi="Calibri Light"/>
                <w:bCs/>
              </w:rPr>
              <w:t>S</w:t>
            </w:r>
            <w:r w:rsidRPr="0012735B">
              <w:rPr>
                <w:rFonts w:ascii="Calibri Light" w:hAnsi="Calibri Light"/>
                <w:bCs/>
              </w:rPr>
              <w:t>kuteczna p</w:t>
            </w:r>
            <w:r>
              <w:rPr>
                <w:rFonts w:ascii="Calibri Light" w:hAnsi="Calibri Light"/>
                <w:bCs/>
              </w:rPr>
              <w:t>romocja produktów turystycznych.</w:t>
            </w:r>
          </w:p>
          <w:p w:rsidR="0012735B" w:rsidRDefault="0012735B" w:rsidP="0012735B">
            <w:pPr>
              <w:pStyle w:val="tabela"/>
              <w:jc w:val="center"/>
              <w:cnfStyle w:val="000000100000" w:firstRow="0" w:lastRow="0" w:firstColumn="0" w:lastColumn="0" w:oddVBand="0" w:evenVBand="0" w:oddHBand="1" w:evenHBand="0" w:firstRowFirstColumn="0" w:firstRowLastColumn="0" w:lastRowFirstColumn="0" w:lastRowLastColumn="0"/>
              <w:rPr>
                <w:rFonts w:ascii="Calibri Light" w:hAnsi="Calibri Light"/>
                <w:bCs/>
              </w:rPr>
            </w:pPr>
          </w:p>
          <w:p w:rsidR="0012735B" w:rsidRPr="0012735B" w:rsidRDefault="0012735B" w:rsidP="0012735B">
            <w:pPr>
              <w:pStyle w:val="tabela"/>
              <w:jc w:val="center"/>
              <w:cnfStyle w:val="000000100000" w:firstRow="0" w:lastRow="0" w:firstColumn="0" w:lastColumn="0" w:oddVBand="0" w:evenVBand="0" w:oddHBand="1" w:evenHBand="0" w:firstRowFirstColumn="0" w:firstRowLastColumn="0" w:lastRowFirstColumn="0" w:lastRowLastColumn="0"/>
              <w:rPr>
                <w:rFonts w:ascii="Calibri Light" w:hAnsi="Calibri Light"/>
                <w:bCs/>
              </w:rPr>
            </w:pPr>
            <w:r>
              <w:rPr>
                <w:rFonts w:ascii="Calibri Light" w:hAnsi="Calibri Light"/>
                <w:bCs/>
              </w:rPr>
              <w:t>R</w:t>
            </w:r>
            <w:r w:rsidRPr="0012735B">
              <w:rPr>
                <w:rFonts w:ascii="Calibri Light" w:hAnsi="Calibri Light"/>
                <w:bCs/>
              </w:rPr>
              <w:t>ozwój aktywności społecznej i kadr oraz branżowych struktur organizacyjnych.</w:t>
            </w:r>
          </w:p>
        </w:tc>
      </w:tr>
      <w:tr w:rsidR="00C60E58" w:rsidRPr="00784AF4" w:rsidTr="008B6018">
        <w:trPr>
          <w:trHeight w:val="380"/>
        </w:trPr>
        <w:tc>
          <w:tcPr>
            <w:cnfStyle w:val="001000000000" w:firstRow="0" w:lastRow="0" w:firstColumn="1" w:lastColumn="0" w:oddVBand="0" w:evenVBand="0" w:oddHBand="0" w:evenHBand="0" w:firstRowFirstColumn="0" w:firstRowLastColumn="0" w:lastRowFirstColumn="0" w:lastRowLastColumn="0"/>
            <w:tcW w:w="9212" w:type="dxa"/>
            <w:gridSpan w:val="2"/>
          </w:tcPr>
          <w:p w:rsidR="00C60E58" w:rsidRPr="008B6018" w:rsidRDefault="00C60E58" w:rsidP="00C60E58">
            <w:pPr>
              <w:pStyle w:val="tabela"/>
              <w:jc w:val="center"/>
              <w:rPr>
                <w:rFonts w:ascii="Calibri Light" w:hAnsi="Calibri Light"/>
              </w:rPr>
            </w:pPr>
            <w:r w:rsidRPr="008B6018">
              <w:rPr>
                <w:rFonts w:ascii="Calibri Light" w:hAnsi="Calibri Light"/>
              </w:rPr>
              <w:t>Poziom powiatu</w:t>
            </w:r>
          </w:p>
        </w:tc>
      </w:tr>
      <w:tr w:rsidR="00C60E58" w:rsidRPr="00784AF4" w:rsidTr="008B60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C60E58" w:rsidRPr="008B6018" w:rsidRDefault="00C60E58" w:rsidP="00F34884">
            <w:pPr>
              <w:jc w:val="center"/>
              <w:rPr>
                <w:sz w:val="22"/>
                <w:szCs w:val="22"/>
              </w:rPr>
            </w:pPr>
            <w:r w:rsidRPr="008B6018">
              <w:rPr>
                <w:sz w:val="22"/>
                <w:szCs w:val="22"/>
              </w:rPr>
              <w:t xml:space="preserve">Strategia Rozwoju </w:t>
            </w:r>
            <w:r w:rsidR="00F34884">
              <w:rPr>
                <w:sz w:val="22"/>
                <w:szCs w:val="22"/>
              </w:rPr>
              <w:t>Elbląskiego Obszaru Funkcjonalnego / Zintegrowanych Inwestycji Terytorialnych</w:t>
            </w:r>
            <w:r w:rsidR="00901FA8">
              <w:rPr>
                <w:sz w:val="22"/>
                <w:szCs w:val="22"/>
              </w:rPr>
              <w:t xml:space="preserve"> na lata 2014-2020</w:t>
            </w:r>
          </w:p>
        </w:tc>
        <w:tc>
          <w:tcPr>
            <w:tcW w:w="4606" w:type="dxa"/>
          </w:tcPr>
          <w:p w:rsidR="00C60E58" w:rsidRPr="008B6018" w:rsidRDefault="00C60E58" w:rsidP="00C60E58">
            <w:pPr>
              <w:pStyle w:val="tabela"/>
              <w:jc w:val="center"/>
              <w:cnfStyle w:val="000000100000" w:firstRow="0" w:lastRow="0" w:firstColumn="0" w:lastColumn="0" w:oddVBand="0" w:evenVBand="0" w:oddHBand="1" w:evenHBand="0" w:firstRowFirstColumn="0" w:firstRowLastColumn="0" w:lastRowFirstColumn="0" w:lastRowLastColumn="0"/>
              <w:rPr>
                <w:rFonts w:ascii="Calibri Light" w:eastAsia="Calibri" w:hAnsi="Calibri Light"/>
                <w:b/>
              </w:rPr>
            </w:pPr>
            <w:r w:rsidRPr="008B6018">
              <w:rPr>
                <w:rFonts w:ascii="Calibri Light" w:eastAsia="Calibri" w:hAnsi="Calibri Light"/>
                <w:b/>
              </w:rPr>
              <w:t>Cele strategiczne:</w:t>
            </w:r>
          </w:p>
          <w:p w:rsidR="00C60E58" w:rsidRDefault="00E45F30" w:rsidP="00C60E58">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Calibri-Italic"/>
                <w:iCs/>
                <w:sz w:val="22"/>
                <w:szCs w:val="22"/>
              </w:rPr>
            </w:pPr>
            <w:r>
              <w:rPr>
                <w:rFonts w:cs="Calibri-Italic"/>
                <w:iCs/>
                <w:sz w:val="22"/>
                <w:szCs w:val="22"/>
              </w:rPr>
              <w:t xml:space="preserve">Stworzenie </w:t>
            </w:r>
            <w:proofErr w:type="gramStart"/>
            <w:r>
              <w:rPr>
                <w:rFonts w:cs="Calibri-Italic"/>
                <w:iCs/>
                <w:sz w:val="22"/>
                <w:szCs w:val="22"/>
              </w:rPr>
              <w:t>wysokiej jakości</w:t>
            </w:r>
            <w:proofErr w:type="gramEnd"/>
            <w:r>
              <w:rPr>
                <w:rFonts w:cs="Calibri-Italic"/>
                <w:iCs/>
                <w:sz w:val="22"/>
                <w:szCs w:val="22"/>
              </w:rPr>
              <w:t xml:space="preserve"> systemu transportu i komunikacji.</w:t>
            </w:r>
          </w:p>
          <w:p w:rsidR="00E45F30" w:rsidRDefault="00E45F30" w:rsidP="00C60E58">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Calibri-Italic"/>
                <w:iCs/>
                <w:sz w:val="22"/>
                <w:szCs w:val="22"/>
              </w:rPr>
            </w:pPr>
          </w:p>
          <w:p w:rsidR="00E45F30" w:rsidRDefault="00E45F30" w:rsidP="00C60E58">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Calibri-Italic"/>
                <w:iCs/>
                <w:sz w:val="22"/>
                <w:szCs w:val="22"/>
              </w:rPr>
            </w:pPr>
            <w:proofErr w:type="gramStart"/>
            <w:r>
              <w:rPr>
                <w:rFonts w:cs="Calibri-Italic"/>
                <w:iCs/>
                <w:sz w:val="22"/>
                <w:szCs w:val="22"/>
              </w:rPr>
              <w:t>Wzrost jakości</w:t>
            </w:r>
            <w:proofErr w:type="gramEnd"/>
            <w:r>
              <w:rPr>
                <w:rFonts w:cs="Calibri-Italic"/>
                <w:iCs/>
                <w:sz w:val="22"/>
                <w:szCs w:val="22"/>
              </w:rPr>
              <w:t xml:space="preserve"> infrastruktury ochrony środowiska i wiedzy na temat zagrożeń.</w:t>
            </w:r>
          </w:p>
          <w:p w:rsidR="00E45F30" w:rsidRDefault="00E45F30" w:rsidP="00C60E58">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Calibri-Italic"/>
                <w:iCs/>
                <w:sz w:val="22"/>
                <w:szCs w:val="22"/>
              </w:rPr>
            </w:pPr>
          </w:p>
          <w:p w:rsidR="00E45F30" w:rsidRDefault="00E45F30" w:rsidP="00C60E58">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Calibri-Italic"/>
                <w:iCs/>
                <w:sz w:val="22"/>
                <w:szCs w:val="22"/>
              </w:rPr>
            </w:pPr>
            <w:r>
              <w:rPr>
                <w:rFonts w:cs="Calibri-Italic"/>
                <w:iCs/>
                <w:sz w:val="22"/>
                <w:szCs w:val="22"/>
              </w:rPr>
              <w:t>Wzrost dobrobytu poprzez wykorzystanie wiedzy i nowoczesnych technologii.</w:t>
            </w:r>
          </w:p>
          <w:p w:rsidR="00E45F30" w:rsidRDefault="00E45F30" w:rsidP="00C60E58">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Calibri-Italic"/>
                <w:iCs/>
                <w:sz w:val="22"/>
                <w:szCs w:val="22"/>
              </w:rPr>
            </w:pPr>
          </w:p>
          <w:p w:rsidR="00E45F30" w:rsidRDefault="00E45F30" w:rsidP="00C60E58">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Calibri-Italic"/>
                <w:iCs/>
                <w:sz w:val="22"/>
                <w:szCs w:val="22"/>
              </w:rPr>
            </w:pPr>
            <w:r>
              <w:rPr>
                <w:rFonts w:cs="Calibri-Italic"/>
                <w:iCs/>
                <w:sz w:val="22"/>
                <w:szCs w:val="22"/>
              </w:rPr>
              <w:lastRenderedPageBreak/>
              <w:t>Wzrost aktywności i integracji społecznej.</w:t>
            </w:r>
          </w:p>
          <w:p w:rsidR="00E45F30" w:rsidRDefault="00E45F30" w:rsidP="00C60E58">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Calibri-Italic"/>
                <w:iCs/>
                <w:sz w:val="22"/>
                <w:szCs w:val="22"/>
              </w:rPr>
            </w:pPr>
          </w:p>
          <w:p w:rsidR="00E45F30" w:rsidRDefault="00E45F30" w:rsidP="00E45F30">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Calibri-Italic"/>
                <w:iCs/>
                <w:sz w:val="22"/>
                <w:szCs w:val="22"/>
              </w:rPr>
            </w:pPr>
            <w:r>
              <w:rPr>
                <w:rFonts w:cs="Calibri-Italic"/>
                <w:iCs/>
                <w:sz w:val="22"/>
                <w:szCs w:val="22"/>
              </w:rPr>
              <w:t xml:space="preserve">Budowa wspólnego wizerunku </w:t>
            </w:r>
            <w:proofErr w:type="spellStart"/>
            <w:r>
              <w:rPr>
                <w:rFonts w:cs="Calibri-Italic"/>
                <w:iCs/>
                <w:sz w:val="22"/>
                <w:szCs w:val="22"/>
              </w:rPr>
              <w:t>EOF</w:t>
            </w:r>
            <w:proofErr w:type="spellEnd"/>
            <w:r>
              <w:rPr>
                <w:rFonts w:cs="Calibri-Italic"/>
                <w:iCs/>
                <w:sz w:val="22"/>
                <w:szCs w:val="22"/>
              </w:rPr>
              <w:t>.</w:t>
            </w:r>
          </w:p>
          <w:p w:rsidR="00E45F30" w:rsidRPr="008B6018" w:rsidRDefault="00E45F30" w:rsidP="00E45F30">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cs="Calibri-Italic"/>
                <w:iCs/>
                <w:sz w:val="22"/>
                <w:szCs w:val="22"/>
              </w:rPr>
            </w:pPr>
          </w:p>
        </w:tc>
      </w:tr>
      <w:tr w:rsidR="00901FA8" w:rsidRPr="00784AF4" w:rsidTr="008B6018">
        <w:tc>
          <w:tcPr>
            <w:cnfStyle w:val="001000000000" w:firstRow="0" w:lastRow="0" w:firstColumn="1" w:lastColumn="0" w:oddVBand="0" w:evenVBand="0" w:oddHBand="0" w:evenHBand="0" w:firstRowFirstColumn="0" w:firstRowLastColumn="0" w:lastRowFirstColumn="0" w:lastRowLastColumn="0"/>
            <w:tcW w:w="4606" w:type="dxa"/>
          </w:tcPr>
          <w:p w:rsidR="00901FA8" w:rsidRPr="008B6018" w:rsidRDefault="00901FA8" w:rsidP="00F34884">
            <w:pPr>
              <w:jc w:val="center"/>
              <w:rPr>
                <w:sz w:val="22"/>
                <w:szCs w:val="22"/>
              </w:rPr>
            </w:pPr>
            <w:r>
              <w:rPr>
                <w:sz w:val="22"/>
                <w:szCs w:val="22"/>
              </w:rPr>
              <w:lastRenderedPageBreak/>
              <w:t>Strategia Ochrony Środowiska Na Terenie Elbląskiego Obszaru Funkcjonalnego</w:t>
            </w:r>
          </w:p>
        </w:tc>
        <w:tc>
          <w:tcPr>
            <w:tcW w:w="4606" w:type="dxa"/>
          </w:tcPr>
          <w:p w:rsidR="00901FA8" w:rsidRPr="00901FA8" w:rsidRDefault="00901FA8" w:rsidP="00901FA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sz w:val="22"/>
                <w:szCs w:val="22"/>
                <w:lang w:eastAsia="pl-PL"/>
              </w:rPr>
            </w:pPr>
            <w:r w:rsidRPr="00901FA8">
              <w:rPr>
                <w:rFonts w:eastAsia="Times New Roman" w:cs="Arial"/>
                <w:b/>
                <w:sz w:val="22"/>
                <w:szCs w:val="22"/>
                <w:lang w:eastAsia="pl-PL"/>
              </w:rPr>
              <w:t>Cel główny:</w:t>
            </w:r>
          </w:p>
          <w:p w:rsidR="00901FA8" w:rsidRPr="00901FA8" w:rsidRDefault="00901FA8" w:rsidP="00901FA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2"/>
                <w:szCs w:val="22"/>
                <w:lang w:eastAsia="pl-PL"/>
              </w:rPr>
            </w:pPr>
            <w:r>
              <w:rPr>
                <w:rFonts w:eastAsia="Times New Roman" w:cs="Arial"/>
                <w:sz w:val="22"/>
                <w:szCs w:val="22"/>
                <w:lang w:eastAsia="pl-PL"/>
              </w:rPr>
              <w:t xml:space="preserve">Efektywne wykorzystanie zasobów przyrodniczych, rozbudowa i </w:t>
            </w:r>
            <w:proofErr w:type="gramStart"/>
            <w:r>
              <w:rPr>
                <w:rFonts w:eastAsia="Times New Roman" w:cs="Arial"/>
                <w:sz w:val="22"/>
                <w:szCs w:val="22"/>
                <w:lang w:eastAsia="pl-PL"/>
              </w:rPr>
              <w:t>wzrost jakości</w:t>
            </w:r>
            <w:proofErr w:type="gramEnd"/>
            <w:r>
              <w:rPr>
                <w:rFonts w:eastAsia="Times New Roman" w:cs="Arial"/>
                <w:sz w:val="22"/>
                <w:szCs w:val="22"/>
                <w:lang w:eastAsia="pl-PL"/>
              </w:rPr>
              <w:t xml:space="preserve"> infrastruktury ochrony środowiska oraz wiedzy proekologicznej.</w:t>
            </w:r>
          </w:p>
          <w:p w:rsidR="00901FA8" w:rsidRPr="008B6018" w:rsidRDefault="00901FA8" w:rsidP="00901FA8">
            <w:pPr>
              <w:spacing w:line="240" w:lineRule="auto"/>
              <w:jc w:val="left"/>
              <w:cnfStyle w:val="000000000000" w:firstRow="0" w:lastRow="0" w:firstColumn="0" w:lastColumn="0" w:oddVBand="0" w:evenVBand="0" w:oddHBand="0" w:evenHBand="0" w:firstRowFirstColumn="0" w:firstRowLastColumn="0" w:lastRowFirstColumn="0" w:lastRowLastColumn="0"/>
              <w:rPr>
                <w:rFonts w:eastAsia="Calibri"/>
                <w:b/>
              </w:rPr>
            </w:pPr>
          </w:p>
        </w:tc>
      </w:tr>
      <w:tr w:rsidR="00511ED9" w:rsidRPr="00784AF4" w:rsidTr="008B60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511ED9" w:rsidRDefault="00511ED9" w:rsidP="00F34884">
            <w:pPr>
              <w:jc w:val="center"/>
              <w:rPr>
                <w:sz w:val="22"/>
                <w:szCs w:val="22"/>
              </w:rPr>
            </w:pPr>
            <w:r>
              <w:rPr>
                <w:sz w:val="22"/>
                <w:szCs w:val="22"/>
              </w:rPr>
              <w:t>Strategia Rozwiązywania Problemów Społecznych na lata 2015-2022</w:t>
            </w:r>
          </w:p>
        </w:tc>
        <w:tc>
          <w:tcPr>
            <w:tcW w:w="4606" w:type="dxa"/>
          </w:tcPr>
          <w:p w:rsidR="00511ED9" w:rsidRDefault="00511ED9" w:rsidP="00901FA8">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sz w:val="22"/>
                <w:szCs w:val="22"/>
                <w:lang w:eastAsia="pl-PL"/>
              </w:rPr>
            </w:pPr>
            <w:r>
              <w:rPr>
                <w:rFonts w:eastAsia="Times New Roman" w:cs="Arial"/>
                <w:b/>
                <w:sz w:val="22"/>
                <w:szCs w:val="22"/>
                <w:lang w:eastAsia="pl-PL"/>
              </w:rPr>
              <w:t>Cel strategiczny 1:</w:t>
            </w:r>
          </w:p>
          <w:p w:rsidR="00511ED9" w:rsidRDefault="00511ED9" w:rsidP="00901FA8">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2"/>
                <w:szCs w:val="22"/>
                <w:lang w:eastAsia="pl-PL"/>
              </w:rPr>
            </w:pPr>
            <w:r w:rsidRPr="00511ED9">
              <w:rPr>
                <w:rFonts w:eastAsia="Times New Roman" w:cs="Arial"/>
                <w:sz w:val="22"/>
                <w:szCs w:val="22"/>
                <w:lang w:eastAsia="pl-PL"/>
              </w:rPr>
              <w:t>Dostosowanie infrastruktury socjalnej oraz zwiększenie dostępności usług środowiskowych i instytucjonalnych.</w:t>
            </w:r>
          </w:p>
          <w:p w:rsidR="00511ED9" w:rsidRPr="00511ED9" w:rsidRDefault="00511ED9" w:rsidP="00901FA8">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2"/>
                <w:szCs w:val="22"/>
                <w:lang w:eastAsia="pl-PL"/>
              </w:rPr>
            </w:pPr>
          </w:p>
          <w:p w:rsidR="00511ED9" w:rsidRPr="00511ED9" w:rsidRDefault="00511ED9" w:rsidP="00511ED9">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 w:val="22"/>
                <w:szCs w:val="22"/>
                <w:lang w:eastAsia="pl-PL"/>
              </w:rPr>
            </w:pPr>
            <w:r w:rsidRPr="00511ED9">
              <w:rPr>
                <w:rFonts w:eastAsia="Times New Roman" w:cs="Times New Roman"/>
                <w:b/>
                <w:sz w:val="22"/>
                <w:szCs w:val="22"/>
                <w:lang w:eastAsia="pl-PL"/>
              </w:rPr>
              <w:t>Cel strategiczny 2:</w:t>
            </w:r>
          </w:p>
          <w:p w:rsidR="00511ED9" w:rsidRPr="00511ED9" w:rsidRDefault="00511ED9" w:rsidP="00511ED9">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lang w:eastAsia="pl-PL"/>
              </w:rPr>
            </w:pPr>
            <w:r w:rsidRPr="00511ED9">
              <w:rPr>
                <w:rFonts w:eastAsia="Times New Roman" w:cs="Times New Roman"/>
                <w:sz w:val="22"/>
                <w:szCs w:val="22"/>
                <w:lang w:eastAsia="pl-PL"/>
              </w:rPr>
              <w:t xml:space="preserve">Rozwój systemu pomocy osobom niepełnosprawnym. </w:t>
            </w:r>
          </w:p>
          <w:p w:rsidR="00511ED9" w:rsidRPr="00511ED9" w:rsidRDefault="00511ED9" w:rsidP="00511ED9">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 w:val="22"/>
                <w:szCs w:val="22"/>
                <w:lang w:eastAsia="pl-PL"/>
              </w:rPr>
            </w:pPr>
            <w:r w:rsidRPr="00511ED9">
              <w:rPr>
                <w:rFonts w:eastAsia="Times New Roman" w:cs="Times New Roman"/>
                <w:b/>
                <w:sz w:val="22"/>
                <w:szCs w:val="22"/>
                <w:lang w:eastAsia="pl-PL"/>
              </w:rPr>
              <w:t>Cel strategiczny 3:</w:t>
            </w:r>
          </w:p>
          <w:p w:rsidR="00511ED9" w:rsidRPr="00511ED9" w:rsidRDefault="00511ED9" w:rsidP="00511ED9">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lang w:eastAsia="pl-PL"/>
              </w:rPr>
            </w:pPr>
            <w:r w:rsidRPr="00511ED9">
              <w:rPr>
                <w:rFonts w:eastAsia="Times New Roman" w:cs="Times New Roman"/>
                <w:sz w:val="22"/>
                <w:szCs w:val="22"/>
                <w:lang w:eastAsia="pl-PL"/>
              </w:rPr>
              <w:t>Wzmacnianie lokalnego systemu opieki nad rodziną i dzieckiem.</w:t>
            </w:r>
          </w:p>
          <w:p w:rsidR="00511ED9" w:rsidRPr="00901FA8" w:rsidRDefault="00511ED9" w:rsidP="00511ED9">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sz w:val="22"/>
                <w:szCs w:val="22"/>
                <w:lang w:eastAsia="pl-PL"/>
              </w:rPr>
            </w:pPr>
          </w:p>
        </w:tc>
      </w:tr>
      <w:tr w:rsidR="00C60E58" w:rsidRPr="00784AF4" w:rsidTr="008B6018">
        <w:trPr>
          <w:trHeight w:val="380"/>
        </w:trPr>
        <w:tc>
          <w:tcPr>
            <w:cnfStyle w:val="001000000000" w:firstRow="0" w:lastRow="0" w:firstColumn="1" w:lastColumn="0" w:oddVBand="0" w:evenVBand="0" w:oddHBand="0" w:evenHBand="0" w:firstRowFirstColumn="0" w:firstRowLastColumn="0" w:lastRowFirstColumn="0" w:lastRowLastColumn="0"/>
            <w:tcW w:w="9212" w:type="dxa"/>
            <w:gridSpan w:val="2"/>
          </w:tcPr>
          <w:p w:rsidR="00C60E58" w:rsidRPr="008B6018" w:rsidRDefault="00C60E58" w:rsidP="00C60E58">
            <w:pPr>
              <w:pStyle w:val="tabela"/>
              <w:jc w:val="center"/>
              <w:rPr>
                <w:rFonts w:ascii="Calibri Light" w:hAnsi="Calibri Light"/>
              </w:rPr>
            </w:pPr>
            <w:r w:rsidRPr="008B6018">
              <w:rPr>
                <w:rFonts w:ascii="Calibri Light" w:hAnsi="Calibri Light"/>
              </w:rPr>
              <w:t>Poziom gminy</w:t>
            </w:r>
          </w:p>
        </w:tc>
      </w:tr>
      <w:tr w:rsidR="00C60E58" w:rsidRPr="00784AF4" w:rsidTr="008B60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C60E58" w:rsidRPr="008B6018" w:rsidRDefault="00C60E58" w:rsidP="000978C5">
            <w:pPr>
              <w:jc w:val="center"/>
              <w:rPr>
                <w:sz w:val="22"/>
                <w:szCs w:val="22"/>
              </w:rPr>
            </w:pPr>
            <w:r w:rsidRPr="008B6018">
              <w:rPr>
                <w:sz w:val="22"/>
                <w:szCs w:val="22"/>
              </w:rPr>
              <w:t xml:space="preserve">Strategia Rozwoju Gminy </w:t>
            </w:r>
            <w:r w:rsidR="0010309C">
              <w:rPr>
                <w:sz w:val="22"/>
                <w:szCs w:val="22"/>
              </w:rPr>
              <w:t>Markusy</w:t>
            </w:r>
            <w:r w:rsidRPr="008B6018">
              <w:rPr>
                <w:sz w:val="22"/>
                <w:szCs w:val="22"/>
              </w:rPr>
              <w:t xml:space="preserve"> na lata 200</w:t>
            </w:r>
            <w:r w:rsidR="000978C5">
              <w:rPr>
                <w:sz w:val="22"/>
                <w:szCs w:val="22"/>
              </w:rPr>
              <w:t>0</w:t>
            </w:r>
            <w:r w:rsidRPr="008B6018">
              <w:rPr>
                <w:sz w:val="22"/>
                <w:szCs w:val="22"/>
              </w:rPr>
              <w:t xml:space="preserve"> </w:t>
            </w:r>
            <w:r w:rsidR="00D5679D">
              <w:rPr>
                <w:sz w:val="22"/>
                <w:szCs w:val="22"/>
              </w:rPr>
              <w:t>–</w:t>
            </w:r>
            <w:r w:rsidRPr="008B6018">
              <w:rPr>
                <w:sz w:val="22"/>
                <w:szCs w:val="22"/>
              </w:rPr>
              <w:t xml:space="preserve"> 2015</w:t>
            </w:r>
          </w:p>
        </w:tc>
        <w:tc>
          <w:tcPr>
            <w:tcW w:w="4606" w:type="dxa"/>
          </w:tcPr>
          <w:p w:rsidR="00C60E58" w:rsidRPr="00325B7A" w:rsidRDefault="000978C5" w:rsidP="00C60E58">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Calibri-Italic"/>
                <w:b/>
                <w:iCs/>
                <w:sz w:val="22"/>
                <w:szCs w:val="22"/>
              </w:rPr>
            </w:pPr>
            <w:r w:rsidRPr="00325B7A">
              <w:rPr>
                <w:rFonts w:cs="Calibri-Italic"/>
                <w:b/>
                <w:iCs/>
                <w:sz w:val="22"/>
                <w:szCs w:val="22"/>
              </w:rPr>
              <w:t>Cel generalny:</w:t>
            </w:r>
          </w:p>
          <w:p w:rsidR="00325B7A" w:rsidRDefault="000978C5" w:rsidP="00D5679D">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Calibri-Italic"/>
                <w:iCs/>
                <w:sz w:val="22"/>
                <w:szCs w:val="22"/>
              </w:rPr>
            </w:pPr>
            <w:r>
              <w:rPr>
                <w:rFonts w:cs="Calibri-Italic"/>
                <w:iCs/>
                <w:sz w:val="22"/>
                <w:szCs w:val="22"/>
              </w:rPr>
              <w:t xml:space="preserve">Kształtowanie ładu przestrzennego i ekologicznego </w:t>
            </w:r>
            <w:proofErr w:type="gramStart"/>
            <w:r>
              <w:rPr>
                <w:rFonts w:cs="Calibri-Italic"/>
                <w:iCs/>
                <w:sz w:val="22"/>
                <w:szCs w:val="22"/>
              </w:rPr>
              <w:t>regionu jako</w:t>
            </w:r>
            <w:proofErr w:type="gramEnd"/>
            <w:r>
              <w:rPr>
                <w:rFonts w:cs="Calibri-Italic"/>
                <w:iCs/>
                <w:sz w:val="22"/>
                <w:szCs w:val="22"/>
              </w:rPr>
              <w:t xml:space="preserve"> warunku koniecznego w procesie kreowania trwałego i zrównow</w:t>
            </w:r>
            <w:r w:rsidR="00325B7A">
              <w:rPr>
                <w:rFonts w:cs="Calibri-Italic"/>
                <w:iCs/>
                <w:sz w:val="22"/>
                <w:szCs w:val="22"/>
              </w:rPr>
              <w:t>ażonego rozwoju dla zaspokojenia obecnych i przyszłych pokoleń.</w:t>
            </w:r>
          </w:p>
          <w:p w:rsidR="00325B7A" w:rsidRPr="008B6018" w:rsidRDefault="00325B7A" w:rsidP="00C60E58">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Calibri-Italic"/>
                <w:iCs/>
                <w:sz w:val="22"/>
                <w:szCs w:val="22"/>
              </w:rPr>
            </w:pPr>
          </w:p>
        </w:tc>
      </w:tr>
      <w:tr w:rsidR="00C60E58" w:rsidRPr="00784AF4" w:rsidTr="008B6018">
        <w:tc>
          <w:tcPr>
            <w:cnfStyle w:val="001000000000" w:firstRow="0" w:lastRow="0" w:firstColumn="1" w:lastColumn="0" w:oddVBand="0" w:evenVBand="0" w:oddHBand="0" w:evenHBand="0" w:firstRowFirstColumn="0" w:firstRowLastColumn="0" w:lastRowFirstColumn="0" w:lastRowLastColumn="0"/>
            <w:tcW w:w="4606" w:type="dxa"/>
          </w:tcPr>
          <w:p w:rsidR="0010309C" w:rsidRPr="0010309C" w:rsidRDefault="0010309C" w:rsidP="0010309C">
            <w:pPr>
              <w:autoSpaceDE w:val="0"/>
              <w:autoSpaceDN w:val="0"/>
              <w:adjustRightInd w:val="0"/>
              <w:spacing w:line="240" w:lineRule="auto"/>
              <w:jc w:val="center"/>
              <w:rPr>
                <w:rFonts w:cs="Times New Roman"/>
                <w:bCs w:val="0"/>
                <w:sz w:val="22"/>
                <w:szCs w:val="22"/>
              </w:rPr>
            </w:pPr>
            <w:r>
              <w:rPr>
                <w:rFonts w:cs="Times New Roman"/>
                <w:sz w:val="22"/>
                <w:szCs w:val="22"/>
              </w:rPr>
              <w:t>Strategia Rozwiązywania Problemów Społecznych Gminy Markusy na lata 2008-2015</w:t>
            </w:r>
          </w:p>
          <w:p w:rsidR="0010309C" w:rsidRDefault="0010309C" w:rsidP="0010309C">
            <w:pPr>
              <w:autoSpaceDE w:val="0"/>
              <w:autoSpaceDN w:val="0"/>
              <w:adjustRightInd w:val="0"/>
              <w:spacing w:line="240" w:lineRule="auto"/>
              <w:jc w:val="left"/>
              <w:rPr>
                <w:rFonts w:ascii="Times New Roman" w:hAnsi="Times New Roman" w:cs="Times New Roman"/>
                <w:b w:val="0"/>
                <w:bCs w:val="0"/>
                <w:sz w:val="36"/>
                <w:szCs w:val="36"/>
              </w:rPr>
            </w:pPr>
          </w:p>
          <w:p w:rsidR="00C60E58" w:rsidRPr="008B6018" w:rsidRDefault="00C60E58" w:rsidP="0010309C">
            <w:pPr>
              <w:jc w:val="center"/>
              <w:rPr>
                <w:sz w:val="22"/>
                <w:szCs w:val="22"/>
              </w:rPr>
            </w:pPr>
          </w:p>
        </w:tc>
        <w:tc>
          <w:tcPr>
            <w:tcW w:w="4606" w:type="dxa"/>
          </w:tcPr>
          <w:p w:rsidR="0010309C" w:rsidRPr="0010309C" w:rsidRDefault="0010309C" w:rsidP="00C60E58">
            <w:pPr>
              <w:pStyle w:val="tabela"/>
              <w:jc w:val="center"/>
              <w:cnfStyle w:val="000000000000" w:firstRow="0" w:lastRow="0" w:firstColumn="0" w:lastColumn="0" w:oddVBand="0" w:evenVBand="0" w:oddHBand="0" w:evenHBand="0" w:firstRowFirstColumn="0" w:firstRowLastColumn="0" w:lastRowFirstColumn="0" w:lastRowLastColumn="0"/>
              <w:rPr>
                <w:rFonts w:ascii="Calibri Light" w:eastAsia="Calibri" w:hAnsi="Calibri Light"/>
                <w:b/>
              </w:rPr>
            </w:pPr>
            <w:r w:rsidRPr="0010309C">
              <w:rPr>
                <w:rFonts w:ascii="Calibri Light" w:eastAsia="Calibri" w:hAnsi="Calibri Light"/>
                <w:b/>
              </w:rPr>
              <w:t>Cel główny:</w:t>
            </w:r>
          </w:p>
          <w:p w:rsidR="0010309C" w:rsidRDefault="0010309C" w:rsidP="00C60E58">
            <w:pPr>
              <w:pStyle w:val="tabela"/>
              <w:jc w:val="center"/>
              <w:cnfStyle w:val="000000000000" w:firstRow="0" w:lastRow="0" w:firstColumn="0" w:lastColumn="0" w:oddVBand="0" w:evenVBand="0" w:oddHBand="0" w:evenHBand="0" w:firstRowFirstColumn="0" w:firstRowLastColumn="0" w:lastRowFirstColumn="0" w:lastRowLastColumn="0"/>
              <w:rPr>
                <w:rFonts w:ascii="Calibri Light" w:eastAsia="Calibri" w:hAnsi="Calibri Light"/>
              </w:rPr>
            </w:pPr>
            <w:r>
              <w:rPr>
                <w:rFonts w:ascii="Calibri Light" w:eastAsia="Calibri" w:hAnsi="Calibri Light"/>
              </w:rPr>
              <w:t>Poprawa warunków życia mieszkańców Gminy Markusy.</w:t>
            </w:r>
          </w:p>
          <w:p w:rsidR="0010309C" w:rsidRDefault="0010309C" w:rsidP="00C60E58">
            <w:pPr>
              <w:pStyle w:val="tabela"/>
              <w:jc w:val="center"/>
              <w:cnfStyle w:val="000000000000" w:firstRow="0" w:lastRow="0" w:firstColumn="0" w:lastColumn="0" w:oddVBand="0" w:evenVBand="0" w:oddHBand="0" w:evenHBand="0" w:firstRowFirstColumn="0" w:firstRowLastColumn="0" w:lastRowFirstColumn="0" w:lastRowLastColumn="0"/>
              <w:rPr>
                <w:rFonts w:ascii="Calibri Light" w:eastAsia="Calibri" w:hAnsi="Calibri Light"/>
              </w:rPr>
            </w:pPr>
          </w:p>
          <w:p w:rsidR="0010309C" w:rsidRPr="0010309C" w:rsidRDefault="0010309C" w:rsidP="00C60E58">
            <w:pPr>
              <w:pStyle w:val="tabela"/>
              <w:jc w:val="center"/>
              <w:cnfStyle w:val="000000000000" w:firstRow="0" w:lastRow="0" w:firstColumn="0" w:lastColumn="0" w:oddVBand="0" w:evenVBand="0" w:oddHBand="0" w:evenHBand="0" w:firstRowFirstColumn="0" w:firstRowLastColumn="0" w:lastRowFirstColumn="0" w:lastRowLastColumn="0"/>
              <w:rPr>
                <w:rFonts w:ascii="Calibri Light" w:eastAsia="Calibri" w:hAnsi="Calibri Light"/>
                <w:b/>
              </w:rPr>
            </w:pPr>
            <w:r w:rsidRPr="0010309C">
              <w:rPr>
                <w:rFonts w:ascii="Calibri Light" w:eastAsia="Calibri" w:hAnsi="Calibri Light"/>
                <w:b/>
              </w:rPr>
              <w:t>Cele priorytetowe:</w:t>
            </w:r>
          </w:p>
          <w:p w:rsidR="0010309C" w:rsidRDefault="0010309C" w:rsidP="00C60E58">
            <w:pPr>
              <w:pStyle w:val="tabela"/>
              <w:jc w:val="center"/>
              <w:cnfStyle w:val="000000000000" w:firstRow="0" w:lastRow="0" w:firstColumn="0" w:lastColumn="0" w:oddVBand="0" w:evenVBand="0" w:oddHBand="0" w:evenHBand="0" w:firstRowFirstColumn="0" w:firstRowLastColumn="0" w:lastRowFirstColumn="0" w:lastRowLastColumn="0"/>
              <w:rPr>
                <w:rFonts w:ascii="Calibri Light" w:eastAsia="Calibri" w:hAnsi="Calibri Light"/>
              </w:rPr>
            </w:pPr>
            <w:r>
              <w:rPr>
                <w:rFonts w:ascii="Calibri Light" w:eastAsia="Calibri" w:hAnsi="Calibri Light"/>
              </w:rPr>
              <w:t>Wzrost aktywności społecznej.</w:t>
            </w:r>
          </w:p>
          <w:p w:rsidR="0010309C" w:rsidRDefault="0010309C" w:rsidP="00C60E58">
            <w:pPr>
              <w:pStyle w:val="tabela"/>
              <w:jc w:val="center"/>
              <w:cnfStyle w:val="000000000000" w:firstRow="0" w:lastRow="0" w:firstColumn="0" w:lastColumn="0" w:oddVBand="0" w:evenVBand="0" w:oddHBand="0" w:evenHBand="0" w:firstRowFirstColumn="0" w:firstRowLastColumn="0" w:lastRowFirstColumn="0" w:lastRowLastColumn="0"/>
              <w:rPr>
                <w:rFonts w:ascii="Calibri Light" w:eastAsia="Calibri" w:hAnsi="Calibri Light"/>
              </w:rPr>
            </w:pPr>
          </w:p>
          <w:p w:rsidR="0010309C" w:rsidRDefault="0010309C" w:rsidP="00C60E58">
            <w:pPr>
              <w:pStyle w:val="tabela"/>
              <w:jc w:val="center"/>
              <w:cnfStyle w:val="000000000000" w:firstRow="0" w:lastRow="0" w:firstColumn="0" w:lastColumn="0" w:oddVBand="0" w:evenVBand="0" w:oddHBand="0" w:evenHBand="0" w:firstRowFirstColumn="0" w:firstRowLastColumn="0" w:lastRowFirstColumn="0" w:lastRowLastColumn="0"/>
              <w:rPr>
                <w:rFonts w:ascii="Calibri Light" w:eastAsia="Calibri" w:hAnsi="Calibri Light"/>
              </w:rPr>
            </w:pPr>
            <w:r>
              <w:rPr>
                <w:rFonts w:ascii="Calibri Light" w:eastAsia="Calibri" w:hAnsi="Calibri Light"/>
              </w:rPr>
              <w:t>Wzrost świadomości edukacyjnej.</w:t>
            </w:r>
          </w:p>
          <w:p w:rsidR="0010309C" w:rsidRDefault="0010309C" w:rsidP="00C60E58">
            <w:pPr>
              <w:pStyle w:val="tabela"/>
              <w:jc w:val="center"/>
              <w:cnfStyle w:val="000000000000" w:firstRow="0" w:lastRow="0" w:firstColumn="0" w:lastColumn="0" w:oddVBand="0" w:evenVBand="0" w:oddHBand="0" w:evenHBand="0" w:firstRowFirstColumn="0" w:firstRowLastColumn="0" w:lastRowFirstColumn="0" w:lastRowLastColumn="0"/>
              <w:rPr>
                <w:rFonts w:ascii="Calibri Light" w:eastAsia="Calibri" w:hAnsi="Calibri Light"/>
              </w:rPr>
            </w:pPr>
          </w:p>
          <w:p w:rsidR="0010309C" w:rsidRDefault="0010309C" w:rsidP="00C60E58">
            <w:pPr>
              <w:pStyle w:val="tabela"/>
              <w:jc w:val="center"/>
              <w:cnfStyle w:val="000000000000" w:firstRow="0" w:lastRow="0" w:firstColumn="0" w:lastColumn="0" w:oddVBand="0" w:evenVBand="0" w:oddHBand="0" w:evenHBand="0" w:firstRowFirstColumn="0" w:firstRowLastColumn="0" w:lastRowFirstColumn="0" w:lastRowLastColumn="0"/>
              <w:rPr>
                <w:rFonts w:ascii="Calibri Light" w:eastAsia="Calibri" w:hAnsi="Calibri Light"/>
              </w:rPr>
            </w:pPr>
            <w:r>
              <w:rPr>
                <w:rFonts w:ascii="Calibri Light" w:eastAsia="Calibri" w:hAnsi="Calibri Light"/>
              </w:rPr>
              <w:t>Wzmocnienie funkcji rodziny.</w:t>
            </w:r>
          </w:p>
          <w:p w:rsidR="0010309C" w:rsidRDefault="0010309C" w:rsidP="00C60E58">
            <w:pPr>
              <w:pStyle w:val="tabela"/>
              <w:jc w:val="center"/>
              <w:cnfStyle w:val="000000000000" w:firstRow="0" w:lastRow="0" w:firstColumn="0" w:lastColumn="0" w:oddVBand="0" w:evenVBand="0" w:oddHBand="0" w:evenHBand="0" w:firstRowFirstColumn="0" w:firstRowLastColumn="0" w:lastRowFirstColumn="0" w:lastRowLastColumn="0"/>
              <w:rPr>
                <w:rFonts w:ascii="Calibri Light" w:eastAsia="Calibri" w:hAnsi="Calibri Light"/>
              </w:rPr>
            </w:pPr>
          </w:p>
          <w:p w:rsidR="0010309C" w:rsidRDefault="0010309C" w:rsidP="00C60E58">
            <w:pPr>
              <w:pStyle w:val="tabela"/>
              <w:jc w:val="center"/>
              <w:cnfStyle w:val="000000000000" w:firstRow="0" w:lastRow="0" w:firstColumn="0" w:lastColumn="0" w:oddVBand="0" w:evenVBand="0" w:oddHBand="0" w:evenHBand="0" w:firstRowFirstColumn="0" w:firstRowLastColumn="0" w:lastRowFirstColumn="0" w:lastRowLastColumn="0"/>
              <w:rPr>
                <w:rFonts w:ascii="Calibri Light" w:eastAsia="Calibri" w:hAnsi="Calibri Light"/>
              </w:rPr>
            </w:pPr>
            <w:r>
              <w:rPr>
                <w:rFonts w:ascii="Calibri Light" w:eastAsia="Calibri" w:hAnsi="Calibri Light"/>
              </w:rPr>
              <w:t>Zmniejszenie poziomu bezrobocia.</w:t>
            </w:r>
          </w:p>
          <w:p w:rsidR="0010309C" w:rsidRDefault="0010309C" w:rsidP="00C60E58">
            <w:pPr>
              <w:pStyle w:val="tabela"/>
              <w:jc w:val="center"/>
              <w:cnfStyle w:val="000000000000" w:firstRow="0" w:lastRow="0" w:firstColumn="0" w:lastColumn="0" w:oddVBand="0" w:evenVBand="0" w:oddHBand="0" w:evenHBand="0" w:firstRowFirstColumn="0" w:firstRowLastColumn="0" w:lastRowFirstColumn="0" w:lastRowLastColumn="0"/>
              <w:rPr>
                <w:rFonts w:ascii="Calibri Light" w:eastAsia="Calibri" w:hAnsi="Calibri Light"/>
              </w:rPr>
            </w:pPr>
          </w:p>
          <w:p w:rsidR="0010309C" w:rsidRDefault="0010309C" w:rsidP="00C60E58">
            <w:pPr>
              <w:pStyle w:val="tabela"/>
              <w:jc w:val="center"/>
              <w:cnfStyle w:val="000000000000" w:firstRow="0" w:lastRow="0" w:firstColumn="0" w:lastColumn="0" w:oddVBand="0" w:evenVBand="0" w:oddHBand="0" w:evenHBand="0" w:firstRowFirstColumn="0" w:firstRowLastColumn="0" w:lastRowFirstColumn="0" w:lastRowLastColumn="0"/>
              <w:rPr>
                <w:rFonts w:ascii="Calibri Light" w:eastAsia="Calibri" w:hAnsi="Calibri Light"/>
              </w:rPr>
            </w:pPr>
            <w:r>
              <w:rPr>
                <w:rFonts w:ascii="Calibri Light" w:eastAsia="Calibri" w:hAnsi="Calibri Light"/>
              </w:rPr>
              <w:t>Poprawa infrastruktury społeczno-kulturalnej.</w:t>
            </w:r>
          </w:p>
          <w:p w:rsidR="00C60E58" w:rsidRPr="008B6018" w:rsidRDefault="00C60E58" w:rsidP="0010309C">
            <w:pPr>
              <w:pStyle w:val="tabela"/>
              <w:cnfStyle w:val="000000000000" w:firstRow="0" w:lastRow="0" w:firstColumn="0" w:lastColumn="0" w:oddVBand="0" w:evenVBand="0" w:oddHBand="0" w:evenHBand="0" w:firstRowFirstColumn="0" w:firstRowLastColumn="0" w:lastRowFirstColumn="0" w:lastRowLastColumn="0"/>
              <w:rPr>
                <w:rFonts w:ascii="Calibri Light" w:eastAsia="Calibri" w:hAnsi="Calibri Light"/>
              </w:rPr>
            </w:pPr>
            <w:r w:rsidRPr="008B6018">
              <w:rPr>
                <w:rFonts w:ascii="Calibri Light" w:eastAsia="Calibri" w:hAnsi="Calibri Light"/>
              </w:rPr>
              <w:t xml:space="preserve"> </w:t>
            </w:r>
          </w:p>
        </w:tc>
      </w:tr>
    </w:tbl>
    <w:p w:rsidR="004E0E5C" w:rsidRPr="00745CF5" w:rsidRDefault="005F4AE4" w:rsidP="00DC6435">
      <w:pPr>
        <w:spacing w:before="100"/>
        <w:rPr>
          <w:rStyle w:val="Odwoaniedelikatne"/>
        </w:rPr>
      </w:pPr>
      <w:r w:rsidRPr="00745CF5">
        <w:rPr>
          <w:rStyle w:val="Odwoaniedelikatne"/>
        </w:rPr>
        <w:t>Źródło: opracowanie własne.</w:t>
      </w:r>
      <w:r w:rsidR="004E0E5C" w:rsidRPr="00745CF5">
        <w:rPr>
          <w:rStyle w:val="Odwoaniedelikatne"/>
        </w:rPr>
        <w:br w:type="page"/>
      </w:r>
    </w:p>
    <w:p w:rsidR="00AA0B27" w:rsidRPr="00466444" w:rsidRDefault="00851E52" w:rsidP="00377BAE">
      <w:pPr>
        <w:pStyle w:val="Nagwek1"/>
      </w:pPr>
      <w:bookmarkStart w:id="13" w:name="_Toc456267065"/>
      <w:bookmarkStart w:id="14" w:name="_Toc458452802"/>
      <w:bookmarkStart w:id="15" w:name="_Toc458453610"/>
      <w:bookmarkStart w:id="16" w:name="_Toc458453836"/>
      <w:bookmarkStart w:id="17" w:name="_Toc458453963"/>
      <w:bookmarkStart w:id="18" w:name="_Toc475340915"/>
      <w:r>
        <w:lastRenderedPageBreak/>
        <w:t>3</w:t>
      </w:r>
      <w:r w:rsidR="00466444">
        <w:t xml:space="preserve">. </w:t>
      </w:r>
      <w:r w:rsidR="004677E7">
        <w:t>DIAGNOZA SYTUACJI SPOŁECZNO–</w:t>
      </w:r>
      <w:r w:rsidR="00466444" w:rsidRPr="00466444">
        <w:t>GOSPODARCZEJ GMINY MARKUSY</w:t>
      </w:r>
      <w:bookmarkEnd w:id="0"/>
      <w:bookmarkEnd w:id="13"/>
      <w:bookmarkEnd w:id="14"/>
      <w:bookmarkEnd w:id="15"/>
      <w:bookmarkEnd w:id="16"/>
      <w:bookmarkEnd w:id="17"/>
      <w:bookmarkEnd w:id="18"/>
    </w:p>
    <w:p w:rsidR="00AA0B27" w:rsidRDefault="00851E52" w:rsidP="007A7668">
      <w:pPr>
        <w:pStyle w:val="Nagwek2"/>
      </w:pPr>
      <w:bookmarkStart w:id="19" w:name="_Toc455409084"/>
      <w:bookmarkStart w:id="20" w:name="_Toc456267066"/>
      <w:bookmarkStart w:id="21" w:name="_Toc458452803"/>
      <w:bookmarkStart w:id="22" w:name="_Toc458453611"/>
      <w:bookmarkStart w:id="23" w:name="_Toc458453837"/>
      <w:bookmarkStart w:id="24" w:name="_Toc458453964"/>
      <w:bookmarkStart w:id="25" w:name="_Toc475340916"/>
      <w:r>
        <w:rPr>
          <w:caps w:val="0"/>
        </w:rPr>
        <w:t xml:space="preserve">3.1 </w:t>
      </w:r>
      <w:r w:rsidR="004E2064">
        <w:rPr>
          <w:caps w:val="0"/>
        </w:rPr>
        <w:t>Położenie geograficzne i środowisko naturalne</w:t>
      </w:r>
      <w:bookmarkEnd w:id="19"/>
      <w:bookmarkEnd w:id="20"/>
      <w:bookmarkEnd w:id="21"/>
      <w:bookmarkEnd w:id="22"/>
      <w:bookmarkEnd w:id="23"/>
      <w:bookmarkEnd w:id="24"/>
      <w:bookmarkEnd w:id="25"/>
    </w:p>
    <w:p w:rsidR="006141DE" w:rsidRDefault="00AE10AA" w:rsidP="00201036">
      <w:r w:rsidRPr="00AE10AA">
        <w:t xml:space="preserve">Gmina </w:t>
      </w:r>
      <w:r w:rsidR="00201036">
        <w:t>Markusy</w:t>
      </w:r>
      <w:r w:rsidRPr="00AE10AA">
        <w:t xml:space="preserve"> jest gminą wiejską położoną w północno-zachodniej części województwa </w:t>
      </w:r>
      <w:r w:rsidR="00201036">
        <w:t>warmińsko-mazurskiego</w:t>
      </w:r>
      <w:r w:rsidR="00A44433">
        <w:t>,</w:t>
      </w:r>
      <w:r w:rsidRPr="00AE10AA">
        <w:t xml:space="preserve"> w </w:t>
      </w:r>
      <w:r w:rsidR="00913F70">
        <w:t>zachodniej</w:t>
      </w:r>
      <w:r w:rsidRPr="00AE10AA">
        <w:t xml:space="preserve"> części powiatu </w:t>
      </w:r>
      <w:r w:rsidR="00913F70">
        <w:t>elbląskiego</w:t>
      </w:r>
      <w:r w:rsidRPr="00AE10AA">
        <w:t xml:space="preserve">. Powierzchnia tej jednostki zajmuje </w:t>
      </w:r>
      <w:r w:rsidR="00913F70">
        <w:t xml:space="preserve">10 960 </w:t>
      </w:r>
      <w:r w:rsidRPr="00AE10AA">
        <w:t>ha (tj. 1</w:t>
      </w:r>
      <w:r w:rsidR="00913F70">
        <w:t>1</w:t>
      </w:r>
      <w:r w:rsidRPr="00AE10AA">
        <w:t>0 km</w:t>
      </w:r>
      <w:r w:rsidRPr="00AE10AA">
        <w:rPr>
          <w:vertAlign w:val="superscript"/>
        </w:rPr>
        <w:t>2</w:t>
      </w:r>
      <w:r w:rsidRPr="00AE10AA">
        <w:t xml:space="preserve">) i stanowi </w:t>
      </w:r>
      <w:r w:rsidR="006E5396">
        <w:t>blisko</w:t>
      </w:r>
      <w:r w:rsidRPr="00AE10AA">
        <w:t xml:space="preserve"> </w:t>
      </w:r>
      <w:r w:rsidR="00913F70">
        <w:t>7,74</w:t>
      </w:r>
      <w:r w:rsidRPr="00AE10AA">
        <w:t xml:space="preserve"> % powierzchni powiatu</w:t>
      </w:r>
      <w:r w:rsidR="00913F70">
        <w:t xml:space="preserve"> oraz 0,45 % województwa warmińsko-mazurskiego. </w:t>
      </w:r>
      <w:r w:rsidRPr="00AE10AA">
        <w:t>Obszar analizowanej gminy graniczy</w:t>
      </w:r>
      <w:r w:rsidR="0016293C">
        <w:t xml:space="preserve"> [</w:t>
      </w:r>
      <w:r w:rsidR="002348F6">
        <w:fldChar w:fldCharType="begin"/>
      </w:r>
      <w:r w:rsidR="0016293C">
        <w:instrText xml:space="preserve"> REF _Ref455665147 \h </w:instrText>
      </w:r>
      <w:r w:rsidR="002348F6">
        <w:fldChar w:fldCharType="separate"/>
      </w:r>
      <w:r w:rsidR="008D2C5D" w:rsidRPr="00201036">
        <w:rPr>
          <w:rStyle w:val="Odwoaniedelikatne"/>
        </w:rPr>
        <w:t xml:space="preserve">Rysunek </w:t>
      </w:r>
      <w:r w:rsidR="008D2C5D">
        <w:rPr>
          <w:rStyle w:val="Odwoaniedelikatne"/>
          <w:noProof/>
        </w:rPr>
        <w:t>1</w:t>
      </w:r>
      <w:r w:rsidR="002348F6">
        <w:fldChar w:fldCharType="end"/>
      </w:r>
      <w:r w:rsidR="0016293C">
        <w:t>]</w:t>
      </w:r>
      <w:r w:rsidR="006141DE">
        <w:t>:</w:t>
      </w:r>
    </w:p>
    <w:p w:rsidR="006141DE" w:rsidRDefault="00AE10AA" w:rsidP="008E39B8">
      <w:pPr>
        <w:pStyle w:val="Akapitzlist"/>
        <w:numPr>
          <w:ilvl w:val="0"/>
          <w:numId w:val="1"/>
        </w:numPr>
        <w:ind w:left="709" w:hanging="283"/>
      </w:pPr>
      <w:proofErr w:type="gramStart"/>
      <w:r w:rsidRPr="00AE10AA">
        <w:t>od</w:t>
      </w:r>
      <w:proofErr w:type="gramEnd"/>
      <w:r w:rsidRPr="00AE10AA">
        <w:t xml:space="preserve"> północy</w:t>
      </w:r>
      <w:r w:rsidR="003761C7">
        <w:t xml:space="preserve"> i wschodu</w:t>
      </w:r>
      <w:r w:rsidRPr="00AE10AA">
        <w:t xml:space="preserve"> z Gminą </w:t>
      </w:r>
      <w:r w:rsidR="006141DE">
        <w:t>Elbląg</w:t>
      </w:r>
      <w:r w:rsidR="00394D57">
        <w:t>;</w:t>
      </w:r>
    </w:p>
    <w:p w:rsidR="006141DE" w:rsidRDefault="006141DE" w:rsidP="008E39B8">
      <w:pPr>
        <w:pStyle w:val="Akapitzlist"/>
        <w:numPr>
          <w:ilvl w:val="0"/>
          <w:numId w:val="1"/>
        </w:numPr>
        <w:ind w:left="709" w:hanging="283"/>
      </w:pPr>
      <w:proofErr w:type="gramStart"/>
      <w:r w:rsidRPr="00AE10AA">
        <w:t>od</w:t>
      </w:r>
      <w:proofErr w:type="gramEnd"/>
      <w:r w:rsidRPr="00AE10AA">
        <w:t xml:space="preserve"> </w:t>
      </w:r>
      <w:r>
        <w:t>północnego-za</w:t>
      </w:r>
      <w:r w:rsidRPr="00AE10AA">
        <w:t xml:space="preserve">chodu </w:t>
      </w:r>
      <w:r>
        <w:t>z Gminą Gronowo Elbląskie</w:t>
      </w:r>
      <w:r w:rsidR="00394D57">
        <w:t>;</w:t>
      </w:r>
    </w:p>
    <w:p w:rsidR="006141DE" w:rsidRDefault="006141DE" w:rsidP="008E39B8">
      <w:pPr>
        <w:pStyle w:val="Akapitzlist"/>
        <w:numPr>
          <w:ilvl w:val="0"/>
          <w:numId w:val="1"/>
        </w:numPr>
        <w:ind w:left="709" w:hanging="283"/>
      </w:pPr>
      <w:proofErr w:type="gramStart"/>
      <w:r>
        <w:t>od</w:t>
      </w:r>
      <w:proofErr w:type="gramEnd"/>
      <w:r>
        <w:t xml:space="preserve"> </w:t>
      </w:r>
      <w:r w:rsidRPr="006141DE">
        <w:t>zachodu</w:t>
      </w:r>
      <w:r>
        <w:t xml:space="preserve"> z Gminą </w:t>
      </w:r>
      <w:r w:rsidR="00F8583E">
        <w:t xml:space="preserve">Stare Pole (powiat malborski) i Gminą Dzierzgoń (powiat sztumski) </w:t>
      </w:r>
      <w:r w:rsidR="003761C7">
        <w:t>leżące w województwie pomorskim</w:t>
      </w:r>
      <w:r w:rsidR="00394D57">
        <w:t>;</w:t>
      </w:r>
    </w:p>
    <w:p w:rsidR="003761C7" w:rsidRDefault="003761C7" w:rsidP="008E39B8">
      <w:pPr>
        <w:pStyle w:val="Akapitzlist"/>
        <w:numPr>
          <w:ilvl w:val="0"/>
          <w:numId w:val="1"/>
        </w:numPr>
        <w:ind w:left="709" w:hanging="283"/>
      </w:pPr>
      <w:proofErr w:type="gramStart"/>
      <w:r>
        <w:t>od</w:t>
      </w:r>
      <w:proofErr w:type="gramEnd"/>
      <w:r>
        <w:t xml:space="preserve"> południa </w:t>
      </w:r>
      <w:r w:rsidR="00C35A44">
        <w:t>i wschodu z Gminą Rychliki.</w:t>
      </w:r>
    </w:p>
    <w:p w:rsidR="00C35A44" w:rsidRDefault="00C35A44" w:rsidP="00C35A44">
      <w:pPr>
        <w:pStyle w:val="Akapitzlist"/>
        <w:ind w:left="993"/>
      </w:pPr>
    </w:p>
    <w:p w:rsidR="00C35A44" w:rsidRPr="00201036" w:rsidRDefault="00C35A44" w:rsidP="005D41DE">
      <w:pPr>
        <w:pStyle w:val="Legenda"/>
        <w:rPr>
          <w:rStyle w:val="Odwoaniedelikatne"/>
        </w:rPr>
      </w:pPr>
      <w:bookmarkStart w:id="26" w:name="_Ref455665147"/>
      <w:bookmarkStart w:id="27" w:name="_Toc475341789"/>
      <w:r w:rsidRPr="00201036">
        <w:rPr>
          <w:rStyle w:val="Odwoaniedelikatne"/>
        </w:rPr>
        <w:t xml:space="preserve">Rysunek </w:t>
      </w:r>
      <w:r w:rsidR="002348F6" w:rsidRPr="00201036">
        <w:rPr>
          <w:rStyle w:val="Odwoaniedelikatne"/>
        </w:rPr>
        <w:fldChar w:fldCharType="begin"/>
      </w:r>
      <w:r w:rsidRPr="00201036">
        <w:rPr>
          <w:rStyle w:val="Odwoaniedelikatne"/>
        </w:rPr>
        <w:instrText xml:space="preserve"> SEQ Rysunek \* ARABIC </w:instrText>
      </w:r>
      <w:r w:rsidR="002348F6" w:rsidRPr="00201036">
        <w:rPr>
          <w:rStyle w:val="Odwoaniedelikatne"/>
        </w:rPr>
        <w:fldChar w:fldCharType="separate"/>
      </w:r>
      <w:r w:rsidR="008D2C5D">
        <w:rPr>
          <w:rStyle w:val="Odwoaniedelikatne"/>
          <w:noProof/>
        </w:rPr>
        <w:t>1</w:t>
      </w:r>
      <w:r w:rsidR="002348F6" w:rsidRPr="00201036">
        <w:rPr>
          <w:rStyle w:val="Odwoaniedelikatne"/>
        </w:rPr>
        <w:fldChar w:fldCharType="end"/>
      </w:r>
      <w:bookmarkEnd w:id="26"/>
      <w:r w:rsidRPr="00201036">
        <w:rPr>
          <w:rStyle w:val="Odwoaniedelikatne"/>
        </w:rPr>
        <w:t>. Powiat elbląski w podziale na gminy</w:t>
      </w:r>
      <w:bookmarkEnd w:id="27"/>
    </w:p>
    <w:p w:rsidR="00C35A44" w:rsidRPr="00AE10AA" w:rsidRDefault="00C35A44" w:rsidP="00FA2455">
      <w:pPr>
        <w:pStyle w:val="Akapitzlist"/>
        <w:spacing w:line="240" w:lineRule="auto"/>
        <w:ind w:left="0"/>
        <w:jc w:val="center"/>
      </w:pPr>
      <w:r w:rsidRPr="00C35A44">
        <w:rPr>
          <w:noProof/>
          <w:lang w:eastAsia="pl-PL"/>
        </w:rPr>
        <w:drawing>
          <wp:inline distT="0" distB="0" distL="0" distR="0" wp14:anchorId="2C299B0C" wp14:editId="532DD50E">
            <wp:extent cx="4114398" cy="3892602"/>
            <wp:effectExtent l="19050" t="19050" r="19685" b="12700"/>
            <wp:docPr id="37" name="Obraz 37" descr="C:\Users\EU-Consult Sp. z o.o\AGATA_Opracowania\9. Strategia Rozwoju Gminy Markusy\mapa powia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U-Consult Sp. z o.o\AGATA_Opracowania\9. Strategia Rozwoju Gminy Markusy\mapa powiatu.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65434"/>
                    <a:stretch/>
                  </pic:blipFill>
                  <pic:spPr bwMode="auto">
                    <a:xfrm>
                      <a:off x="0" y="0"/>
                      <a:ext cx="4126017" cy="3903594"/>
                    </a:xfrm>
                    <a:prstGeom prst="rect">
                      <a:avLst/>
                    </a:prstGeom>
                    <a:noFill/>
                    <a:ln>
                      <a:solidFill>
                        <a:schemeClr val="accent4">
                          <a:lumMod val="75000"/>
                        </a:schemeClr>
                      </a:solidFill>
                    </a:ln>
                    <a:extLst>
                      <a:ext uri="{53640926-AAD7-44D8-BBD7-CCE9431645EC}">
                        <a14:shadowObscured xmlns:a14="http://schemas.microsoft.com/office/drawing/2010/main"/>
                      </a:ext>
                    </a:extLst>
                  </pic:spPr>
                </pic:pic>
              </a:graphicData>
            </a:graphic>
          </wp:inline>
        </w:drawing>
      </w:r>
    </w:p>
    <w:p w:rsidR="00BA6242" w:rsidRPr="00745CF5" w:rsidRDefault="00C35A44" w:rsidP="00745CF5">
      <w:pPr>
        <w:pStyle w:val="Legenda"/>
        <w:rPr>
          <w:b w:val="0"/>
          <w:bCs w:val="0"/>
          <w:i/>
          <w:color w:val="549E39" w:themeColor="accent1"/>
        </w:rPr>
      </w:pPr>
      <w:r w:rsidRPr="004C0ED9">
        <w:rPr>
          <w:rStyle w:val="Odwoaniedelikatne"/>
          <w:b w:val="0"/>
        </w:rPr>
        <w:t xml:space="preserve">Źródło: </w:t>
      </w:r>
      <w:r w:rsidR="00BA6242" w:rsidRPr="004C0ED9">
        <w:rPr>
          <w:rStyle w:val="Odwoaniedelikatne"/>
          <w:b w:val="0"/>
        </w:rPr>
        <w:t>http</w:t>
      </w:r>
      <w:proofErr w:type="gramStart"/>
      <w:r w:rsidR="00BA6242" w:rsidRPr="004C0ED9">
        <w:rPr>
          <w:rStyle w:val="Odwoaniedelikatne"/>
          <w:b w:val="0"/>
        </w:rPr>
        <w:t>://www</w:t>
      </w:r>
      <w:proofErr w:type="gramEnd"/>
      <w:r w:rsidR="00BA6242" w:rsidRPr="004C0ED9">
        <w:rPr>
          <w:rStyle w:val="Odwoaniedelikatne"/>
          <w:b w:val="0"/>
        </w:rPr>
        <w:t>.</w:t>
      </w:r>
      <w:proofErr w:type="gramStart"/>
      <w:r w:rsidR="00BA6242" w:rsidRPr="004C0ED9">
        <w:rPr>
          <w:rStyle w:val="Odwoaniedelikatne"/>
          <w:b w:val="0"/>
        </w:rPr>
        <w:t>powiat</w:t>
      </w:r>
      <w:proofErr w:type="gramEnd"/>
      <w:r w:rsidR="00BA6242" w:rsidRPr="004C0ED9">
        <w:rPr>
          <w:rStyle w:val="Odwoaniedelikatne"/>
          <w:b w:val="0"/>
        </w:rPr>
        <w:t>.</w:t>
      </w:r>
      <w:proofErr w:type="gramStart"/>
      <w:r w:rsidR="00BA6242" w:rsidRPr="004C0ED9">
        <w:rPr>
          <w:rStyle w:val="Odwoaniedelikatne"/>
          <w:b w:val="0"/>
        </w:rPr>
        <w:t>elblag</w:t>
      </w:r>
      <w:proofErr w:type="gramEnd"/>
      <w:r w:rsidR="00BA6242" w:rsidRPr="004C0ED9">
        <w:rPr>
          <w:rStyle w:val="Odwoaniedelikatne"/>
          <w:b w:val="0"/>
        </w:rPr>
        <w:t>.</w:t>
      </w:r>
      <w:proofErr w:type="gramStart"/>
      <w:r w:rsidR="00BA6242" w:rsidRPr="004C0ED9">
        <w:rPr>
          <w:rStyle w:val="Odwoaniedelikatne"/>
          <w:b w:val="0"/>
        </w:rPr>
        <w:t>pl</w:t>
      </w:r>
      <w:proofErr w:type="gramEnd"/>
      <w:r w:rsidR="00BA6242" w:rsidRPr="004C0ED9">
        <w:rPr>
          <w:rStyle w:val="Odwoaniedelikatne"/>
          <w:b w:val="0"/>
        </w:rPr>
        <w:t>/pl/</w:t>
      </w:r>
    </w:p>
    <w:p w:rsidR="00FA2455" w:rsidRDefault="0094411C" w:rsidP="00FA2455">
      <w:r>
        <w:lastRenderedPageBreak/>
        <w:t>Na g</w:t>
      </w:r>
      <w:r w:rsidR="003761C7">
        <w:t xml:space="preserve">minę wiejską </w:t>
      </w:r>
      <w:r w:rsidR="00BA6242">
        <w:t>składa</w:t>
      </w:r>
      <w:r w:rsidR="003761C7">
        <w:t xml:space="preserve"> się </w:t>
      </w:r>
      <w:r w:rsidR="003761C7" w:rsidRPr="00E01317">
        <w:t xml:space="preserve">18 sołectw, w których skład wchodzi </w:t>
      </w:r>
      <w:r w:rsidR="00F9402E" w:rsidRPr="00E01317">
        <w:t>21 miejscowości</w:t>
      </w:r>
      <w:r w:rsidR="00F9402E">
        <w:t xml:space="preserve"> wiejskich</w:t>
      </w:r>
      <w:r w:rsidR="00FA2455">
        <w:t xml:space="preserve"> </w:t>
      </w:r>
      <w:r w:rsidR="0016293C">
        <w:t>[</w:t>
      </w:r>
      <w:r w:rsidR="002348F6">
        <w:fldChar w:fldCharType="begin"/>
      </w:r>
      <w:r w:rsidR="0016293C">
        <w:instrText xml:space="preserve"> REF _Ref454803419 \h </w:instrText>
      </w:r>
      <w:r w:rsidR="002348F6">
        <w:fldChar w:fldCharType="separate"/>
      </w:r>
      <w:r w:rsidR="008D2C5D" w:rsidRPr="00FA2455">
        <w:rPr>
          <w:rStyle w:val="Odwoaniedelikatne"/>
        </w:rPr>
        <w:t xml:space="preserve">Rysunek </w:t>
      </w:r>
      <w:r w:rsidR="008D2C5D">
        <w:rPr>
          <w:rStyle w:val="Odwoaniedelikatne"/>
          <w:noProof/>
        </w:rPr>
        <w:t>2</w:t>
      </w:r>
      <w:r w:rsidR="002348F6">
        <w:fldChar w:fldCharType="end"/>
      </w:r>
      <w:r w:rsidR="0016293C">
        <w:t>]</w:t>
      </w:r>
      <w:r w:rsidR="00F9402E">
        <w:t xml:space="preserve">: </w:t>
      </w:r>
      <w:r w:rsidR="00F863C2">
        <w:t xml:space="preserve">Balewo, Brudzędy, </w:t>
      </w:r>
      <w:r w:rsidR="00F9402E" w:rsidRPr="00F9402E">
        <w:t>Stare Dolno, Dzierzgonka, Jezioro, Kępniewo, Krzewsk, Markusy, Nowe Do</w:t>
      </w:r>
      <w:r w:rsidR="00F863C2">
        <w:t xml:space="preserve">lno, Rachowo, Stalewo, Stankowo, </w:t>
      </w:r>
      <w:r w:rsidR="00F9402E" w:rsidRPr="00F9402E">
        <w:t>Topolno</w:t>
      </w:r>
      <w:r w:rsidR="003F6FCA">
        <w:t xml:space="preserve"> Małe</w:t>
      </w:r>
      <w:r w:rsidR="00F9402E" w:rsidRPr="00F9402E">
        <w:t>, Węgle-Żukowo, Wiśniewo, Zwierzno, Zwierze</w:t>
      </w:r>
      <w:r w:rsidR="00F863C2">
        <w:t xml:space="preserve">ńskie Pole, Złotnica, Żółwiniec, </w:t>
      </w:r>
      <w:r w:rsidR="00F9402E" w:rsidRPr="00F9402E">
        <w:t>Jurandowo, Żurawiec.</w:t>
      </w:r>
      <w:r w:rsidR="00FA2455">
        <w:t xml:space="preserve"> </w:t>
      </w:r>
      <w:r w:rsidR="00BA6242" w:rsidRPr="00BA6242">
        <w:t xml:space="preserve">Głównym ośrodkiem </w:t>
      </w:r>
      <w:r>
        <w:t>g</w:t>
      </w:r>
      <w:r w:rsidR="00BA6242" w:rsidRPr="00BA6242">
        <w:t>miny</w:t>
      </w:r>
      <w:r w:rsidR="00BA6242">
        <w:t xml:space="preserve"> wiejskiej</w:t>
      </w:r>
      <w:r w:rsidR="00BA6242" w:rsidRPr="00BA6242">
        <w:t xml:space="preserve"> jest </w:t>
      </w:r>
      <w:r w:rsidR="003F6FCA">
        <w:t>miejscowość</w:t>
      </w:r>
      <w:r w:rsidR="00BA6242" w:rsidRPr="00BA6242">
        <w:t xml:space="preserve"> </w:t>
      </w:r>
      <w:r w:rsidR="00BA6242">
        <w:t>Markusy położona w jej</w:t>
      </w:r>
      <w:r w:rsidR="00BA6242" w:rsidRPr="00BA6242">
        <w:t xml:space="preserve"> środkowej części</w:t>
      </w:r>
      <w:r w:rsidR="00A44433">
        <w:t>,</w:t>
      </w:r>
      <w:r w:rsidR="00BA6242" w:rsidRPr="00BA6242">
        <w:t xml:space="preserve"> przy trasie </w:t>
      </w:r>
      <w:r w:rsidR="00BA6242">
        <w:t>dawnej, nieużywanej już</w:t>
      </w:r>
      <w:r w:rsidR="00BA6242" w:rsidRPr="00BA6242">
        <w:t xml:space="preserve"> linii kolejowej Elbląg-Myślice</w:t>
      </w:r>
      <w:r w:rsidR="00FA2455">
        <w:t>.</w:t>
      </w:r>
    </w:p>
    <w:p w:rsidR="00FA2455" w:rsidRPr="00FA2455" w:rsidRDefault="00FA2455" w:rsidP="005D41DE">
      <w:pPr>
        <w:pStyle w:val="Legenda"/>
        <w:rPr>
          <w:rStyle w:val="Odwoaniedelikatne"/>
        </w:rPr>
      </w:pPr>
      <w:bookmarkStart w:id="28" w:name="_Ref454803419"/>
      <w:bookmarkStart w:id="29" w:name="_Toc475341790"/>
      <w:r w:rsidRPr="00FA2455">
        <w:rPr>
          <w:rStyle w:val="Odwoaniedelikatne"/>
        </w:rPr>
        <w:t xml:space="preserve">Rysunek </w:t>
      </w:r>
      <w:r w:rsidR="002348F6" w:rsidRPr="00FA2455">
        <w:rPr>
          <w:rStyle w:val="Odwoaniedelikatne"/>
        </w:rPr>
        <w:fldChar w:fldCharType="begin"/>
      </w:r>
      <w:r w:rsidRPr="00FA2455">
        <w:rPr>
          <w:rStyle w:val="Odwoaniedelikatne"/>
        </w:rPr>
        <w:instrText xml:space="preserve"> SEQ Rysunek \* ARABIC </w:instrText>
      </w:r>
      <w:r w:rsidR="002348F6" w:rsidRPr="00FA2455">
        <w:rPr>
          <w:rStyle w:val="Odwoaniedelikatne"/>
        </w:rPr>
        <w:fldChar w:fldCharType="separate"/>
      </w:r>
      <w:r w:rsidR="008D2C5D">
        <w:rPr>
          <w:rStyle w:val="Odwoaniedelikatne"/>
          <w:noProof/>
        </w:rPr>
        <w:t>2</w:t>
      </w:r>
      <w:r w:rsidR="002348F6" w:rsidRPr="00FA2455">
        <w:rPr>
          <w:rStyle w:val="Odwoaniedelikatne"/>
        </w:rPr>
        <w:fldChar w:fldCharType="end"/>
      </w:r>
      <w:bookmarkEnd w:id="28"/>
      <w:r w:rsidRPr="00FA2455">
        <w:rPr>
          <w:rStyle w:val="Odwoaniedelikatne"/>
        </w:rPr>
        <w:t xml:space="preserve">. </w:t>
      </w:r>
      <w:r w:rsidR="00F863C2">
        <w:rPr>
          <w:rStyle w:val="Odwoaniedelikatne"/>
        </w:rPr>
        <w:t>Miejscowości</w:t>
      </w:r>
      <w:r>
        <w:rPr>
          <w:rStyle w:val="Odwoaniedelikatne"/>
        </w:rPr>
        <w:t xml:space="preserve"> </w:t>
      </w:r>
      <w:r w:rsidRPr="00FA2455">
        <w:rPr>
          <w:rStyle w:val="Odwoaniedelikatne"/>
        </w:rPr>
        <w:t>Gmin</w:t>
      </w:r>
      <w:r>
        <w:rPr>
          <w:rStyle w:val="Odwoaniedelikatne"/>
        </w:rPr>
        <w:t>y</w:t>
      </w:r>
      <w:r w:rsidRPr="00FA2455">
        <w:rPr>
          <w:rStyle w:val="Odwoaniedelikatne"/>
        </w:rPr>
        <w:t xml:space="preserve"> Markusy</w:t>
      </w:r>
      <w:bookmarkEnd w:id="29"/>
    </w:p>
    <w:p w:rsidR="00FA2455" w:rsidRDefault="00FA2455" w:rsidP="00FA2455">
      <w:pPr>
        <w:spacing w:line="240" w:lineRule="auto"/>
      </w:pPr>
      <w:r>
        <w:rPr>
          <w:noProof/>
          <w:lang w:eastAsia="pl-PL"/>
        </w:rPr>
        <w:drawing>
          <wp:inline distT="0" distB="0" distL="0" distR="0" wp14:anchorId="20534EAF" wp14:editId="36FE45D3">
            <wp:extent cx="5753100" cy="4762500"/>
            <wp:effectExtent l="19050" t="19050" r="19050" b="1905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3100" cy="4762500"/>
                    </a:xfrm>
                    <a:prstGeom prst="rect">
                      <a:avLst/>
                    </a:prstGeom>
                    <a:noFill/>
                    <a:ln>
                      <a:solidFill>
                        <a:schemeClr val="accent4">
                          <a:lumMod val="75000"/>
                        </a:schemeClr>
                      </a:solidFill>
                    </a:ln>
                  </pic:spPr>
                </pic:pic>
              </a:graphicData>
            </a:graphic>
          </wp:inline>
        </w:drawing>
      </w:r>
    </w:p>
    <w:p w:rsidR="00FA2455" w:rsidRPr="004C0ED9" w:rsidRDefault="00FA2455" w:rsidP="005D41DE">
      <w:pPr>
        <w:pStyle w:val="Legenda"/>
        <w:rPr>
          <w:rStyle w:val="Odwoaniedelikatne"/>
          <w:b w:val="0"/>
        </w:rPr>
      </w:pPr>
      <w:r w:rsidRPr="004C0ED9">
        <w:rPr>
          <w:rStyle w:val="Odwoaniedelikatne"/>
          <w:b w:val="0"/>
        </w:rPr>
        <w:t>Źródło: http</w:t>
      </w:r>
      <w:proofErr w:type="gramStart"/>
      <w:r w:rsidRPr="004C0ED9">
        <w:rPr>
          <w:rStyle w:val="Odwoaniedelikatne"/>
          <w:b w:val="0"/>
        </w:rPr>
        <w:t>://markusy</w:t>
      </w:r>
      <w:proofErr w:type="gramEnd"/>
      <w:r w:rsidRPr="004C0ED9">
        <w:rPr>
          <w:rStyle w:val="Odwoaniedelikatne"/>
          <w:b w:val="0"/>
        </w:rPr>
        <w:t>.</w:t>
      </w:r>
      <w:proofErr w:type="gramStart"/>
      <w:r w:rsidRPr="004C0ED9">
        <w:rPr>
          <w:rStyle w:val="Odwoaniedelikatne"/>
          <w:b w:val="0"/>
        </w:rPr>
        <w:t>e-mapa</w:t>
      </w:r>
      <w:proofErr w:type="gramEnd"/>
      <w:r w:rsidRPr="004C0ED9">
        <w:rPr>
          <w:rStyle w:val="Odwoaniedelikatne"/>
          <w:b w:val="0"/>
        </w:rPr>
        <w:t>.</w:t>
      </w:r>
      <w:proofErr w:type="gramStart"/>
      <w:r w:rsidRPr="004C0ED9">
        <w:rPr>
          <w:rStyle w:val="Odwoaniedelikatne"/>
          <w:b w:val="0"/>
        </w:rPr>
        <w:t>net</w:t>
      </w:r>
      <w:proofErr w:type="gramEnd"/>
      <w:r w:rsidRPr="004C0ED9">
        <w:rPr>
          <w:rStyle w:val="Odwoaniedelikatne"/>
          <w:b w:val="0"/>
        </w:rPr>
        <w:t>/</w:t>
      </w:r>
    </w:p>
    <w:p w:rsidR="00E90239" w:rsidRDefault="00AE10AA" w:rsidP="00201036">
      <w:r w:rsidRPr="00AE10AA">
        <w:t xml:space="preserve">Pod względem położenia geograficznego Gmina </w:t>
      </w:r>
      <w:r w:rsidR="003761C7">
        <w:t xml:space="preserve">Markusy </w:t>
      </w:r>
      <w:r w:rsidR="0016293C">
        <w:t>usytuowana jest w </w:t>
      </w:r>
      <w:r w:rsidR="00197471">
        <w:t>makroregionie Pobrzeże Gdańskie. Z</w:t>
      </w:r>
      <w:r w:rsidRPr="00AE10AA">
        <w:t xml:space="preserve">ajmuje teren na pograniczu </w:t>
      </w:r>
      <w:r w:rsidR="00F9402E">
        <w:t xml:space="preserve">dwóch, wyraźnie odmiennych </w:t>
      </w:r>
      <w:proofErr w:type="spellStart"/>
      <w:r w:rsidR="00F9402E">
        <w:t>mezoregionów</w:t>
      </w:r>
      <w:proofErr w:type="spellEnd"/>
      <w:r w:rsidR="00F9402E">
        <w:t xml:space="preserve">. Znaczny </w:t>
      </w:r>
      <w:r w:rsidR="0094411C">
        <w:t>fragment omawianej g</w:t>
      </w:r>
      <w:r w:rsidR="003766D6">
        <w:t>miny</w:t>
      </w:r>
      <w:r w:rsidR="00CB4C01">
        <w:t xml:space="preserve"> – część centralna i zachodnia,</w:t>
      </w:r>
      <w:r w:rsidR="003766D6">
        <w:t xml:space="preserve"> leży we wschodniej części </w:t>
      </w:r>
      <w:proofErr w:type="spellStart"/>
      <w:r w:rsidR="00F9402E">
        <w:t>mezoregion</w:t>
      </w:r>
      <w:r w:rsidR="003766D6">
        <w:t>u</w:t>
      </w:r>
      <w:proofErr w:type="spellEnd"/>
      <w:r w:rsidR="00F863C2">
        <w:t xml:space="preserve"> Żuław</w:t>
      </w:r>
      <w:r w:rsidR="00F9402E">
        <w:t xml:space="preserve"> Wiślanych</w:t>
      </w:r>
      <w:r w:rsidR="003766D6">
        <w:t xml:space="preserve"> – </w:t>
      </w:r>
      <w:r w:rsidR="00AF2144">
        <w:t xml:space="preserve">Żuławy Elbląskie. Jest to teren </w:t>
      </w:r>
      <w:r w:rsidR="00F9402E">
        <w:lastRenderedPageBreak/>
        <w:t xml:space="preserve">charakteryzujący się </w:t>
      </w:r>
      <w:r w:rsidR="00AF2144">
        <w:t>wy</w:t>
      </w:r>
      <w:r w:rsidR="00F9402E">
        <w:t>równ</w:t>
      </w:r>
      <w:r w:rsidR="00AF2144">
        <w:t>an</w:t>
      </w:r>
      <w:r w:rsidR="00F9402E">
        <w:t xml:space="preserve">ą rzeźbą terenu, gdzie przeważają procesy akumulacyjne. </w:t>
      </w:r>
      <w:r w:rsidR="00AF2144">
        <w:t>Cały re</w:t>
      </w:r>
      <w:r w:rsidR="00F9402E">
        <w:t xml:space="preserve">gion </w:t>
      </w:r>
      <w:r w:rsidR="00AF2144">
        <w:t xml:space="preserve">Żuław </w:t>
      </w:r>
      <w:r w:rsidR="00F9402E">
        <w:t xml:space="preserve">został ukształtowany w wyniku </w:t>
      </w:r>
      <w:r w:rsidR="00F9402E" w:rsidRPr="00F9402E">
        <w:t xml:space="preserve">narastania kolejnych </w:t>
      </w:r>
      <w:r w:rsidR="00F9402E">
        <w:t>warstw</w:t>
      </w:r>
      <w:r w:rsidR="00F9402E" w:rsidRPr="00F9402E">
        <w:t xml:space="preserve"> osadów aluwialnych delty Wisły. </w:t>
      </w:r>
      <w:r w:rsidR="00F9402E">
        <w:t>Żuław</w:t>
      </w:r>
      <w:r w:rsidR="00E97056">
        <w:t>y Wiślane tworzą deltowy</w:t>
      </w:r>
      <w:r w:rsidR="00F9402E">
        <w:t xml:space="preserve"> </w:t>
      </w:r>
      <w:r w:rsidR="00F9402E" w:rsidRPr="00F9402E">
        <w:t>obszar depresyjny,</w:t>
      </w:r>
      <w:r w:rsidR="00E97056">
        <w:t xml:space="preserve"> którego najniż</w:t>
      </w:r>
      <w:r w:rsidR="00F9402E" w:rsidRPr="00F9402E">
        <w:t>ej poło</w:t>
      </w:r>
      <w:r w:rsidR="00E97056">
        <w:t>ż</w:t>
      </w:r>
      <w:r w:rsidR="00F9402E" w:rsidRPr="00F9402E">
        <w:t>on</w:t>
      </w:r>
      <w:r w:rsidR="00E97056">
        <w:t>ym</w:t>
      </w:r>
      <w:r w:rsidR="00F9402E" w:rsidRPr="00F9402E">
        <w:t xml:space="preserve"> miejsce</w:t>
      </w:r>
      <w:r w:rsidR="00E97056">
        <w:t>m (</w:t>
      </w:r>
      <w:r w:rsidR="00E97056" w:rsidRPr="00E97056">
        <w:t xml:space="preserve">1,5 m </w:t>
      </w:r>
      <w:proofErr w:type="spellStart"/>
      <w:r w:rsidR="00E97056" w:rsidRPr="00E97056">
        <w:t>p.p.m</w:t>
      </w:r>
      <w:proofErr w:type="spellEnd"/>
      <w:r w:rsidR="00E97056">
        <w:t>)</w:t>
      </w:r>
      <w:r w:rsidR="00F9402E" w:rsidRPr="00F9402E">
        <w:t xml:space="preserve"> </w:t>
      </w:r>
      <w:r w:rsidR="00E97056">
        <w:t xml:space="preserve">jest teren </w:t>
      </w:r>
      <w:r w:rsidR="00910670">
        <w:t>na południe od Jeziora Druz</w:t>
      </w:r>
      <w:r w:rsidR="00F9402E" w:rsidRPr="00F9402E">
        <w:t>no</w:t>
      </w:r>
      <w:r w:rsidR="00E97056">
        <w:t xml:space="preserve">. W związku z tym, </w:t>
      </w:r>
      <w:proofErr w:type="spellStart"/>
      <w:r w:rsidR="00E97056">
        <w:t>mezoregion</w:t>
      </w:r>
      <w:proofErr w:type="spellEnd"/>
      <w:r w:rsidR="00E97056">
        <w:t xml:space="preserve"> Żuławy Wiślane </w:t>
      </w:r>
      <w:r w:rsidR="00BE36D1">
        <w:t>nara</w:t>
      </w:r>
      <w:r w:rsidR="00E97056">
        <w:t>ż</w:t>
      </w:r>
      <w:r w:rsidR="00F9402E" w:rsidRPr="00F9402E">
        <w:t xml:space="preserve">ony </w:t>
      </w:r>
      <w:r w:rsidR="00E97056">
        <w:t>jest wyst</w:t>
      </w:r>
      <w:r w:rsidR="00BE36D1">
        <w:t xml:space="preserve">ępowaniem </w:t>
      </w:r>
      <w:r w:rsidR="00E97056">
        <w:t>powodzi</w:t>
      </w:r>
      <w:r w:rsidR="00F9402E" w:rsidRPr="00F9402E">
        <w:t>.</w:t>
      </w:r>
      <w:r w:rsidR="00CB4C01">
        <w:t xml:space="preserve"> </w:t>
      </w:r>
    </w:p>
    <w:p w:rsidR="00E97056" w:rsidRDefault="00E90239" w:rsidP="00201036">
      <w:r>
        <w:t>Ponadto</w:t>
      </w:r>
      <w:r w:rsidR="00A05BE7">
        <w:t>,</w:t>
      </w:r>
      <w:r>
        <w:t xml:space="preserve"> rejon Żuław Wiślanych ze względu na swoje bardzo korzystne </w:t>
      </w:r>
      <w:r w:rsidR="00CB4C01" w:rsidRPr="00CB4C01">
        <w:t xml:space="preserve">warunki przyrodnicze </w:t>
      </w:r>
      <w:r w:rsidR="00A05BE7">
        <w:t>uważany jest za</w:t>
      </w:r>
      <w:r>
        <w:t xml:space="preserve"> </w:t>
      </w:r>
      <w:r w:rsidR="00A05BE7">
        <w:t>jeden</w:t>
      </w:r>
      <w:r>
        <w:t xml:space="preserve"> </w:t>
      </w:r>
      <w:r w:rsidRPr="00CB4C01">
        <w:t xml:space="preserve">z najważniejszych w skali kraju </w:t>
      </w:r>
      <w:r>
        <w:t>obszar</w:t>
      </w:r>
      <w:r w:rsidR="00A05BE7">
        <w:t>ów</w:t>
      </w:r>
      <w:r>
        <w:t xml:space="preserve"> o </w:t>
      </w:r>
      <w:r w:rsidRPr="00CB4C01">
        <w:t>potencja</w:t>
      </w:r>
      <w:r>
        <w:t>le</w:t>
      </w:r>
      <w:r w:rsidRPr="00CB4C01">
        <w:t xml:space="preserve"> agroekologiczn</w:t>
      </w:r>
      <w:r>
        <w:t xml:space="preserve">ym, </w:t>
      </w:r>
      <w:r w:rsidRPr="00CB4C01">
        <w:t>predysponowany</w:t>
      </w:r>
      <w:r>
        <w:t>m</w:t>
      </w:r>
      <w:r w:rsidRPr="00CB4C01">
        <w:t xml:space="preserve"> do rozwoju rolnictwa wysokotowarowego</w:t>
      </w:r>
      <w:r>
        <w:t>. Najbardziej charakterystyczną działalnością dla tego typu rolnictwa jest</w:t>
      </w:r>
      <w:r w:rsidRPr="00CB4C01">
        <w:t xml:space="preserve"> hodowl</w:t>
      </w:r>
      <w:r>
        <w:t>a</w:t>
      </w:r>
      <w:r w:rsidRPr="00CB4C01">
        <w:t xml:space="preserve"> bydła mlecznego i przetwórstw</w:t>
      </w:r>
      <w:r>
        <w:t xml:space="preserve">o </w:t>
      </w:r>
      <w:r w:rsidRPr="00CB4C01">
        <w:t>mleka oraz obsług</w:t>
      </w:r>
      <w:r>
        <w:t>a rolnictwa.</w:t>
      </w:r>
    </w:p>
    <w:p w:rsidR="00F9402E" w:rsidRDefault="00F9402E" w:rsidP="00201036">
      <w:r w:rsidRPr="00F9402E">
        <w:t>Mniejszy, południow</w:t>
      </w:r>
      <w:r w:rsidR="00A05BE7">
        <w:t>o-wschodni</w:t>
      </w:r>
      <w:r w:rsidRPr="00F9402E">
        <w:t xml:space="preserve"> fragment </w:t>
      </w:r>
      <w:r w:rsidR="00E97056">
        <w:t>G</w:t>
      </w:r>
      <w:r w:rsidRPr="00F9402E">
        <w:t xml:space="preserve">miny </w:t>
      </w:r>
      <w:r w:rsidR="00E97056">
        <w:t xml:space="preserve">Markusy należy do </w:t>
      </w:r>
      <w:proofErr w:type="spellStart"/>
      <w:r w:rsidR="00E97056">
        <w:t>mezoregionu</w:t>
      </w:r>
      <w:proofErr w:type="spellEnd"/>
      <w:r w:rsidRPr="00F9402E">
        <w:t xml:space="preserve"> </w:t>
      </w:r>
      <w:r w:rsidR="00E97056">
        <w:t>Wy</w:t>
      </w:r>
      <w:r w:rsidRPr="00F9402E">
        <w:t>soczyzny Pojezierza Iławskiego</w:t>
      </w:r>
      <w:r w:rsidR="00E97056">
        <w:t>, którego wysokości w g</w:t>
      </w:r>
      <w:r w:rsidR="00E97056" w:rsidRPr="00F9402E">
        <w:t xml:space="preserve">ranicach </w:t>
      </w:r>
      <w:r w:rsidR="0094411C">
        <w:t>g</w:t>
      </w:r>
      <w:r w:rsidR="00E97056" w:rsidRPr="00F9402E">
        <w:t xml:space="preserve">miny </w:t>
      </w:r>
      <w:r w:rsidR="00E97056">
        <w:t>dochodzą</w:t>
      </w:r>
      <w:r w:rsidRPr="00F9402E">
        <w:t xml:space="preserve"> </w:t>
      </w:r>
      <w:r w:rsidR="00E97056">
        <w:t xml:space="preserve">nawet </w:t>
      </w:r>
      <w:r w:rsidRPr="00F9402E">
        <w:t>do 35 m n.p.m</w:t>
      </w:r>
      <w:r w:rsidR="00E97056">
        <w:t>.</w:t>
      </w:r>
      <w:r w:rsidR="00E97056" w:rsidRPr="00E97056">
        <w:t xml:space="preserve"> </w:t>
      </w:r>
      <w:r w:rsidR="00E97056" w:rsidRPr="00F9402E">
        <w:t>wysokości</w:t>
      </w:r>
      <w:r w:rsidRPr="00F9402E">
        <w:t xml:space="preserve">. </w:t>
      </w:r>
      <w:r w:rsidR="00A05BE7">
        <w:t>Jego p</w:t>
      </w:r>
      <w:r w:rsidR="00A05BE7" w:rsidRPr="00F9402E">
        <w:t xml:space="preserve">ółnocny skłon rozcinają doliny erozyjne dwóch rzek: Brzeźnicy i </w:t>
      </w:r>
      <w:proofErr w:type="spellStart"/>
      <w:r w:rsidR="00A05BE7" w:rsidRPr="00F9402E">
        <w:t>Marwickiej</w:t>
      </w:r>
      <w:proofErr w:type="spellEnd"/>
      <w:r w:rsidR="00A05BE7" w:rsidRPr="00F9402E">
        <w:t xml:space="preserve"> Młynówki</w:t>
      </w:r>
      <w:r w:rsidR="00A05BE7">
        <w:t xml:space="preserve">. </w:t>
      </w:r>
      <w:r w:rsidR="00197471">
        <w:t>Co więcej, n</w:t>
      </w:r>
      <w:r w:rsidR="00E97056">
        <w:t>iniejsz</w:t>
      </w:r>
      <w:r w:rsidR="00BE36D1">
        <w:t>a</w:t>
      </w:r>
      <w:r w:rsidR="0094411C">
        <w:t xml:space="preserve"> część g</w:t>
      </w:r>
      <w:r w:rsidR="004414D2">
        <w:t xml:space="preserve">miny </w:t>
      </w:r>
      <w:r w:rsidR="00A05BE7">
        <w:t>stanowi bezpośrednie</w:t>
      </w:r>
      <w:r w:rsidR="00910670">
        <w:t xml:space="preserve"> otoczenie jeziora Druz</w:t>
      </w:r>
      <w:r w:rsidR="00A05BE7">
        <w:t>no,</w:t>
      </w:r>
      <w:r w:rsidR="00AF2144">
        <w:t xml:space="preserve"> </w:t>
      </w:r>
      <w:r w:rsidR="00197471">
        <w:t xml:space="preserve">gdzie przeważają </w:t>
      </w:r>
      <w:r w:rsidR="004414D2">
        <w:t>glin</w:t>
      </w:r>
      <w:r w:rsidR="00197471">
        <w:t>y</w:t>
      </w:r>
      <w:r w:rsidRPr="00F9402E">
        <w:t xml:space="preserve"> zwałow</w:t>
      </w:r>
      <w:r w:rsidR="00197471">
        <w:t>e</w:t>
      </w:r>
      <w:r w:rsidRPr="00F9402E">
        <w:t xml:space="preserve">. </w:t>
      </w:r>
      <w:r w:rsidR="004414D2">
        <w:t>Ponadto,</w:t>
      </w:r>
      <w:r w:rsidR="00197471">
        <w:t xml:space="preserve"> południowo-wschodnia część om</w:t>
      </w:r>
      <w:r w:rsidR="0094411C">
        <w:t>awianej g</w:t>
      </w:r>
      <w:r w:rsidR="00197471">
        <w:t>miny</w:t>
      </w:r>
      <w:r w:rsidR="00A05BE7">
        <w:t xml:space="preserve"> </w:t>
      </w:r>
      <w:r w:rsidR="00197471">
        <w:t xml:space="preserve">stanowi </w:t>
      </w:r>
      <w:r w:rsidR="00A05BE7">
        <w:t>cenny obszar wodno-błotny</w:t>
      </w:r>
      <w:r w:rsidR="00197471">
        <w:t>,</w:t>
      </w:r>
      <w:r w:rsidR="00A05BE7">
        <w:t xml:space="preserve"> idealny dla bytowania ptactwa wodnego.</w:t>
      </w:r>
    </w:p>
    <w:p w:rsidR="00BA6242" w:rsidRDefault="00AF2144" w:rsidP="00201036">
      <w:r>
        <w:t xml:space="preserve">Obszary </w:t>
      </w:r>
      <w:proofErr w:type="spellStart"/>
      <w:r>
        <w:t>mezoregionów</w:t>
      </w:r>
      <w:proofErr w:type="spellEnd"/>
      <w:r>
        <w:t>, na których położona jest</w:t>
      </w:r>
      <w:r w:rsidR="00F863C2">
        <w:t xml:space="preserve"> wiejska</w:t>
      </w:r>
      <w:r>
        <w:t xml:space="preserve"> Gmina Markusy</w:t>
      </w:r>
      <w:r w:rsidR="00197471">
        <w:t xml:space="preserve">, charakteryzuje się </w:t>
      </w:r>
      <w:r w:rsidR="00197471" w:rsidRPr="00197471">
        <w:t>d</w:t>
      </w:r>
      <w:r w:rsidR="00197471">
        <w:t xml:space="preserve">eltowym krajobrazem naturalnym </w:t>
      </w:r>
      <w:r w:rsidR="00197471" w:rsidRPr="00197471">
        <w:t xml:space="preserve">z </w:t>
      </w:r>
      <w:r w:rsidR="0084021B">
        <w:t>dużym udziałem krajobrazu wodn</w:t>
      </w:r>
      <w:r w:rsidR="00197471" w:rsidRPr="00197471">
        <w:t>o-bag</w:t>
      </w:r>
      <w:r w:rsidR="00910670">
        <w:t>iennego w okolicach jeziora Druz</w:t>
      </w:r>
      <w:r w:rsidR="00197471" w:rsidRPr="00197471">
        <w:t>no</w:t>
      </w:r>
      <w:r w:rsidR="0094411C">
        <w:t>. Obszar g</w:t>
      </w:r>
      <w:r w:rsidR="0084021B">
        <w:t>miny</w:t>
      </w:r>
      <w:r>
        <w:t xml:space="preserve"> zasobn</w:t>
      </w:r>
      <w:r w:rsidR="0084021B">
        <w:t xml:space="preserve">y jest w żyzne gleby, do których należą </w:t>
      </w:r>
      <w:r w:rsidR="00197471">
        <w:t>mady</w:t>
      </w:r>
      <w:r w:rsidR="006B2C7A">
        <w:t xml:space="preserve">, gleby murszowe i torfowe. </w:t>
      </w:r>
      <w:r>
        <w:t xml:space="preserve">Wykształciły się one </w:t>
      </w:r>
      <w:r w:rsidR="00CE5A1D">
        <w:t>na osadach</w:t>
      </w:r>
      <w:r>
        <w:t xml:space="preserve"> naniesionych przez rzekę Wisłę i jej prawy dopływ</w:t>
      </w:r>
      <w:r w:rsidR="0084021B">
        <w:t xml:space="preserve"> rzeki </w:t>
      </w:r>
      <w:r>
        <w:t>Nogat.</w:t>
      </w:r>
      <w:r w:rsidR="006B2C7A">
        <w:t xml:space="preserve"> </w:t>
      </w:r>
      <w:r w:rsidR="006B2C7A" w:rsidRPr="006B2C7A">
        <w:t>Gleby te mogą być przeznaczone pod wszystkie uprawy ogrodnicze i rolnicze.</w:t>
      </w:r>
    </w:p>
    <w:p w:rsidR="00DC7BC3" w:rsidRDefault="006B2C7A" w:rsidP="00DF5C06">
      <w:r>
        <w:t xml:space="preserve">Wody powierzchniowe obszaru Żuławskiego, w tym Gminy Markusy, to w głównej mierze gęsta sieć kanałów i rowów. Zostały one wyposażone w urządzenia regulacyjne i budowle wodne. Razem tworzą olbrzymich rozmiarów system melioracyjny, </w:t>
      </w:r>
      <w:r w:rsidR="00DF5C06">
        <w:t>który służy do odwadniania terenów w okresie nadmiaru wody oraz nawadniania w czasie suszy.</w:t>
      </w:r>
      <w:r w:rsidR="00717FF8">
        <w:t xml:space="preserve"> </w:t>
      </w:r>
      <w:r w:rsidR="00717FF8" w:rsidRPr="00717FF8">
        <w:t xml:space="preserve">Na </w:t>
      </w:r>
      <w:r w:rsidR="00717FF8">
        <w:t>1</w:t>
      </w:r>
      <w:r w:rsidR="00717FF8" w:rsidRPr="00717FF8">
        <w:t xml:space="preserve"> km</w:t>
      </w:r>
      <w:r w:rsidR="00717FF8" w:rsidRPr="00717FF8">
        <w:rPr>
          <w:vertAlign w:val="superscript"/>
        </w:rPr>
        <w:t>2</w:t>
      </w:r>
      <w:r w:rsidR="00717FF8" w:rsidRPr="00717FF8">
        <w:t xml:space="preserve"> powierzchni przypada ponad </w:t>
      </w:r>
      <w:r w:rsidR="00717FF8">
        <w:t>1</w:t>
      </w:r>
      <w:r w:rsidR="00717FF8" w:rsidRPr="00717FF8">
        <w:t xml:space="preserve"> km cieków naturalnych i więcej niż 10</w:t>
      </w:r>
      <w:r w:rsidR="00717FF8">
        <w:t xml:space="preserve"> </w:t>
      </w:r>
      <w:r w:rsidR="00717FF8" w:rsidRPr="00717FF8">
        <w:t>km rowów szczegółowych</w:t>
      </w:r>
      <w:r w:rsidR="00717FF8">
        <w:t>.</w:t>
      </w:r>
    </w:p>
    <w:p w:rsidR="003766D6" w:rsidRDefault="00717FF8" w:rsidP="00DF5C06">
      <w:r>
        <w:lastRenderedPageBreak/>
        <w:t>Ekosystemy wodne (cieki, rowy, kanały, jezioro) podlegają procesowi eutrofizacji, w wyniku traktowania części układu hydrograficznego</w:t>
      </w:r>
      <w:r w:rsidR="00A44433">
        <w:t>,</w:t>
      </w:r>
      <w:r>
        <w:t xml:space="preserve"> jako fragment gminnej kanalizacji. Skutkiem eutrofizacji jest zanieczyszczenie wód</w:t>
      </w:r>
      <w:r w:rsidR="00DC7BC3">
        <w:t>, co</w:t>
      </w:r>
      <w:r>
        <w:t xml:space="preserve"> </w:t>
      </w:r>
      <w:r w:rsidR="00DC7BC3">
        <w:t xml:space="preserve">znacznie </w:t>
      </w:r>
      <w:r>
        <w:t>pogarsza dotychczasowy</w:t>
      </w:r>
      <w:r w:rsidRPr="00717FF8">
        <w:t xml:space="preserve"> stan</w:t>
      </w:r>
      <w:r>
        <w:t xml:space="preserve"> i funkcjon</w:t>
      </w:r>
      <w:r w:rsidR="00DC7BC3">
        <w:t>owanie środowiska przyrodniczego rejonu Żuławskiego.</w:t>
      </w:r>
      <w:r w:rsidRPr="00717FF8">
        <w:t xml:space="preserve"> </w:t>
      </w:r>
      <w:r w:rsidR="00DC7BC3">
        <w:t>W związku z powyższym,</w:t>
      </w:r>
      <w:r w:rsidRPr="00717FF8">
        <w:t xml:space="preserve"> konieczne jest skanalizowani</w:t>
      </w:r>
      <w:r w:rsidR="00DC7BC3">
        <w:t>e</w:t>
      </w:r>
      <w:r w:rsidRPr="00717FF8">
        <w:t xml:space="preserve"> </w:t>
      </w:r>
      <w:r w:rsidR="0094411C">
        <w:t>g</w:t>
      </w:r>
      <w:r w:rsidRPr="00717FF8">
        <w:t>miny</w:t>
      </w:r>
      <w:r w:rsidR="00DC7BC3">
        <w:t>, która</w:t>
      </w:r>
      <w:r w:rsidRPr="00717FF8">
        <w:t xml:space="preserve"> charakteryzuje się minimalną zdolnością samooczyszczania</w:t>
      </w:r>
      <w:r w:rsidR="008653B7">
        <w:t xml:space="preserve">. Tylko niewielka liczba </w:t>
      </w:r>
      <w:r w:rsidR="00A82DE5">
        <w:t>mieszkańc</w:t>
      </w:r>
      <w:r w:rsidR="008653B7">
        <w:t>ów</w:t>
      </w:r>
      <w:r w:rsidR="00A82DE5">
        <w:t xml:space="preserve"> posiada n</w:t>
      </w:r>
      <w:r w:rsidR="003E2726">
        <w:t>a</w:t>
      </w:r>
      <w:r w:rsidR="00A82DE5">
        <w:t xml:space="preserve"> swoich posesjach oczyszczalnie przydomowe</w:t>
      </w:r>
      <w:r w:rsidR="008653B7">
        <w:t>, dominują</w:t>
      </w:r>
      <w:r w:rsidR="00A82DE5">
        <w:t xml:space="preserve"> szamba, których znaczna część jest nieszczelna)</w:t>
      </w:r>
      <w:r w:rsidR="00DC7BC3">
        <w:rPr>
          <w:rStyle w:val="Odwoanieprzypisudolnego"/>
        </w:rPr>
        <w:footnoteReference w:id="2"/>
      </w:r>
      <w:r w:rsidR="00DC7BC3">
        <w:t>.</w:t>
      </w:r>
      <w:r w:rsidR="00A82DE5">
        <w:t xml:space="preserve"> </w:t>
      </w:r>
    </w:p>
    <w:p w:rsidR="00B30809" w:rsidRDefault="00526B11" w:rsidP="00A44433">
      <w:pPr>
        <w:spacing w:after="240"/>
      </w:pPr>
      <w:r>
        <w:t>W obrębie granic Gminy Markusy oraz w jej najbliższ</w:t>
      </w:r>
      <w:r w:rsidR="007E4C26">
        <w:t>ym</w:t>
      </w:r>
      <w:r>
        <w:t xml:space="preserve"> sąsiedztw</w:t>
      </w:r>
      <w:r w:rsidR="00F6390B">
        <w:t>ie wytyczono tereny, które objęt</w:t>
      </w:r>
      <w:r>
        <w:t>o formami ochrony</w:t>
      </w:r>
      <w:r w:rsidR="007E4C26">
        <w:t xml:space="preserve"> przyrody</w:t>
      </w:r>
      <w:r>
        <w:t>. Wśród nich wyróżnić można rezerwaty, obszary Natura 2000</w:t>
      </w:r>
      <w:r w:rsidR="007E4C26">
        <w:t xml:space="preserve"> i</w:t>
      </w:r>
      <w:r>
        <w:t xml:space="preserve"> </w:t>
      </w:r>
      <w:r w:rsidR="00B30809">
        <w:t>pomniki przyrody.</w:t>
      </w:r>
    </w:p>
    <w:p w:rsidR="007C67B2" w:rsidRPr="003212F5" w:rsidRDefault="009B0594" w:rsidP="003212F5">
      <w:pPr>
        <w:pStyle w:val="Podtytu"/>
        <w:rPr>
          <w:rStyle w:val="Wyrnieniedelikatne"/>
          <w:i w:val="0"/>
          <w:iCs w:val="0"/>
        </w:rPr>
      </w:pPr>
      <w:r w:rsidRPr="003212F5">
        <w:rPr>
          <w:rStyle w:val="Wyrnieniedelikatne"/>
          <w:i w:val="0"/>
          <w:iCs w:val="0"/>
          <w:caps w:val="0"/>
        </w:rPr>
        <w:t>Rezerwat</w:t>
      </w:r>
    </w:p>
    <w:p w:rsidR="00526B11" w:rsidRDefault="00526B11" w:rsidP="00A44433">
      <w:pPr>
        <w:spacing w:after="240"/>
      </w:pPr>
      <w:r w:rsidRPr="006833F7">
        <w:rPr>
          <w:i/>
        </w:rPr>
        <w:t>Rezer</w:t>
      </w:r>
      <w:r w:rsidR="00910670">
        <w:rPr>
          <w:i/>
        </w:rPr>
        <w:t>wat Ornitologiczny Jeziora Druzn</w:t>
      </w:r>
      <w:r w:rsidRPr="006833F7">
        <w:rPr>
          <w:i/>
        </w:rPr>
        <w:t>o</w:t>
      </w:r>
      <w:r>
        <w:t xml:space="preserve"> położony w granicach Gminy</w:t>
      </w:r>
      <w:r w:rsidRPr="00526B11">
        <w:t xml:space="preserve"> Elbląg i </w:t>
      </w:r>
      <w:r>
        <w:t xml:space="preserve">Gminy </w:t>
      </w:r>
      <w:r w:rsidRPr="00526B11">
        <w:t>Markusy</w:t>
      </w:r>
      <w:r w:rsidR="00B30809">
        <w:t xml:space="preserve">, </w:t>
      </w:r>
      <w:r w:rsidR="00A44433">
        <w:t>zajmuje powierzchnię</w:t>
      </w:r>
      <w:r w:rsidR="007E4C26">
        <w:t xml:space="preserve"> 3 021,5</w:t>
      </w:r>
      <w:r w:rsidRPr="00526B11">
        <w:t>3 ha.</w:t>
      </w:r>
      <w:r w:rsidR="00B30809">
        <w:t xml:space="preserve"> </w:t>
      </w:r>
      <w:r>
        <w:t>Niniejsza forma ochrony</w:t>
      </w:r>
      <w:r w:rsidRPr="00526B11">
        <w:t xml:space="preserve"> został</w:t>
      </w:r>
      <w:r>
        <w:t>a</w:t>
      </w:r>
      <w:r w:rsidRPr="00526B11">
        <w:t xml:space="preserve"> założon</w:t>
      </w:r>
      <w:r>
        <w:t>a</w:t>
      </w:r>
      <w:r w:rsidR="00B30809">
        <w:t xml:space="preserve"> w 1967 roku (</w:t>
      </w:r>
      <w:r w:rsidR="007E4C26">
        <w:t>na podstawie</w:t>
      </w:r>
      <w:r>
        <w:t xml:space="preserve"> Zarządzenia Ministra Leśnictwa</w:t>
      </w:r>
      <w:r w:rsidRPr="00526B11">
        <w:t xml:space="preserve"> i Przemysłu Drzewnego z dnia 29</w:t>
      </w:r>
      <w:r>
        <w:t xml:space="preserve"> grudnia </w:t>
      </w:r>
      <w:r w:rsidRPr="00526B11">
        <w:t>1966 roku</w:t>
      </w:r>
      <w:r w:rsidR="00B30809">
        <w:t>),</w:t>
      </w:r>
      <w:r w:rsidR="00A44433">
        <w:t xml:space="preserve"> celem</w:t>
      </w:r>
      <w:r w:rsidR="00B30809" w:rsidRPr="00B30809">
        <w:t xml:space="preserve"> zachowania miejsc lęgowych ptactwa wodn</w:t>
      </w:r>
      <w:r w:rsidR="007E4C26">
        <w:t>o-</w:t>
      </w:r>
      <w:r w:rsidR="00B30809" w:rsidRPr="00B30809">
        <w:t>błotnego oraz ze względu na piękno krajobrazu</w:t>
      </w:r>
      <w:r w:rsidRPr="00526B11">
        <w:t xml:space="preserve">. Rezerwat ten </w:t>
      </w:r>
      <w:r>
        <w:t>o</w:t>
      </w:r>
      <w:r w:rsidRPr="00526B11">
        <w:t>bejmuje ob</w:t>
      </w:r>
      <w:r>
        <w:t>szar lasów, gruntów podmokłych oraz</w:t>
      </w:r>
      <w:r w:rsidRPr="00526B11">
        <w:t xml:space="preserve"> w</w:t>
      </w:r>
      <w:r>
        <w:t>ody J</w:t>
      </w:r>
      <w:r w:rsidR="00910670">
        <w:t>eziora Druz</w:t>
      </w:r>
      <w:r w:rsidRPr="00526B11">
        <w:t xml:space="preserve">no. Ochroną objęto jezioro wraz z otaczającymi go zbiorowiskami roślinności szuwarowej, zarośli wierzbowych i lasu </w:t>
      </w:r>
      <w:r w:rsidR="003F6FCA">
        <w:t>olsowego</w:t>
      </w:r>
      <w:r w:rsidRPr="00526B11">
        <w:t xml:space="preserve">. </w:t>
      </w:r>
      <w:r w:rsidR="00B30809">
        <w:t xml:space="preserve">Rezerwat stanowi </w:t>
      </w:r>
      <w:r w:rsidRPr="00526B11">
        <w:t xml:space="preserve">wodno-błotny </w:t>
      </w:r>
      <w:r w:rsidR="00B30809">
        <w:t>o</w:t>
      </w:r>
      <w:r w:rsidR="00B30809" w:rsidRPr="00526B11">
        <w:t xml:space="preserve">bszar </w:t>
      </w:r>
      <w:r w:rsidRPr="00526B11">
        <w:t>o randze międzynarodowej ze względu na bogactwo przyrodnicze i bioróżnorodność</w:t>
      </w:r>
      <w:r w:rsidR="00B30809">
        <w:rPr>
          <w:rStyle w:val="Odwoanieprzypisudolnego"/>
        </w:rPr>
        <w:footnoteReference w:id="3"/>
      </w:r>
      <w:r w:rsidRPr="00526B11">
        <w:t>.</w:t>
      </w:r>
    </w:p>
    <w:p w:rsidR="007C67B2" w:rsidRPr="00717EE7" w:rsidRDefault="009B0594" w:rsidP="003212F5">
      <w:pPr>
        <w:pStyle w:val="Podtytu"/>
        <w:rPr>
          <w:rStyle w:val="Wyrnieniedelikatne"/>
        </w:rPr>
      </w:pPr>
      <w:r w:rsidRPr="00717EE7">
        <w:rPr>
          <w:rStyle w:val="Wyrnieniedelikatne"/>
          <w:caps w:val="0"/>
        </w:rPr>
        <w:t>Obszary chronionego krajobrazu</w:t>
      </w:r>
    </w:p>
    <w:p w:rsidR="00B30809" w:rsidRDefault="007C67B2" w:rsidP="00B30809">
      <w:proofErr w:type="spellStart"/>
      <w:r w:rsidRPr="007C67B2">
        <w:t>OChK</w:t>
      </w:r>
      <w:proofErr w:type="spellEnd"/>
      <w:r w:rsidR="00B30809" w:rsidRPr="007C67B2">
        <w:t xml:space="preserve"> zostały</w:t>
      </w:r>
      <w:r w:rsidR="00B30809" w:rsidRPr="00B30809">
        <w:t xml:space="preserve"> </w:t>
      </w:r>
      <w:r w:rsidR="00B30809">
        <w:t>utworzone w celu stworzenia odpowiednich warunków dla utrzymania i przywrócenia równowagi ekologicznej oraz nadania tym działaniom znaczenia priorytetowego. Na tych obszarach dopuszczalne jest prowadz</w:t>
      </w:r>
      <w:r w:rsidR="007E4C26">
        <w:t>enie działalności gospodarczej</w:t>
      </w:r>
      <w:r w:rsidR="00A44433">
        <w:t>,</w:t>
      </w:r>
      <w:r w:rsidR="007E4C26">
        <w:t xml:space="preserve"> wykluczając</w:t>
      </w:r>
      <w:r w:rsidR="00B30809">
        <w:t xml:space="preserve"> przedsięwzię</w:t>
      </w:r>
      <w:r w:rsidR="007E4C26">
        <w:t>cia</w:t>
      </w:r>
      <w:r>
        <w:t>, które</w:t>
      </w:r>
      <w:r w:rsidR="00B30809">
        <w:t xml:space="preserve"> mogą przyczynić się do degradacji elementów </w:t>
      </w:r>
      <w:r w:rsidR="00B30809">
        <w:lastRenderedPageBreak/>
        <w:t xml:space="preserve">przyrodniczych. </w:t>
      </w:r>
      <w:r>
        <w:t>W związku z tym</w:t>
      </w:r>
      <w:r w:rsidR="007E4C26">
        <w:t>,</w:t>
      </w:r>
      <w:r>
        <w:t xml:space="preserve"> d</w:t>
      </w:r>
      <w:r w:rsidR="00B30809">
        <w:t>ziałalność gospodarcza musi być podporządkowana wymogom o</w:t>
      </w:r>
      <w:r>
        <w:t>chrony środowiska i krajobrazu.</w:t>
      </w:r>
    </w:p>
    <w:p w:rsidR="00B30809" w:rsidRDefault="000C613D" w:rsidP="00B30809">
      <w:r w:rsidRPr="000C613D">
        <w:rPr>
          <w:rFonts w:cs="Times New Roman"/>
          <w:i/>
          <w:szCs w:val="24"/>
        </w:rPr>
        <w:t>Obszar Chronionego Krajobra</w:t>
      </w:r>
      <w:r w:rsidR="00910670">
        <w:rPr>
          <w:rFonts w:cs="Times New Roman"/>
          <w:i/>
          <w:szCs w:val="24"/>
        </w:rPr>
        <w:t>zu Jeziora Druz</w:t>
      </w:r>
      <w:r w:rsidRPr="000C613D">
        <w:rPr>
          <w:rFonts w:cs="Times New Roman"/>
          <w:i/>
          <w:szCs w:val="24"/>
        </w:rPr>
        <w:t>no</w:t>
      </w:r>
      <w:r w:rsidRPr="000C613D">
        <w:rPr>
          <w:rFonts w:cs="Times New Roman"/>
          <w:szCs w:val="24"/>
        </w:rPr>
        <w:t xml:space="preserve"> zajmuje łączn</w:t>
      </w:r>
      <w:r>
        <w:rPr>
          <w:rFonts w:cs="Times New Roman"/>
          <w:szCs w:val="24"/>
        </w:rPr>
        <w:t>ą</w:t>
      </w:r>
      <w:r w:rsidRPr="000C613D">
        <w:rPr>
          <w:rFonts w:cs="Times New Roman"/>
          <w:szCs w:val="24"/>
        </w:rPr>
        <w:t xml:space="preserve"> powier</w:t>
      </w:r>
      <w:r w:rsidR="0094411C">
        <w:rPr>
          <w:rFonts w:cs="Times New Roman"/>
          <w:szCs w:val="24"/>
        </w:rPr>
        <w:t>zchnię 11738,9 ha.  Na terenie G</w:t>
      </w:r>
      <w:r w:rsidRPr="000C613D">
        <w:rPr>
          <w:rFonts w:cs="Times New Roman"/>
          <w:szCs w:val="24"/>
        </w:rPr>
        <w:t>miny Markusy obszar ten znajduje się w okolicach wsi Węgle – Żukowo, Jurandowo, Żółwiniec</w:t>
      </w:r>
      <w:r>
        <w:rPr>
          <w:rFonts w:ascii="Times New Roman" w:hAnsi="Times New Roman" w:cs="Times New Roman"/>
          <w:szCs w:val="24"/>
        </w:rPr>
        <w:t xml:space="preserve">. </w:t>
      </w:r>
      <w:r w:rsidR="007C67B2">
        <w:t xml:space="preserve">Głównym elementem </w:t>
      </w:r>
      <w:proofErr w:type="spellStart"/>
      <w:r w:rsidR="007C67B2">
        <w:t>kr</w:t>
      </w:r>
      <w:r w:rsidR="007E4C26">
        <w:t>a</w:t>
      </w:r>
      <w:r w:rsidR="007C67B2">
        <w:t>jobrazotwórczym</w:t>
      </w:r>
      <w:proofErr w:type="spellEnd"/>
      <w:r w:rsidR="007C67B2">
        <w:t xml:space="preserve"> niniejszej formy ochrony jest b</w:t>
      </w:r>
      <w:r w:rsidR="00B30809">
        <w:t>iocenoza akwenu jeziora Dr</w:t>
      </w:r>
      <w:r w:rsidR="00910670">
        <w:t>uz</w:t>
      </w:r>
      <w:r w:rsidR="00B30809">
        <w:t xml:space="preserve">no </w:t>
      </w:r>
      <w:r w:rsidR="007C67B2">
        <w:t>oraz jeg</w:t>
      </w:r>
      <w:r w:rsidR="00B30809">
        <w:t>o najbli</w:t>
      </w:r>
      <w:r w:rsidR="007C67B2">
        <w:t xml:space="preserve">ższego otoczenia </w:t>
      </w:r>
      <w:r w:rsidR="00B30809">
        <w:t xml:space="preserve">wzbogaconego przez urodzajne tereny upraw rolnych (głównie użytki </w:t>
      </w:r>
      <w:r w:rsidR="007C67B2">
        <w:t>zielone) oraz zieleń przydrożną</w:t>
      </w:r>
      <w:r w:rsidR="00B30809">
        <w:t xml:space="preserve">. </w:t>
      </w:r>
      <w:proofErr w:type="spellStart"/>
      <w:r w:rsidR="00910670">
        <w:t>OChK</w:t>
      </w:r>
      <w:proofErr w:type="spellEnd"/>
      <w:r w:rsidR="00910670">
        <w:t xml:space="preserve"> Jeziora Druz</w:t>
      </w:r>
      <w:r w:rsidR="007C67B2">
        <w:t>no został utworzony w celu</w:t>
      </w:r>
      <w:r w:rsidR="00B30809">
        <w:t xml:space="preserve"> ochrony krajobrazu reliktu dawnej Zatoki Gdańskiej o</w:t>
      </w:r>
      <w:r w:rsidR="006833F7">
        <w:t>raz obszaru delty rzeki Nogat.</w:t>
      </w:r>
    </w:p>
    <w:p w:rsidR="00B30809" w:rsidRDefault="00B30809" w:rsidP="00A44433">
      <w:pPr>
        <w:spacing w:after="240"/>
      </w:pPr>
      <w:r w:rsidRPr="006833F7">
        <w:rPr>
          <w:i/>
        </w:rPr>
        <w:t>Obszar Chronionego Krajobrazu Rzeki Dzierzgoń</w:t>
      </w:r>
      <w:r>
        <w:t xml:space="preserve"> </w:t>
      </w:r>
      <w:r w:rsidR="007C67B2">
        <w:t xml:space="preserve">o </w:t>
      </w:r>
      <w:r w:rsidR="00B0268A">
        <w:t xml:space="preserve">łącznej </w:t>
      </w:r>
      <w:r w:rsidR="007C67B2">
        <w:t>powierzchni</w:t>
      </w:r>
      <w:r w:rsidR="007E4C26">
        <w:t xml:space="preserve"> liczącej </w:t>
      </w:r>
      <w:r w:rsidR="006665DC">
        <w:t xml:space="preserve">2 413 </w:t>
      </w:r>
      <w:r w:rsidR="007E4C26">
        <w:t>ha, położony jest</w:t>
      </w:r>
      <w:r w:rsidR="006833F7">
        <w:t xml:space="preserve"> w o</w:t>
      </w:r>
      <w:r>
        <w:t>kolic</w:t>
      </w:r>
      <w:r w:rsidR="006833F7">
        <w:t>ach</w:t>
      </w:r>
      <w:r>
        <w:t xml:space="preserve"> wsi Stankowo i Nowe Dolno</w:t>
      </w:r>
      <w:r w:rsidR="006833F7">
        <w:t>, gdzie dominują pola uprawne i użytki zielone. Głównym</w:t>
      </w:r>
      <w:r>
        <w:t xml:space="preserve"> cel</w:t>
      </w:r>
      <w:r w:rsidR="006833F7">
        <w:t>em</w:t>
      </w:r>
      <w:r>
        <w:t xml:space="preserve"> ochrony </w:t>
      </w:r>
      <w:r w:rsidR="006833F7">
        <w:t xml:space="preserve">przyrody, </w:t>
      </w:r>
      <w:r>
        <w:t>to ochrona krajobrazu str</w:t>
      </w:r>
      <w:r w:rsidR="006833F7">
        <w:t>efy przyrzecza rzeki Dzierzgoń.</w:t>
      </w:r>
    </w:p>
    <w:p w:rsidR="006833F7" w:rsidRPr="009B0594" w:rsidRDefault="009B0594" w:rsidP="003212F5">
      <w:pPr>
        <w:pStyle w:val="Podtytu"/>
        <w:rPr>
          <w:rStyle w:val="Wyrnieniedelikatne"/>
          <w:sz w:val="22"/>
        </w:rPr>
      </w:pPr>
      <w:r w:rsidRPr="009B0594">
        <w:rPr>
          <w:rStyle w:val="Wyrnieniedelikatne"/>
          <w:caps w:val="0"/>
          <w:sz w:val="22"/>
        </w:rPr>
        <w:t>Obszary Natura 2000</w:t>
      </w:r>
    </w:p>
    <w:p w:rsidR="00526B11" w:rsidRDefault="0094411C" w:rsidP="00B30809">
      <w:r>
        <w:t>Obszar wiejski g</w:t>
      </w:r>
      <w:r w:rsidR="006833F7">
        <w:t>miny stanowi</w:t>
      </w:r>
      <w:r w:rsidR="00B87060">
        <w:t>ą</w:t>
      </w:r>
      <w:r w:rsidR="00B30809">
        <w:t xml:space="preserve"> </w:t>
      </w:r>
      <w:r w:rsidR="006833F7">
        <w:t xml:space="preserve">tereny </w:t>
      </w:r>
      <w:r w:rsidR="00B87060">
        <w:t>dwóch obszarów Natura 2000</w:t>
      </w:r>
      <w:r w:rsidR="006833F7">
        <w:rPr>
          <w:i/>
        </w:rPr>
        <w:t xml:space="preserve">, </w:t>
      </w:r>
      <w:r w:rsidR="006833F7" w:rsidRPr="006833F7">
        <w:t>w których granicach</w:t>
      </w:r>
      <w:r w:rsidR="00C2749B">
        <w:t xml:space="preserve"> równocześnie utworzono </w:t>
      </w:r>
      <w:r w:rsidR="00B30809">
        <w:t>ostoj</w:t>
      </w:r>
      <w:r w:rsidR="00C2749B">
        <w:t>ę</w:t>
      </w:r>
      <w:r w:rsidR="00B30809">
        <w:t xml:space="preserve"> ptaków </w:t>
      </w:r>
      <w:r w:rsidR="00B87060">
        <w:t>o znaczeniu europejskim (PL030).</w:t>
      </w:r>
    </w:p>
    <w:p w:rsidR="00E46DDC" w:rsidRDefault="00B87060" w:rsidP="00020E92">
      <w:r w:rsidRPr="006833F7">
        <w:rPr>
          <w:i/>
        </w:rPr>
        <w:t>Obszar</w:t>
      </w:r>
      <w:r w:rsidR="00E46DDC">
        <w:rPr>
          <w:i/>
        </w:rPr>
        <w:t xml:space="preserve"> Natura 2000 „Ostoja</w:t>
      </w:r>
      <w:r w:rsidR="00910670">
        <w:rPr>
          <w:i/>
        </w:rPr>
        <w:t xml:space="preserve"> Druz</w:t>
      </w:r>
      <w:r w:rsidRPr="006833F7">
        <w:rPr>
          <w:i/>
        </w:rPr>
        <w:t>no”</w:t>
      </w:r>
      <w:r>
        <w:t xml:space="preserve"> </w:t>
      </w:r>
      <w:r w:rsidRPr="006833F7">
        <w:rPr>
          <w:i/>
        </w:rPr>
        <w:t>(PLH280008</w:t>
      </w:r>
      <w:r w:rsidR="00937901">
        <w:rPr>
          <w:i/>
        </w:rPr>
        <w:t>, specjalny obszar ochrony</w:t>
      </w:r>
      <w:r w:rsidRPr="006833F7">
        <w:rPr>
          <w:i/>
        </w:rPr>
        <w:t>)</w:t>
      </w:r>
      <w:r w:rsidR="00E46DDC">
        <w:t xml:space="preserve"> zajmuje powierzchnię 3088,79 ha bardzo płytkiego jeziora eutroficznego, o zabagnionych brzegach, </w:t>
      </w:r>
      <w:r w:rsidR="00E46DDC" w:rsidRPr="00E46DDC">
        <w:t>z rozległymi trzcinowiskami i rozległymi płatami olsu</w:t>
      </w:r>
      <w:r w:rsidR="00E46DDC">
        <w:t xml:space="preserve">. Niniejszy obszar stanowi </w:t>
      </w:r>
      <w:r w:rsidR="00E46DDC" w:rsidRPr="00E46DDC">
        <w:t>półnaturaln</w:t>
      </w:r>
      <w:r w:rsidR="00E46DDC">
        <w:t>y</w:t>
      </w:r>
      <w:r w:rsidR="00E46DDC" w:rsidRPr="00E46DDC">
        <w:t xml:space="preserve"> ekosystem, </w:t>
      </w:r>
      <w:r w:rsidR="00E46DDC">
        <w:t>powstały w wyniku</w:t>
      </w:r>
      <w:r w:rsidR="00E46DDC" w:rsidRPr="00E46DDC">
        <w:t xml:space="preserve"> działań procesów naturalnych zachodzących w dolnej delcie Wisły i prowadzonej tu od kilku wieków gospodarki człowieka (obwałowania, osuszanie, systemy kanałów i rowów, </w:t>
      </w:r>
      <w:proofErr w:type="spellStart"/>
      <w:r w:rsidR="00E46DDC" w:rsidRPr="00E46DDC">
        <w:t>polderyzacja</w:t>
      </w:r>
      <w:proofErr w:type="spellEnd"/>
      <w:r w:rsidR="00E46DDC" w:rsidRPr="00E46DDC">
        <w:t>)</w:t>
      </w:r>
      <w:r w:rsidR="00E46DDC">
        <w:rPr>
          <w:rStyle w:val="Odwoanieprzypisudolnego"/>
        </w:rPr>
        <w:footnoteReference w:id="4"/>
      </w:r>
      <w:r w:rsidR="00E46DDC" w:rsidRPr="00E46DDC">
        <w:t>.</w:t>
      </w:r>
    </w:p>
    <w:p w:rsidR="00A44433" w:rsidRDefault="00B87060" w:rsidP="00A44433">
      <w:pPr>
        <w:spacing w:after="240"/>
      </w:pPr>
      <w:r w:rsidRPr="006833F7">
        <w:rPr>
          <w:i/>
        </w:rPr>
        <w:t>Obszar Natura 2</w:t>
      </w:r>
      <w:r w:rsidR="00910670">
        <w:rPr>
          <w:i/>
        </w:rPr>
        <w:t>000 „Jezioro Druz</w:t>
      </w:r>
      <w:r w:rsidR="00937901">
        <w:rPr>
          <w:i/>
        </w:rPr>
        <w:t xml:space="preserve">no” (PLB280013; </w:t>
      </w:r>
      <w:r w:rsidR="00937901" w:rsidRPr="00937901">
        <w:rPr>
          <w:i/>
        </w:rPr>
        <w:t>obszar specjalnej ochron</w:t>
      </w:r>
      <w:r w:rsidR="00937901" w:rsidRPr="00937901">
        <w:t>y</w:t>
      </w:r>
      <w:r w:rsidR="00937901" w:rsidRPr="00937901">
        <w:rPr>
          <w:i/>
        </w:rPr>
        <w:t>)</w:t>
      </w:r>
      <w:r w:rsidR="00937901">
        <w:t>,</w:t>
      </w:r>
      <w:r>
        <w:t xml:space="preserve"> to rozległy teren płytkiego, silnie zarastającego Jeziora</w:t>
      </w:r>
      <w:r w:rsidR="0072157F">
        <w:t xml:space="preserve"> Druz</w:t>
      </w:r>
      <w:r w:rsidR="00E4409D">
        <w:t>no o powierzchni 5995,</w:t>
      </w:r>
      <w:r w:rsidR="00937901">
        <w:t>69</w:t>
      </w:r>
      <w:r w:rsidR="00E4409D">
        <w:t xml:space="preserve"> ha. </w:t>
      </w:r>
      <w:r>
        <w:t xml:space="preserve">Wzdłuż </w:t>
      </w:r>
      <w:r>
        <w:lastRenderedPageBreak/>
        <w:t xml:space="preserve">brzegów </w:t>
      </w:r>
      <w:r w:rsidR="00E4409D">
        <w:t xml:space="preserve">akwenu </w:t>
      </w:r>
      <w:r>
        <w:t>rosną gęste zarośla, szuwary, trzcinowiska i roślinność pływająca</w:t>
      </w:r>
      <w:r w:rsidR="00484D27">
        <w:t>, zostawiając</w:t>
      </w:r>
      <w:r w:rsidR="00937901">
        <w:t xml:space="preserve"> niewielką </w:t>
      </w:r>
      <w:r w:rsidR="00484D27">
        <w:t>powierzchni</w:t>
      </w:r>
      <w:r w:rsidR="00937901">
        <w:t>ę</w:t>
      </w:r>
      <w:r w:rsidR="00484D27">
        <w:t xml:space="preserve"> otwartego lustra wody. Szczególną funkcją niniejszego obszaru jest tworzenie ostoi dla ptaków wodno-błotnych. Obszar ten stanowi jeden</w:t>
      </w:r>
      <w:r w:rsidR="00484D27" w:rsidRPr="00484D27">
        <w:t xml:space="preserve"> z</w:t>
      </w:r>
      <w:r w:rsidR="00484D27">
        <w:t xml:space="preserve"> kilku najważniejszych w </w:t>
      </w:r>
      <w:r w:rsidR="00484D27" w:rsidRPr="00484D27">
        <w:t>Polsce ostoi</w:t>
      </w:r>
      <w:r w:rsidR="00937901">
        <w:t xml:space="preserve"> ptaków</w:t>
      </w:r>
      <w:r w:rsidR="00484D27" w:rsidRPr="00484D27">
        <w:t xml:space="preserve"> lęgowych</w:t>
      </w:r>
      <w:r w:rsidR="00937901">
        <w:t>.</w:t>
      </w:r>
      <w:r w:rsidR="00484D27" w:rsidRPr="00484D27">
        <w:t xml:space="preserve"> </w:t>
      </w:r>
      <w:r w:rsidR="00937901" w:rsidRPr="00937901">
        <w:t xml:space="preserve">Występuje </w:t>
      </w:r>
      <w:proofErr w:type="gramStart"/>
      <w:r w:rsidR="00937901">
        <w:t xml:space="preserve">tam </w:t>
      </w:r>
      <w:r w:rsidR="00937901" w:rsidRPr="00937901">
        <w:t>co</w:t>
      </w:r>
      <w:proofErr w:type="gramEnd"/>
      <w:r w:rsidR="00937901" w:rsidRPr="00937901">
        <w:t xml:space="preserve"> najmniej 18 gatunków ptaków z Załącznika I Dyrektywy Rady 79/409/EWG, 7 gatunków z Polskiej Czerwonej Księgi (PCK)</w:t>
      </w:r>
      <w:r w:rsidR="00E46DDC">
        <w:rPr>
          <w:rStyle w:val="Odwoanieprzypisudolnego"/>
          <w:i/>
        </w:rPr>
        <w:footnoteReference w:id="5"/>
      </w:r>
      <w:r w:rsidR="00484D27">
        <w:t>.</w:t>
      </w:r>
    </w:p>
    <w:p w:rsidR="00937901" w:rsidRPr="00622BD5" w:rsidRDefault="009B0594" w:rsidP="003212F5">
      <w:pPr>
        <w:pStyle w:val="Podtytu"/>
        <w:rPr>
          <w:rStyle w:val="Wyrnieniedelikatne"/>
        </w:rPr>
      </w:pPr>
      <w:r w:rsidRPr="00622BD5">
        <w:rPr>
          <w:rStyle w:val="Wyrnieniedelikatne"/>
          <w:caps w:val="0"/>
        </w:rPr>
        <w:t>Pomniki przyrody</w:t>
      </w:r>
    </w:p>
    <w:p w:rsidR="00937901" w:rsidRDefault="00937901" w:rsidP="00020E92">
      <w:r>
        <w:t>Tytuł p</w:t>
      </w:r>
      <w:r w:rsidRPr="00937901">
        <w:t>omnik</w:t>
      </w:r>
      <w:r>
        <w:t>a</w:t>
      </w:r>
      <w:r w:rsidRPr="00937901">
        <w:t xml:space="preserve"> przyrody </w:t>
      </w:r>
      <w:r>
        <w:t xml:space="preserve">na terenie wiejskim Markusy otrzymały </w:t>
      </w:r>
      <w:r w:rsidRPr="00937901">
        <w:t>okazy</w:t>
      </w:r>
      <w:r w:rsidR="009433CA">
        <w:t xml:space="preserve"> charakteryzujące się cennymi walorami przyrodniczymi. Zostały one o</w:t>
      </w:r>
      <w:r w:rsidRPr="00937901">
        <w:t xml:space="preserve">bjęte ochroną prawną, odpowiednio oznakowane i ujęte w Rejestrze Pomników Przyrody prowadzonym przez Konserwatora Przyrody. </w:t>
      </w:r>
      <w:r w:rsidR="009433CA">
        <w:t xml:space="preserve">W związku z tym, </w:t>
      </w:r>
      <w:r w:rsidR="009433CA" w:rsidRPr="00937901">
        <w:t>w odległości 20</w:t>
      </w:r>
      <w:r w:rsidR="009433CA">
        <w:t xml:space="preserve"> </w:t>
      </w:r>
      <w:r w:rsidR="009433CA" w:rsidRPr="00937901">
        <w:t xml:space="preserve">m od </w:t>
      </w:r>
      <w:r w:rsidR="009433CA">
        <w:t xml:space="preserve">danego </w:t>
      </w:r>
      <w:r w:rsidR="009433CA" w:rsidRPr="00937901">
        <w:t xml:space="preserve">obiektu chronionego </w:t>
      </w:r>
      <w:r w:rsidR="009433CA">
        <w:t>o</w:t>
      </w:r>
      <w:r w:rsidRPr="00937901">
        <w:t xml:space="preserve">bowiązuje zakaz lokalizacji zabudowy. Ustalenie odległości urządzeń inżynieryjnych, drogowych i budowlanych od pomników przyrody wymaga każdorazowo ekspertyzy </w:t>
      </w:r>
      <w:r w:rsidR="009433CA">
        <w:t xml:space="preserve">specjalistycznej i uzgodnienia </w:t>
      </w:r>
      <w:r w:rsidRPr="00937901">
        <w:t>z Wojewódzkim Konserwatorem Przyrody.</w:t>
      </w:r>
      <w:r w:rsidR="009433CA">
        <w:t xml:space="preserve"> W</w:t>
      </w:r>
      <w:r w:rsidR="004B2411">
        <w:t xml:space="preserve">edług rejestru pomników </w:t>
      </w:r>
      <w:r w:rsidR="004A38DC">
        <w:t xml:space="preserve">przyrody </w:t>
      </w:r>
      <w:r w:rsidR="004B2411">
        <w:t>województwa warmińsko-mazurskiego (stan na maj 2016 r.), w</w:t>
      </w:r>
      <w:r w:rsidR="0094411C">
        <w:t xml:space="preserve"> granicach omawianej g</w:t>
      </w:r>
      <w:r w:rsidR="009433CA">
        <w:t xml:space="preserve">miny zarejestrowanych jest </w:t>
      </w:r>
      <w:r w:rsidR="004B2411">
        <w:t xml:space="preserve">12 </w:t>
      </w:r>
      <w:r w:rsidR="004A38DC">
        <w:t>okazów</w:t>
      </w:r>
      <w:r w:rsidR="004B2411">
        <w:rPr>
          <w:rStyle w:val="Odwoanieprzypisudolnego"/>
        </w:rPr>
        <w:footnoteReference w:id="6"/>
      </w:r>
      <w:r w:rsidR="004B2411">
        <w:t>:</w:t>
      </w:r>
    </w:p>
    <w:p w:rsidR="009433CA" w:rsidRDefault="009433CA" w:rsidP="008E39B8">
      <w:pPr>
        <w:pStyle w:val="Akapitzlist"/>
        <w:numPr>
          <w:ilvl w:val="0"/>
          <w:numId w:val="13"/>
        </w:numPr>
        <w:ind w:left="709" w:hanging="283"/>
      </w:pPr>
      <w:proofErr w:type="gramStart"/>
      <w:r>
        <w:t>jesion</w:t>
      </w:r>
      <w:proofErr w:type="gramEnd"/>
      <w:r>
        <w:t xml:space="preserve"> wyniosły </w:t>
      </w:r>
      <w:proofErr w:type="spellStart"/>
      <w:r w:rsidRPr="004B2411">
        <w:rPr>
          <w:i/>
        </w:rPr>
        <w:t>Fraxinus</w:t>
      </w:r>
      <w:proofErr w:type="spellEnd"/>
      <w:r w:rsidRPr="004B2411">
        <w:rPr>
          <w:i/>
        </w:rPr>
        <w:t xml:space="preserve"> </w:t>
      </w:r>
      <w:proofErr w:type="spellStart"/>
      <w:r w:rsidRPr="004B2411">
        <w:rPr>
          <w:i/>
        </w:rPr>
        <w:t>excelsior</w:t>
      </w:r>
      <w:proofErr w:type="spellEnd"/>
      <w:r>
        <w:t xml:space="preserve">, wieś Kępniewo, na terenie cmentarza </w:t>
      </w:r>
      <w:proofErr w:type="spellStart"/>
      <w:r>
        <w:t>pomen</w:t>
      </w:r>
      <w:r w:rsidR="00347A0C">
        <w:t>n</w:t>
      </w:r>
      <w:r>
        <w:t>onickiego</w:t>
      </w:r>
      <w:proofErr w:type="spellEnd"/>
      <w:r>
        <w:t>;</w:t>
      </w:r>
    </w:p>
    <w:p w:rsidR="009433CA" w:rsidRDefault="009433CA" w:rsidP="008E39B8">
      <w:pPr>
        <w:pStyle w:val="Akapitzlist"/>
        <w:numPr>
          <w:ilvl w:val="0"/>
          <w:numId w:val="13"/>
        </w:numPr>
        <w:ind w:left="709" w:hanging="283"/>
      </w:pPr>
      <w:proofErr w:type="gramStart"/>
      <w:r>
        <w:t>klon</w:t>
      </w:r>
      <w:proofErr w:type="gramEnd"/>
      <w:r>
        <w:t xml:space="preserve"> pospolity </w:t>
      </w:r>
      <w:proofErr w:type="spellStart"/>
      <w:r w:rsidRPr="004B2411">
        <w:rPr>
          <w:i/>
        </w:rPr>
        <w:t>Acer</w:t>
      </w:r>
      <w:proofErr w:type="spellEnd"/>
      <w:r w:rsidRPr="004B2411">
        <w:rPr>
          <w:i/>
        </w:rPr>
        <w:t xml:space="preserve"> </w:t>
      </w:r>
      <w:proofErr w:type="spellStart"/>
      <w:r w:rsidRPr="004B2411">
        <w:rPr>
          <w:i/>
        </w:rPr>
        <w:t>platanoides</w:t>
      </w:r>
      <w:proofErr w:type="spellEnd"/>
      <w:r w:rsidRPr="004B2411">
        <w:rPr>
          <w:i/>
        </w:rPr>
        <w:t>,</w:t>
      </w:r>
      <w:r>
        <w:t xml:space="preserve"> wieś Kępniewo, na terenie cmentarza </w:t>
      </w:r>
      <w:proofErr w:type="spellStart"/>
      <w:r>
        <w:t>pomen</w:t>
      </w:r>
      <w:r w:rsidR="00347A0C">
        <w:t>n</w:t>
      </w:r>
      <w:r>
        <w:t>onickiego</w:t>
      </w:r>
      <w:proofErr w:type="spellEnd"/>
      <w:r>
        <w:t>;</w:t>
      </w:r>
    </w:p>
    <w:p w:rsidR="009433CA" w:rsidRDefault="009433CA" w:rsidP="008E39B8">
      <w:pPr>
        <w:pStyle w:val="Akapitzlist"/>
        <w:numPr>
          <w:ilvl w:val="0"/>
          <w:numId w:val="13"/>
        </w:numPr>
        <w:ind w:left="709" w:hanging="283"/>
      </w:pPr>
      <w:proofErr w:type="gramStart"/>
      <w:r>
        <w:t>jesion</w:t>
      </w:r>
      <w:proofErr w:type="gramEnd"/>
      <w:r>
        <w:t xml:space="preserve"> wyniosły </w:t>
      </w:r>
      <w:proofErr w:type="spellStart"/>
      <w:r w:rsidRPr="004B2411">
        <w:rPr>
          <w:i/>
        </w:rPr>
        <w:t>Fraxinus</w:t>
      </w:r>
      <w:proofErr w:type="spellEnd"/>
      <w:r w:rsidRPr="004B2411">
        <w:rPr>
          <w:i/>
        </w:rPr>
        <w:t xml:space="preserve"> </w:t>
      </w:r>
      <w:proofErr w:type="spellStart"/>
      <w:r w:rsidRPr="004B2411">
        <w:rPr>
          <w:i/>
        </w:rPr>
        <w:t>excelsior</w:t>
      </w:r>
      <w:proofErr w:type="spellEnd"/>
      <w:r>
        <w:t xml:space="preserve"> - 17 szt., </w:t>
      </w:r>
      <w:r w:rsidR="004B2411">
        <w:t xml:space="preserve">wieś </w:t>
      </w:r>
      <w:r>
        <w:t>Markusy przy drodze</w:t>
      </w:r>
      <w:r w:rsidR="004B2411">
        <w:t xml:space="preserve"> </w:t>
      </w:r>
      <w:r>
        <w:t>wiodącej do dawnego dworca kolejowego;</w:t>
      </w:r>
    </w:p>
    <w:p w:rsidR="009433CA" w:rsidRDefault="009433CA" w:rsidP="008E39B8">
      <w:pPr>
        <w:pStyle w:val="Akapitzlist"/>
        <w:numPr>
          <w:ilvl w:val="0"/>
          <w:numId w:val="13"/>
        </w:numPr>
        <w:ind w:left="709" w:hanging="283"/>
      </w:pPr>
      <w:r>
        <w:t xml:space="preserve">wierzba </w:t>
      </w:r>
      <w:proofErr w:type="spellStart"/>
      <w:r>
        <w:t>S</w:t>
      </w:r>
      <w:r w:rsidRPr="004B2411">
        <w:rPr>
          <w:i/>
        </w:rPr>
        <w:t>alix</w:t>
      </w:r>
      <w:proofErr w:type="spellEnd"/>
      <w:r>
        <w:t xml:space="preserve"> </w:t>
      </w:r>
      <w:proofErr w:type="spellStart"/>
      <w:r w:rsidRPr="004B2411">
        <w:rPr>
          <w:i/>
        </w:rPr>
        <w:t>sp</w:t>
      </w:r>
      <w:proofErr w:type="gramStart"/>
      <w:r w:rsidRPr="004B2411">
        <w:rPr>
          <w:i/>
        </w:rPr>
        <w:t>.,</w:t>
      </w:r>
      <w:r w:rsidR="004B2411" w:rsidRPr="004B2411">
        <w:rPr>
          <w:i/>
        </w:rPr>
        <w:t>wieś</w:t>
      </w:r>
      <w:proofErr w:type="spellEnd"/>
      <w:proofErr w:type="gramEnd"/>
      <w:r>
        <w:t xml:space="preserve"> Markusy, przy szosie Balewo-Jezioro, przy skrzyżowaniu z polną drogą, 150 m od kościoła;</w:t>
      </w:r>
    </w:p>
    <w:p w:rsidR="009433CA" w:rsidRDefault="009433CA" w:rsidP="008E39B8">
      <w:pPr>
        <w:pStyle w:val="Akapitzlist"/>
        <w:numPr>
          <w:ilvl w:val="0"/>
          <w:numId w:val="12"/>
        </w:numPr>
        <w:ind w:left="709" w:hanging="283"/>
      </w:pPr>
      <w:proofErr w:type="gramStart"/>
      <w:r>
        <w:lastRenderedPageBreak/>
        <w:t>wierzba</w:t>
      </w:r>
      <w:proofErr w:type="gramEnd"/>
      <w:r w:rsidR="004B2411">
        <w:t xml:space="preserve"> </w:t>
      </w:r>
      <w:proofErr w:type="spellStart"/>
      <w:r w:rsidRPr="004B2411">
        <w:rPr>
          <w:i/>
        </w:rPr>
        <w:t>Salix</w:t>
      </w:r>
      <w:proofErr w:type="spellEnd"/>
      <w:r w:rsidRPr="004B2411">
        <w:rPr>
          <w:i/>
        </w:rPr>
        <w:t xml:space="preserve"> sp.</w:t>
      </w:r>
      <w:r w:rsidR="004B2411">
        <w:t>,</w:t>
      </w:r>
      <w:r>
        <w:t xml:space="preserve"> </w:t>
      </w:r>
      <w:r w:rsidR="004B2411">
        <w:t>wieś</w:t>
      </w:r>
      <w:r>
        <w:t xml:space="preserve"> Stankowo, przy posesji</w:t>
      </w:r>
      <w:r w:rsidR="004B2411">
        <w:t xml:space="preserve"> </w:t>
      </w:r>
      <w:r>
        <w:t>nr 36</w:t>
      </w:r>
      <w:r w:rsidR="004B2411">
        <w:t>;</w:t>
      </w:r>
    </w:p>
    <w:p w:rsidR="009433CA" w:rsidRDefault="009433CA" w:rsidP="008E39B8">
      <w:pPr>
        <w:pStyle w:val="Akapitzlist"/>
        <w:numPr>
          <w:ilvl w:val="0"/>
          <w:numId w:val="12"/>
        </w:numPr>
        <w:ind w:left="709" w:hanging="283"/>
      </w:pPr>
      <w:proofErr w:type="gramStart"/>
      <w:r>
        <w:t>dąb</w:t>
      </w:r>
      <w:proofErr w:type="gramEnd"/>
      <w:r>
        <w:t xml:space="preserve"> szypułkowy</w:t>
      </w:r>
      <w:r w:rsidR="004B2411">
        <w:t xml:space="preserve"> </w:t>
      </w:r>
      <w:proofErr w:type="spellStart"/>
      <w:r w:rsidRPr="004B2411">
        <w:rPr>
          <w:i/>
        </w:rPr>
        <w:t>Quercus</w:t>
      </w:r>
      <w:proofErr w:type="spellEnd"/>
      <w:r w:rsidRPr="004B2411">
        <w:rPr>
          <w:i/>
        </w:rPr>
        <w:t xml:space="preserve"> robur</w:t>
      </w:r>
      <w:r w:rsidR="004B2411" w:rsidRPr="004B2411">
        <w:rPr>
          <w:i/>
        </w:rPr>
        <w:t>,</w:t>
      </w:r>
      <w:r>
        <w:t xml:space="preserve"> w</w:t>
      </w:r>
      <w:r w:rsidR="004B2411">
        <w:t>ieś</w:t>
      </w:r>
      <w:r>
        <w:t xml:space="preserve"> Markusy, nr 6 (osiedle</w:t>
      </w:r>
      <w:r w:rsidR="004B2411">
        <w:t xml:space="preserve"> </w:t>
      </w:r>
      <w:r>
        <w:t>b. Zakładu Rolnego)</w:t>
      </w:r>
      <w:r w:rsidR="004B2411">
        <w:t>;</w:t>
      </w:r>
    </w:p>
    <w:p w:rsidR="009433CA" w:rsidRDefault="009433CA" w:rsidP="008E39B8">
      <w:pPr>
        <w:pStyle w:val="Akapitzlist"/>
        <w:numPr>
          <w:ilvl w:val="0"/>
          <w:numId w:val="12"/>
        </w:numPr>
        <w:ind w:left="709" w:hanging="283"/>
      </w:pPr>
      <w:proofErr w:type="gramStart"/>
      <w:r>
        <w:t>buk</w:t>
      </w:r>
      <w:proofErr w:type="gramEnd"/>
      <w:r>
        <w:t xml:space="preserve"> pospolity</w:t>
      </w:r>
      <w:r w:rsidR="004B2411">
        <w:t xml:space="preserve"> </w:t>
      </w:r>
      <w:proofErr w:type="spellStart"/>
      <w:r w:rsidRPr="004B2411">
        <w:rPr>
          <w:i/>
        </w:rPr>
        <w:t>Fagus</w:t>
      </w:r>
      <w:proofErr w:type="spellEnd"/>
      <w:r w:rsidRPr="004B2411">
        <w:rPr>
          <w:i/>
        </w:rPr>
        <w:t xml:space="preserve"> </w:t>
      </w:r>
      <w:proofErr w:type="spellStart"/>
      <w:r w:rsidRPr="004B2411">
        <w:rPr>
          <w:i/>
        </w:rPr>
        <w:t>sylvatica</w:t>
      </w:r>
      <w:proofErr w:type="spellEnd"/>
      <w:r w:rsidR="004B2411">
        <w:t>,</w:t>
      </w:r>
      <w:r>
        <w:t xml:space="preserve"> w</w:t>
      </w:r>
      <w:r w:rsidR="004B2411">
        <w:t>ieś</w:t>
      </w:r>
      <w:r>
        <w:t xml:space="preserve"> Stare Dolno, park</w:t>
      </w:r>
      <w:r w:rsidR="004B2411">
        <w:t xml:space="preserve"> </w:t>
      </w:r>
      <w:proofErr w:type="spellStart"/>
      <w:r>
        <w:t>przydworski</w:t>
      </w:r>
      <w:proofErr w:type="spellEnd"/>
      <w:r w:rsidR="004B2411">
        <w:t>;</w:t>
      </w:r>
    </w:p>
    <w:p w:rsidR="009433CA" w:rsidRDefault="009433CA" w:rsidP="008E39B8">
      <w:pPr>
        <w:pStyle w:val="Akapitzlist"/>
        <w:numPr>
          <w:ilvl w:val="0"/>
          <w:numId w:val="12"/>
        </w:numPr>
        <w:ind w:left="709" w:hanging="283"/>
      </w:pPr>
      <w:proofErr w:type="gramStart"/>
      <w:r>
        <w:t>dąb</w:t>
      </w:r>
      <w:proofErr w:type="gramEnd"/>
      <w:r>
        <w:t xml:space="preserve"> szypułkowy</w:t>
      </w:r>
      <w:r w:rsidR="004B2411">
        <w:t xml:space="preserve"> </w:t>
      </w:r>
      <w:proofErr w:type="spellStart"/>
      <w:r w:rsidRPr="004B2411">
        <w:rPr>
          <w:i/>
        </w:rPr>
        <w:t>Quercus</w:t>
      </w:r>
      <w:proofErr w:type="spellEnd"/>
      <w:r w:rsidRPr="004B2411">
        <w:rPr>
          <w:i/>
        </w:rPr>
        <w:t xml:space="preserve"> robur</w:t>
      </w:r>
      <w:r w:rsidR="004B2411" w:rsidRPr="004B2411">
        <w:rPr>
          <w:i/>
        </w:rPr>
        <w:t>,</w:t>
      </w:r>
      <w:r>
        <w:t xml:space="preserve"> </w:t>
      </w:r>
      <w:r w:rsidR="004B2411">
        <w:t>wieś</w:t>
      </w:r>
      <w:r>
        <w:t xml:space="preserve"> Stare Dolno, park</w:t>
      </w:r>
      <w:r w:rsidR="004B2411">
        <w:t xml:space="preserve"> </w:t>
      </w:r>
      <w:proofErr w:type="spellStart"/>
      <w:r>
        <w:t>przydworski</w:t>
      </w:r>
      <w:proofErr w:type="spellEnd"/>
      <w:r w:rsidR="004B2411">
        <w:t>;</w:t>
      </w:r>
    </w:p>
    <w:p w:rsidR="009433CA" w:rsidRDefault="009433CA" w:rsidP="008E39B8">
      <w:pPr>
        <w:pStyle w:val="Akapitzlist"/>
        <w:numPr>
          <w:ilvl w:val="0"/>
          <w:numId w:val="12"/>
        </w:numPr>
        <w:ind w:left="709" w:hanging="283"/>
      </w:pPr>
      <w:proofErr w:type="gramStart"/>
      <w:r>
        <w:t>dąb</w:t>
      </w:r>
      <w:proofErr w:type="gramEnd"/>
      <w:r>
        <w:t xml:space="preserve"> szypułkowy</w:t>
      </w:r>
      <w:r w:rsidR="004B2411">
        <w:t xml:space="preserve"> </w:t>
      </w:r>
      <w:proofErr w:type="spellStart"/>
      <w:r w:rsidRPr="004B2411">
        <w:rPr>
          <w:i/>
        </w:rPr>
        <w:t>Quercus</w:t>
      </w:r>
      <w:proofErr w:type="spellEnd"/>
      <w:r w:rsidRPr="004B2411">
        <w:rPr>
          <w:i/>
        </w:rPr>
        <w:t xml:space="preserve"> robur</w:t>
      </w:r>
      <w:r w:rsidR="004B2411" w:rsidRPr="004B2411">
        <w:rPr>
          <w:i/>
        </w:rPr>
        <w:t>,</w:t>
      </w:r>
      <w:r>
        <w:t xml:space="preserve"> </w:t>
      </w:r>
      <w:r w:rsidR="004B2411">
        <w:t>wieś</w:t>
      </w:r>
      <w:r w:rsidR="00D4734C">
        <w:t xml:space="preserve"> </w:t>
      </w:r>
      <w:r>
        <w:t>Stare Dolno, park</w:t>
      </w:r>
      <w:r w:rsidR="004B2411">
        <w:t xml:space="preserve"> </w:t>
      </w:r>
      <w:proofErr w:type="spellStart"/>
      <w:r>
        <w:t>przydworski</w:t>
      </w:r>
      <w:proofErr w:type="spellEnd"/>
      <w:r w:rsidR="004B2411">
        <w:t>;</w:t>
      </w:r>
    </w:p>
    <w:p w:rsidR="009433CA" w:rsidRDefault="009433CA" w:rsidP="008E39B8">
      <w:pPr>
        <w:pStyle w:val="Akapitzlist"/>
        <w:numPr>
          <w:ilvl w:val="0"/>
          <w:numId w:val="12"/>
        </w:numPr>
        <w:ind w:left="709" w:hanging="283"/>
      </w:pPr>
      <w:proofErr w:type="gramStart"/>
      <w:r>
        <w:t>kasztanowiec</w:t>
      </w:r>
      <w:proofErr w:type="gramEnd"/>
      <w:r>
        <w:t xml:space="preserve"> biały</w:t>
      </w:r>
      <w:r w:rsidR="004B2411">
        <w:t xml:space="preserve"> </w:t>
      </w:r>
      <w:proofErr w:type="spellStart"/>
      <w:r w:rsidRPr="004B2411">
        <w:rPr>
          <w:i/>
        </w:rPr>
        <w:t>Aesculus</w:t>
      </w:r>
      <w:proofErr w:type="spellEnd"/>
      <w:r w:rsidR="004B2411" w:rsidRPr="004B2411">
        <w:rPr>
          <w:i/>
        </w:rPr>
        <w:t xml:space="preserve"> </w:t>
      </w:r>
      <w:proofErr w:type="spellStart"/>
      <w:r w:rsidRPr="004B2411">
        <w:rPr>
          <w:i/>
        </w:rPr>
        <w:t>hippocastanum</w:t>
      </w:r>
      <w:proofErr w:type="spellEnd"/>
      <w:r w:rsidR="004B2411">
        <w:t>, wieś</w:t>
      </w:r>
      <w:r>
        <w:t xml:space="preserve"> Stare Dolno, park</w:t>
      </w:r>
      <w:r w:rsidR="004B2411">
        <w:t xml:space="preserve"> </w:t>
      </w:r>
      <w:proofErr w:type="spellStart"/>
      <w:r>
        <w:t>przydworski</w:t>
      </w:r>
      <w:proofErr w:type="spellEnd"/>
      <w:r w:rsidR="004B2411">
        <w:t>;</w:t>
      </w:r>
    </w:p>
    <w:p w:rsidR="009433CA" w:rsidRDefault="009433CA" w:rsidP="008E39B8">
      <w:pPr>
        <w:pStyle w:val="Akapitzlist"/>
        <w:numPr>
          <w:ilvl w:val="0"/>
          <w:numId w:val="12"/>
        </w:numPr>
        <w:ind w:left="709" w:hanging="283"/>
      </w:pPr>
      <w:proofErr w:type="gramStart"/>
      <w:r>
        <w:t>sosna</w:t>
      </w:r>
      <w:proofErr w:type="gramEnd"/>
      <w:r>
        <w:t xml:space="preserve"> wejmutka</w:t>
      </w:r>
      <w:r w:rsidR="004B2411">
        <w:t xml:space="preserve"> </w:t>
      </w:r>
      <w:proofErr w:type="spellStart"/>
      <w:r w:rsidRPr="004B2411">
        <w:rPr>
          <w:i/>
        </w:rPr>
        <w:t>Pinus</w:t>
      </w:r>
      <w:proofErr w:type="spellEnd"/>
      <w:r w:rsidRPr="004B2411">
        <w:rPr>
          <w:i/>
        </w:rPr>
        <w:t xml:space="preserve"> </w:t>
      </w:r>
      <w:proofErr w:type="spellStart"/>
      <w:r w:rsidRPr="004B2411">
        <w:rPr>
          <w:i/>
        </w:rPr>
        <w:t>strobus</w:t>
      </w:r>
      <w:proofErr w:type="spellEnd"/>
      <w:r w:rsidR="004B2411" w:rsidRPr="004B2411">
        <w:rPr>
          <w:i/>
        </w:rPr>
        <w:t>,</w:t>
      </w:r>
      <w:r>
        <w:t xml:space="preserve"> w</w:t>
      </w:r>
      <w:r w:rsidR="004B2411">
        <w:t>ieś</w:t>
      </w:r>
      <w:r>
        <w:t xml:space="preserve"> Stare Dolno, park</w:t>
      </w:r>
      <w:r w:rsidR="004B2411">
        <w:t xml:space="preserve"> </w:t>
      </w:r>
      <w:proofErr w:type="spellStart"/>
      <w:r>
        <w:t>przydworski</w:t>
      </w:r>
      <w:proofErr w:type="spellEnd"/>
      <w:r w:rsidR="004B2411">
        <w:t>;</w:t>
      </w:r>
    </w:p>
    <w:p w:rsidR="009433CA" w:rsidRDefault="009433CA" w:rsidP="008E39B8">
      <w:pPr>
        <w:pStyle w:val="Akapitzlist"/>
        <w:numPr>
          <w:ilvl w:val="0"/>
          <w:numId w:val="12"/>
        </w:numPr>
        <w:ind w:left="709" w:hanging="283"/>
      </w:pPr>
      <w:proofErr w:type="gramStart"/>
      <w:r>
        <w:t>wiąz</w:t>
      </w:r>
      <w:proofErr w:type="gramEnd"/>
      <w:r>
        <w:t xml:space="preserve"> szypułkowy</w:t>
      </w:r>
      <w:r w:rsidR="004B2411">
        <w:t xml:space="preserve"> </w:t>
      </w:r>
      <w:proofErr w:type="spellStart"/>
      <w:r w:rsidRPr="004B2411">
        <w:rPr>
          <w:i/>
        </w:rPr>
        <w:t>Ulmus</w:t>
      </w:r>
      <w:proofErr w:type="spellEnd"/>
      <w:r w:rsidRPr="004B2411">
        <w:rPr>
          <w:i/>
        </w:rPr>
        <w:t xml:space="preserve"> </w:t>
      </w:r>
      <w:proofErr w:type="spellStart"/>
      <w:r w:rsidRPr="004B2411">
        <w:rPr>
          <w:i/>
        </w:rPr>
        <w:t>laevis</w:t>
      </w:r>
      <w:proofErr w:type="spellEnd"/>
      <w:r w:rsidR="004B2411" w:rsidRPr="004B2411">
        <w:rPr>
          <w:i/>
        </w:rPr>
        <w:t>,</w:t>
      </w:r>
      <w:r>
        <w:t xml:space="preserve"> w</w:t>
      </w:r>
      <w:r w:rsidR="004B2411">
        <w:t>ieś</w:t>
      </w:r>
      <w:r>
        <w:t xml:space="preserve"> Stare Dolno, park</w:t>
      </w:r>
      <w:r w:rsidR="004B2411">
        <w:t xml:space="preserve"> </w:t>
      </w:r>
      <w:proofErr w:type="spellStart"/>
      <w:r>
        <w:t>przydworski</w:t>
      </w:r>
      <w:proofErr w:type="spellEnd"/>
      <w:r w:rsidR="004B2411">
        <w:t>.</w:t>
      </w:r>
    </w:p>
    <w:p w:rsidR="009433CA" w:rsidRDefault="008D246D" w:rsidP="00020E92">
      <w:r w:rsidRPr="008D246D">
        <w:t xml:space="preserve">Obszar opracowania cechuje się </w:t>
      </w:r>
      <w:r w:rsidR="00524956">
        <w:t>w</w:t>
      </w:r>
      <w:r w:rsidRPr="008D246D">
        <w:t>ystęp</w:t>
      </w:r>
      <w:r w:rsidR="00524956">
        <w:t>owaniem</w:t>
      </w:r>
      <w:r w:rsidRPr="008D246D">
        <w:t xml:space="preserve"> rozległ</w:t>
      </w:r>
      <w:r w:rsidR="00524956">
        <w:t>ych</w:t>
      </w:r>
      <w:r w:rsidRPr="008D246D">
        <w:t xml:space="preserve"> płaski</w:t>
      </w:r>
      <w:r w:rsidR="005138D8">
        <w:t>ch przestrzeni z </w:t>
      </w:r>
      <w:r w:rsidR="00524956">
        <w:t>sz</w:t>
      </w:r>
      <w:r w:rsidRPr="008D246D">
        <w:t>erokim otwa</w:t>
      </w:r>
      <w:r w:rsidR="00524956">
        <w:t xml:space="preserve">rciem we wszystkich kierunkach, które tworzy </w:t>
      </w:r>
      <w:r w:rsidRPr="008D246D">
        <w:t>równinn</w:t>
      </w:r>
      <w:r w:rsidR="00524956">
        <w:t>a</w:t>
      </w:r>
      <w:r w:rsidRPr="008D246D">
        <w:t xml:space="preserve"> delta Wisły. </w:t>
      </w:r>
      <w:r w:rsidR="004253A2">
        <w:t>Ponadto</w:t>
      </w:r>
      <w:r w:rsidR="00524956">
        <w:t xml:space="preserve">, </w:t>
      </w:r>
      <w:r w:rsidR="004253A2">
        <w:t xml:space="preserve">w tym miejscu </w:t>
      </w:r>
      <w:r w:rsidR="00524956">
        <w:t xml:space="preserve">wykształcił się </w:t>
      </w:r>
      <w:r w:rsidRPr="008D246D">
        <w:t>krajobraz antropogeniczny, w przewadze zajęty przez tereny rolnicze</w:t>
      </w:r>
      <w:r w:rsidR="00524956">
        <w:t xml:space="preserve"> poprzecinane licznymi kanałami i rowami melioracyjnymi</w:t>
      </w:r>
      <w:r w:rsidRPr="008D246D">
        <w:t xml:space="preserve">. W obrębie nizinnej </w:t>
      </w:r>
      <w:r w:rsidR="004253A2">
        <w:t>c</w:t>
      </w:r>
      <w:r w:rsidRPr="008D246D">
        <w:t>zęści gminy obserwuje</w:t>
      </w:r>
      <w:r w:rsidR="004253A2">
        <w:t xml:space="preserve"> się niekiedy wyróżniające się </w:t>
      </w:r>
      <w:r w:rsidRPr="008D246D">
        <w:t>w krajobrazie alejowe nasadzenia drzew przydrożnych</w:t>
      </w:r>
      <w:r w:rsidR="00E036D9">
        <w:rPr>
          <w:rStyle w:val="Odwoanieprzypisudolnego"/>
        </w:rPr>
        <w:footnoteReference w:id="7"/>
      </w:r>
      <w:r w:rsidR="004253A2">
        <w:t>.</w:t>
      </w:r>
    </w:p>
    <w:p w:rsidR="00F01A0F" w:rsidRDefault="00F01A0F" w:rsidP="00261EA5">
      <w:r>
        <w:t>Z powodu pojawiających się częstych problemów przyrodniczych, c</w:t>
      </w:r>
      <w:r w:rsidR="00C0164D">
        <w:t>o roku przeprowadzanych jest wiele badań środowiska</w:t>
      </w:r>
      <w:r>
        <w:t xml:space="preserve"> naturalnego. Ma to na </w:t>
      </w:r>
      <w:r w:rsidR="00C0164D">
        <w:t>celu zaprzestani</w:t>
      </w:r>
      <w:r>
        <w:t>e</w:t>
      </w:r>
      <w:r w:rsidR="00C0164D">
        <w:t xml:space="preserve"> lub ograniczeni</w:t>
      </w:r>
      <w:r>
        <w:t>e</w:t>
      </w:r>
      <w:r w:rsidR="00C0164D">
        <w:t xml:space="preserve"> oddziaływani</w:t>
      </w:r>
      <w:r w:rsidR="00684350">
        <w:t>a</w:t>
      </w:r>
      <w:r w:rsidR="00C0164D">
        <w:t xml:space="preserve"> negatywnych czynników</w:t>
      </w:r>
      <w:r w:rsidR="00684350">
        <w:t xml:space="preserve"> na stan</w:t>
      </w:r>
      <w:r>
        <w:t xml:space="preserve"> przyrody</w:t>
      </w:r>
      <w:r w:rsidR="00C0164D">
        <w:t xml:space="preserve">. </w:t>
      </w:r>
      <w:r w:rsidR="000458E4" w:rsidRPr="00261EA5">
        <w:t xml:space="preserve">W ostatnich latach </w:t>
      </w:r>
      <w:r w:rsidR="007E4C26">
        <w:t xml:space="preserve">szczególnie </w:t>
      </w:r>
      <w:r w:rsidR="000458E4" w:rsidRPr="00261EA5">
        <w:t>apeluje się o rezygnację ze stosowania takich materiałów i technologii, które okazały się być bardzo szkodliwe dla środowiska. Do istotnie szkodliwych materiałów zaliczono m.in. azbest</w:t>
      </w:r>
      <w:r w:rsidR="000458E4" w:rsidRPr="00261EA5">
        <w:rPr>
          <w:rStyle w:val="Odwoanieprzypisudolnego"/>
        </w:rPr>
        <w:footnoteReference w:id="8"/>
      </w:r>
      <w:r>
        <w:t>.</w:t>
      </w:r>
    </w:p>
    <w:p w:rsidR="00261EA5" w:rsidRDefault="00F73A90" w:rsidP="00261EA5">
      <w:r w:rsidRPr="00261EA5">
        <w:t xml:space="preserve">Azbest </w:t>
      </w:r>
      <w:r w:rsidR="00261EA5" w:rsidRPr="00261EA5">
        <w:t xml:space="preserve">to </w:t>
      </w:r>
      <w:r w:rsidR="00A16596" w:rsidRPr="00261EA5">
        <w:t>nazwa, która</w:t>
      </w:r>
      <w:r w:rsidRPr="00261EA5">
        <w:t xml:space="preserve"> odnos</w:t>
      </w:r>
      <w:r w:rsidR="00261EA5" w:rsidRPr="00261EA5">
        <w:t>i</w:t>
      </w:r>
      <w:r w:rsidRPr="00261EA5">
        <w:t xml:space="preserve"> się do sześciu minerałów włóknistych. Pod względem chemicznym są to uwodnione krzemiany magnezu, żelaza, wapnia i sodu.</w:t>
      </w:r>
      <w:r>
        <w:t xml:space="preserve"> </w:t>
      </w:r>
      <w:r w:rsidR="00261EA5">
        <w:t>Materiał ten był intensywnie stosowany w kilku gałęziach gospodarki, zwłaszcza w budownictwie, energetyce, transporcie i przemyśle chemicznym</w:t>
      </w:r>
      <w:r w:rsidR="00261EA5" w:rsidRPr="00261EA5">
        <w:rPr>
          <w:rStyle w:val="Odwoanieprzypisudolnego"/>
        </w:rPr>
        <w:footnoteReference w:id="9"/>
      </w:r>
      <w:r w:rsidR="00261EA5">
        <w:t xml:space="preserve">. Najpowszechniej azbest wykorzystywany </w:t>
      </w:r>
      <w:r w:rsidR="00C0164D">
        <w:t xml:space="preserve">jest </w:t>
      </w:r>
      <w:r w:rsidR="00261EA5">
        <w:t>w:</w:t>
      </w:r>
    </w:p>
    <w:p w:rsidR="00261EA5" w:rsidRDefault="00C0164D" w:rsidP="008E39B8">
      <w:pPr>
        <w:pStyle w:val="Akapitzlist"/>
        <w:numPr>
          <w:ilvl w:val="0"/>
          <w:numId w:val="21"/>
        </w:numPr>
        <w:ind w:left="709" w:hanging="283"/>
      </w:pPr>
      <w:proofErr w:type="gramStart"/>
      <w:r w:rsidRPr="00C0164D">
        <w:t>wyrob</w:t>
      </w:r>
      <w:r>
        <w:t>ach</w:t>
      </w:r>
      <w:proofErr w:type="gramEnd"/>
      <w:r w:rsidRPr="00C0164D">
        <w:t xml:space="preserve"> azbestowo-cementow</w:t>
      </w:r>
      <w:r>
        <w:t xml:space="preserve">ych, np. </w:t>
      </w:r>
      <w:r w:rsidR="00261EA5">
        <w:t>pokrycia dachow</w:t>
      </w:r>
      <w:r>
        <w:t>e</w:t>
      </w:r>
      <w:r w:rsidR="00261EA5">
        <w:t>, rur</w:t>
      </w:r>
      <w:r>
        <w:t>y</w:t>
      </w:r>
      <w:r w:rsidR="00261EA5">
        <w:t xml:space="preserve"> ciśnieniow</w:t>
      </w:r>
      <w:r>
        <w:t>e,</w:t>
      </w:r>
      <w:r w:rsidR="00261EA5">
        <w:t xml:space="preserve"> płyt</w:t>
      </w:r>
      <w:r>
        <w:t xml:space="preserve">y </w:t>
      </w:r>
      <w:r w:rsidR="00261EA5">
        <w:t>okładzinow</w:t>
      </w:r>
      <w:r>
        <w:t>e</w:t>
      </w:r>
      <w:r w:rsidR="00261EA5">
        <w:t xml:space="preserve"> i elewacyjn</w:t>
      </w:r>
      <w:r>
        <w:t>e</w:t>
      </w:r>
      <w:r w:rsidR="00261EA5">
        <w:t xml:space="preserve"> (zawierają od 10 do</w:t>
      </w:r>
      <w:r>
        <w:t xml:space="preserve"> </w:t>
      </w:r>
      <w:r w:rsidR="00261EA5">
        <w:t>35% azbestu);</w:t>
      </w:r>
    </w:p>
    <w:p w:rsidR="00261EA5" w:rsidRDefault="00261EA5" w:rsidP="008E39B8">
      <w:pPr>
        <w:pStyle w:val="Akapitzlist"/>
        <w:numPr>
          <w:ilvl w:val="0"/>
          <w:numId w:val="21"/>
        </w:numPr>
        <w:ind w:left="709" w:hanging="283"/>
      </w:pPr>
      <w:proofErr w:type="gramStart"/>
      <w:r>
        <w:lastRenderedPageBreak/>
        <w:t>wyrobach</w:t>
      </w:r>
      <w:proofErr w:type="gramEnd"/>
      <w:r>
        <w:t xml:space="preserve"> izolacyjnych (zawierają od 75 do 100% azbestu);</w:t>
      </w:r>
    </w:p>
    <w:p w:rsidR="00C0164D" w:rsidRDefault="00261EA5" w:rsidP="008E39B8">
      <w:pPr>
        <w:pStyle w:val="Akapitzlist"/>
        <w:numPr>
          <w:ilvl w:val="0"/>
          <w:numId w:val="21"/>
        </w:numPr>
        <w:ind w:left="709" w:hanging="283"/>
      </w:pPr>
      <w:proofErr w:type="gramStart"/>
      <w:r>
        <w:t>wyro</w:t>
      </w:r>
      <w:r w:rsidR="00C0164D">
        <w:t>bach</w:t>
      </w:r>
      <w:proofErr w:type="gramEnd"/>
      <w:r>
        <w:t xml:space="preserve"> uszczelniając</w:t>
      </w:r>
      <w:r w:rsidR="00C0164D">
        <w:t>ych, np.</w:t>
      </w:r>
      <w:r>
        <w:t xml:space="preserve"> tektury, płyty azbestowo</w:t>
      </w:r>
      <w:r w:rsidR="00C0164D">
        <w:t>-kauczukowe;</w:t>
      </w:r>
    </w:p>
    <w:p w:rsidR="00261EA5" w:rsidRDefault="00261EA5" w:rsidP="008E39B8">
      <w:pPr>
        <w:pStyle w:val="Akapitzlist"/>
        <w:numPr>
          <w:ilvl w:val="0"/>
          <w:numId w:val="21"/>
        </w:numPr>
        <w:ind w:left="709" w:hanging="283"/>
      </w:pPr>
      <w:proofErr w:type="gramStart"/>
      <w:r>
        <w:t>wyrob</w:t>
      </w:r>
      <w:r w:rsidR="00C0164D">
        <w:t>ach</w:t>
      </w:r>
      <w:proofErr w:type="gramEnd"/>
      <w:r w:rsidR="00C0164D">
        <w:t xml:space="preserve"> </w:t>
      </w:r>
      <w:r>
        <w:t>tekstyln</w:t>
      </w:r>
      <w:r w:rsidR="00C0164D">
        <w:t>ych, np.</w:t>
      </w:r>
      <w:r w:rsidR="00F6390B">
        <w:t xml:space="preserve"> sznury i maty;</w:t>
      </w:r>
    </w:p>
    <w:p w:rsidR="00F73A90" w:rsidRDefault="00261EA5" w:rsidP="008E39B8">
      <w:pPr>
        <w:pStyle w:val="Akapitzlist"/>
        <w:numPr>
          <w:ilvl w:val="0"/>
          <w:numId w:val="21"/>
        </w:numPr>
        <w:ind w:left="709" w:hanging="283"/>
      </w:pPr>
      <w:proofErr w:type="gramStart"/>
      <w:r>
        <w:t>wyrob</w:t>
      </w:r>
      <w:r w:rsidR="00C0164D">
        <w:t>ach</w:t>
      </w:r>
      <w:proofErr w:type="gramEnd"/>
      <w:r>
        <w:t xml:space="preserve"> </w:t>
      </w:r>
      <w:proofErr w:type="spellStart"/>
      <w:r>
        <w:t>hydroizolacyjn</w:t>
      </w:r>
      <w:r w:rsidR="00C0164D">
        <w:t>ych</w:t>
      </w:r>
      <w:proofErr w:type="spellEnd"/>
      <w:r w:rsidR="00C0164D">
        <w:t>, np.</w:t>
      </w:r>
      <w:r>
        <w:t xml:space="preserve"> </w:t>
      </w:r>
      <w:r w:rsidR="00C0164D">
        <w:t>papa dachowa, płytki podłogowe (</w:t>
      </w:r>
      <w:r>
        <w:t>zawierają od 20 do 40% azbestu</w:t>
      </w:r>
      <w:r w:rsidR="00C0164D">
        <w:t>)</w:t>
      </w:r>
      <w:r>
        <w:t>.</w:t>
      </w:r>
    </w:p>
    <w:p w:rsidR="00470D48" w:rsidRDefault="00470D48" w:rsidP="00020E92">
      <w:r>
        <w:t>W ramach podjęcia realizacji zadań „Programu Oczyszczania Kraju z Azbestu na lata 2009-2032” przez Gminę Markusy</w:t>
      </w:r>
      <w:r w:rsidR="00522772">
        <w:rPr>
          <w:rStyle w:val="Odwoanieprzypisudolnego"/>
        </w:rPr>
        <w:footnoteReference w:id="10"/>
      </w:r>
      <w:r>
        <w:t xml:space="preserve">, </w:t>
      </w:r>
      <w:r w:rsidR="00522772">
        <w:t xml:space="preserve">w 2015 </w:t>
      </w:r>
      <w:r w:rsidR="00A16596">
        <w:t xml:space="preserve">roku </w:t>
      </w:r>
      <w:r>
        <w:t>została ona zbadana pod kątem występowania na jej terenie miejsc, gdzie produkowane są materiały zawierające azbest.</w:t>
      </w:r>
      <w:r w:rsidR="00522772">
        <w:t xml:space="preserve"> Ponadto, określono ilość i stopień pilności w zakresie usunięcia wyrobów azbestowych.</w:t>
      </w:r>
    </w:p>
    <w:p w:rsidR="00844107" w:rsidRPr="00786765" w:rsidRDefault="005138D8" w:rsidP="00433CEF">
      <w:pPr>
        <w:rPr>
          <w:rStyle w:val="Odwoaniedelikatne"/>
          <w:bCs w:val="0"/>
          <w:i w:val="0"/>
          <w:color w:val="auto"/>
          <w:sz w:val="24"/>
        </w:rPr>
      </w:pPr>
      <w:r w:rsidRPr="005138D8">
        <w:t xml:space="preserve">Poniżej przedstawiona została lokalizacja wyrobów azbestowych na terenie </w:t>
      </w:r>
      <w:r w:rsidR="00684350">
        <w:t>G</w:t>
      </w:r>
      <w:r w:rsidRPr="005138D8">
        <w:t xml:space="preserve">miny </w:t>
      </w:r>
      <w:r w:rsidR="00684350">
        <w:t>Markusy</w:t>
      </w:r>
      <w:r w:rsidRPr="005138D8">
        <w:t xml:space="preserve">. Ich największe natężenie </w:t>
      </w:r>
      <w:r w:rsidR="00394EEC">
        <w:t>(</w:t>
      </w:r>
      <w:r w:rsidR="00224AAA">
        <w:t>jasno</w:t>
      </w:r>
      <w:r w:rsidR="00A16596">
        <w:t>żółty</w:t>
      </w:r>
      <w:r w:rsidR="00394EEC">
        <w:t xml:space="preserve">) </w:t>
      </w:r>
      <w:r w:rsidRPr="005138D8">
        <w:t xml:space="preserve">zaobserwować można </w:t>
      </w:r>
      <w:r w:rsidR="00394EEC">
        <w:t>w okolicach Krzewska, Nowe</w:t>
      </w:r>
      <w:r w:rsidR="00F863C2">
        <w:t>go</w:t>
      </w:r>
      <w:r w:rsidR="00394EEC">
        <w:t xml:space="preserve"> Dolno, Kępniewa i Zwierzna.</w:t>
      </w:r>
      <w:r w:rsidR="00224AAA">
        <w:t xml:space="preserve"> Niniejsze wyroby azbestowe zakwalifikowano do grupy o III stopniu pilności usunięcia. Niemniej jednak, w bardzo bliskiej od</w:t>
      </w:r>
      <w:r w:rsidR="0094411C">
        <w:t>ległości od zachodniej granicy g</w:t>
      </w:r>
      <w:r w:rsidR="00224AAA">
        <w:t>miny wskazano na materiały posiadające w swym składzie azbest wymagają</w:t>
      </w:r>
      <w:r w:rsidR="003E6251">
        <w:t>ce</w:t>
      </w:r>
      <w:r w:rsidR="00224AAA">
        <w:t xml:space="preserve"> natychmiastowej likwidacji – grupa o I stopniu pilności usunięcia</w:t>
      </w:r>
      <w:r w:rsidR="00805415">
        <w:t xml:space="preserve"> (</w:t>
      </w:r>
      <w:r w:rsidR="00A16596">
        <w:t xml:space="preserve">kolor </w:t>
      </w:r>
      <w:r w:rsidR="00805415">
        <w:t>czerwon</w:t>
      </w:r>
      <w:r w:rsidR="00A16596">
        <w:t>y</w:t>
      </w:r>
      <w:r w:rsidR="00805415">
        <w:t>)</w:t>
      </w:r>
      <w:r w:rsidR="00224AAA">
        <w:t>.</w:t>
      </w:r>
      <w:bookmarkStart w:id="30" w:name="_Ref455644484"/>
      <w:r w:rsidR="00844107">
        <w:rPr>
          <w:rStyle w:val="Odwoaniedelikatne"/>
        </w:rPr>
        <w:br w:type="page"/>
      </w:r>
    </w:p>
    <w:p w:rsidR="009433CA" w:rsidRPr="00661FC0" w:rsidRDefault="00661FC0" w:rsidP="005D41DE">
      <w:pPr>
        <w:pStyle w:val="Legenda"/>
        <w:rPr>
          <w:rStyle w:val="Odwoaniedelikatne"/>
        </w:rPr>
      </w:pPr>
      <w:bookmarkStart w:id="31" w:name="_Toc475341791"/>
      <w:r w:rsidRPr="00661FC0">
        <w:rPr>
          <w:rStyle w:val="Odwoaniedelikatne"/>
        </w:rPr>
        <w:lastRenderedPageBreak/>
        <w:t xml:space="preserve">Rysunek </w:t>
      </w:r>
      <w:r w:rsidR="002348F6" w:rsidRPr="00661FC0">
        <w:rPr>
          <w:rStyle w:val="Odwoaniedelikatne"/>
        </w:rPr>
        <w:fldChar w:fldCharType="begin"/>
      </w:r>
      <w:r w:rsidRPr="00661FC0">
        <w:rPr>
          <w:rStyle w:val="Odwoaniedelikatne"/>
        </w:rPr>
        <w:instrText xml:space="preserve"> SEQ Rysunek \* ARABIC </w:instrText>
      </w:r>
      <w:r w:rsidR="002348F6" w:rsidRPr="00661FC0">
        <w:rPr>
          <w:rStyle w:val="Odwoaniedelikatne"/>
        </w:rPr>
        <w:fldChar w:fldCharType="separate"/>
      </w:r>
      <w:r w:rsidR="008D2C5D">
        <w:rPr>
          <w:rStyle w:val="Odwoaniedelikatne"/>
          <w:noProof/>
        </w:rPr>
        <w:t>3</w:t>
      </w:r>
      <w:r w:rsidR="002348F6" w:rsidRPr="00661FC0">
        <w:rPr>
          <w:rStyle w:val="Odwoaniedelikatne"/>
        </w:rPr>
        <w:fldChar w:fldCharType="end"/>
      </w:r>
      <w:bookmarkEnd w:id="30"/>
      <w:r w:rsidRPr="00661FC0">
        <w:rPr>
          <w:rStyle w:val="Odwoaniedelikatne"/>
        </w:rPr>
        <w:t>.</w:t>
      </w:r>
      <w:r>
        <w:rPr>
          <w:rStyle w:val="Odwoaniedelikatne"/>
        </w:rPr>
        <w:t xml:space="preserve"> </w:t>
      </w:r>
      <w:r w:rsidRPr="00661FC0">
        <w:rPr>
          <w:rStyle w:val="Odwoaniedelikatne"/>
        </w:rPr>
        <w:t xml:space="preserve">Wyroby azbestowe na terenie </w:t>
      </w:r>
      <w:r>
        <w:rPr>
          <w:rStyle w:val="Odwoaniedelikatne"/>
        </w:rPr>
        <w:t>G</w:t>
      </w:r>
      <w:r w:rsidRPr="00661FC0">
        <w:rPr>
          <w:rStyle w:val="Odwoaniedelikatne"/>
        </w:rPr>
        <w:t xml:space="preserve">miny </w:t>
      </w:r>
      <w:r>
        <w:rPr>
          <w:rStyle w:val="Odwoaniedelikatne"/>
        </w:rPr>
        <w:t>Markusy</w:t>
      </w:r>
      <w:bookmarkEnd w:id="31"/>
    </w:p>
    <w:p w:rsidR="00661FC0" w:rsidRDefault="00774B14" w:rsidP="005138D8">
      <w:pPr>
        <w:spacing w:line="240" w:lineRule="auto"/>
        <w:jc w:val="center"/>
      </w:pPr>
      <w:r>
        <w:rPr>
          <w:bCs/>
          <w:noProof/>
          <w:lang w:eastAsia="pl-PL"/>
        </w:rPr>
        <w:drawing>
          <wp:inline distT="0" distB="0" distL="0" distR="0" wp14:anchorId="53C9769C" wp14:editId="72D81908">
            <wp:extent cx="5090615" cy="4171944"/>
            <wp:effectExtent l="19050" t="19050" r="15240" b="19685"/>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090615" cy="4171944"/>
                    </a:xfrm>
                    <a:prstGeom prst="rect">
                      <a:avLst/>
                    </a:prstGeom>
                    <a:noFill/>
                    <a:ln>
                      <a:solidFill>
                        <a:schemeClr val="accent1"/>
                      </a:solidFill>
                    </a:ln>
                  </pic:spPr>
                </pic:pic>
              </a:graphicData>
            </a:graphic>
          </wp:inline>
        </w:drawing>
      </w:r>
    </w:p>
    <w:p w:rsidR="00661FC0" w:rsidRPr="00F87227" w:rsidRDefault="00661FC0" w:rsidP="005138D8">
      <w:pPr>
        <w:spacing w:line="240" w:lineRule="auto"/>
        <w:rPr>
          <w:rStyle w:val="Odwoaniedelikatne"/>
        </w:rPr>
      </w:pPr>
      <w:r w:rsidRPr="00F87227">
        <w:rPr>
          <w:rStyle w:val="Odwoaniedelikatne"/>
        </w:rPr>
        <w:t xml:space="preserve">Źródło: Elektroniczny System Informacji Przestrzennej do monitorowania realizacji „Programu Oczyszczania Kraju z Azbestu na lata 2009-2032” </w:t>
      </w:r>
      <w:hyperlink r:id="rId15" w:history="1">
        <w:r w:rsidR="00F73A90" w:rsidRPr="00F87227">
          <w:rPr>
            <w:rStyle w:val="Odwoaniedelikatne"/>
          </w:rPr>
          <w:t>http://esip.bazaazbestowa.gov.pl/</w:t>
        </w:r>
      </w:hyperlink>
    </w:p>
    <w:p w:rsidR="00774B14" w:rsidRPr="00774B14" w:rsidRDefault="00493991" w:rsidP="0008470A">
      <w:pPr>
        <w:rPr>
          <w:bCs/>
        </w:rPr>
      </w:pPr>
      <w:r>
        <w:t>Liczba</w:t>
      </w:r>
      <w:r w:rsidR="0008470A" w:rsidRPr="0008470A">
        <w:t xml:space="preserve"> zinwentaryzowana wyrobów azbestowych </w:t>
      </w:r>
      <w:r w:rsidR="003E6251">
        <w:t xml:space="preserve">na terenie Gminy Markusy </w:t>
      </w:r>
      <w:r w:rsidR="0008470A" w:rsidRPr="0008470A">
        <w:t>wynosi</w:t>
      </w:r>
      <w:r w:rsidR="003E6251">
        <w:t>ła</w:t>
      </w:r>
      <w:r w:rsidR="0008470A" w:rsidRPr="0008470A">
        <w:t xml:space="preserve"> </w:t>
      </w:r>
      <w:r w:rsidR="0008470A">
        <w:t>1139,199</w:t>
      </w:r>
      <w:r w:rsidR="001E6804">
        <w:t xml:space="preserve"> Mg. Wszystkim zarejestrowanym wyrobom azbestowym w obrębie analizowanego obszaru wiejskiego</w:t>
      </w:r>
      <w:r w:rsidR="0008470A" w:rsidRPr="0008470A">
        <w:t xml:space="preserve"> </w:t>
      </w:r>
      <w:r w:rsidR="001E6804">
        <w:t xml:space="preserve">przypisano III </w:t>
      </w:r>
      <w:r w:rsidR="0008470A" w:rsidRPr="0008470A">
        <w:t>stopni</w:t>
      </w:r>
      <w:r w:rsidR="001E6804">
        <w:t xml:space="preserve">eń pilności usunięcia. </w:t>
      </w:r>
      <w:r w:rsidR="002E657E" w:rsidRPr="002E657E">
        <w:t xml:space="preserve">Do tej pory nie usunięto żadnych elementów posiadających w sobie azbest. </w:t>
      </w:r>
      <w:r w:rsidR="002E657E">
        <w:t>Jednakże, z</w:t>
      </w:r>
      <w:r w:rsidR="001E6804">
        <w:t>ałożono, że do roku 2032 zostanie usuniętych 13,4% wyrobów azbestowych, tj. 153,109 Mg</w:t>
      </w:r>
      <w:r w:rsidR="002E657E">
        <w:t>. Z kolei,</w:t>
      </w:r>
      <w:r w:rsidR="00F01A0F">
        <w:t xml:space="preserve"> większa ich część – 986,090 Mg (86,6%), będzie poddana likwidacji dopiero w 2032 r.</w:t>
      </w:r>
    </w:p>
    <w:p w:rsidR="00774B14" w:rsidRPr="00774B14" w:rsidRDefault="003E6251" w:rsidP="00774B14">
      <w:pPr>
        <w:rPr>
          <w:bCs/>
        </w:rPr>
      </w:pPr>
      <w:r>
        <w:rPr>
          <w:bCs/>
        </w:rPr>
        <w:t xml:space="preserve">Wśród zinwentaryzowanych wyrobów azbestowych, znaczna ich </w:t>
      </w:r>
      <w:r w:rsidR="0097218E">
        <w:rPr>
          <w:bCs/>
        </w:rPr>
        <w:t>liczba</w:t>
      </w:r>
      <w:r>
        <w:rPr>
          <w:bCs/>
        </w:rPr>
        <w:t xml:space="preserve"> (1059,014 Mg) produkowana była przez osoby fizyczne – 471 osób. Natomiast mniejsza </w:t>
      </w:r>
      <w:r w:rsidR="0097218E">
        <w:rPr>
          <w:bCs/>
        </w:rPr>
        <w:t>liczba</w:t>
      </w:r>
      <w:r>
        <w:rPr>
          <w:bCs/>
        </w:rPr>
        <w:t xml:space="preserve"> wyrobów azbestowych, tj. 80,185 Mg, wytwarzana była przez 13 osób, </w:t>
      </w:r>
      <w:proofErr w:type="gramStart"/>
      <w:r>
        <w:rPr>
          <w:bCs/>
        </w:rPr>
        <w:t>wi</w:t>
      </w:r>
      <w:r w:rsidR="00F863C2">
        <w:rPr>
          <w:bCs/>
        </w:rPr>
        <w:t>dniejących</w:t>
      </w:r>
      <w:r>
        <w:rPr>
          <w:bCs/>
        </w:rPr>
        <w:t xml:space="preserve"> jako</w:t>
      </w:r>
      <w:proofErr w:type="gramEnd"/>
      <w:r>
        <w:rPr>
          <w:bCs/>
        </w:rPr>
        <w:t xml:space="preserve"> osoby prywatne.</w:t>
      </w:r>
    </w:p>
    <w:p w:rsidR="00774B14" w:rsidRDefault="00470D48" w:rsidP="00774B14">
      <w:pPr>
        <w:rPr>
          <w:bCs/>
        </w:rPr>
      </w:pPr>
      <w:r>
        <w:rPr>
          <w:bCs/>
        </w:rPr>
        <w:lastRenderedPageBreak/>
        <w:t xml:space="preserve">Co ciekawe, z raportu „Programu Oczyszczania Kraju z </w:t>
      </w:r>
      <w:r w:rsidR="00913D08">
        <w:rPr>
          <w:bCs/>
        </w:rPr>
        <w:t>A</w:t>
      </w:r>
      <w:r>
        <w:rPr>
          <w:bCs/>
        </w:rPr>
        <w:t>zbestu na lata 2009-2032” wynika, że w województwie warmińsko-mazurskim odnotowano najmniejszy udział gmin</w:t>
      </w:r>
      <w:r w:rsidR="00913D08">
        <w:rPr>
          <w:bCs/>
        </w:rPr>
        <w:t xml:space="preserve"> (11,4%)</w:t>
      </w:r>
      <w:r>
        <w:rPr>
          <w:bCs/>
        </w:rPr>
        <w:t>, które posiadały niniejszy program</w:t>
      </w:r>
      <w:r w:rsidR="00913D08">
        <w:rPr>
          <w:bCs/>
        </w:rPr>
        <w:t xml:space="preserve"> [</w:t>
      </w:r>
      <w:r w:rsidR="002348F6">
        <w:rPr>
          <w:bCs/>
        </w:rPr>
        <w:fldChar w:fldCharType="begin"/>
      </w:r>
      <w:r w:rsidR="00913D08">
        <w:rPr>
          <w:bCs/>
        </w:rPr>
        <w:instrText xml:space="preserve"> REF _Ref455648883 \h </w:instrText>
      </w:r>
      <w:r w:rsidR="002348F6">
        <w:rPr>
          <w:bCs/>
        </w:rPr>
      </w:r>
      <w:r w:rsidR="002348F6">
        <w:rPr>
          <w:bCs/>
        </w:rPr>
        <w:fldChar w:fldCharType="separate"/>
      </w:r>
      <w:r w:rsidR="008D2C5D" w:rsidRPr="00913D08">
        <w:rPr>
          <w:rStyle w:val="Odwoaniedelikatne"/>
        </w:rPr>
        <w:t xml:space="preserve">Rysunek </w:t>
      </w:r>
      <w:r w:rsidR="008D2C5D">
        <w:rPr>
          <w:rStyle w:val="Odwoaniedelikatne"/>
          <w:noProof/>
        </w:rPr>
        <w:t>4</w:t>
      </w:r>
      <w:r w:rsidR="002348F6">
        <w:rPr>
          <w:bCs/>
        </w:rPr>
        <w:fldChar w:fldCharType="end"/>
      </w:r>
      <w:r w:rsidR="00913D08">
        <w:rPr>
          <w:bCs/>
        </w:rPr>
        <w:t>]</w:t>
      </w:r>
      <w:r>
        <w:rPr>
          <w:bCs/>
        </w:rPr>
        <w:t>.</w:t>
      </w:r>
    </w:p>
    <w:p w:rsidR="00913D08" w:rsidRPr="00913D08" w:rsidRDefault="00913D08" w:rsidP="005D41DE">
      <w:pPr>
        <w:pStyle w:val="Legenda"/>
        <w:rPr>
          <w:rStyle w:val="Odwoaniedelikatne"/>
        </w:rPr>
      </w:pPr>
      <w:bookmarkStart w:id="32" w:name="_Ref455648883"/>
      <w:bookmarkStart w:id="33" w:name="_Toc475341792"/>
      <w:r w:rsidRPr="00913D08">
        <w:rPr>
          <w:rStyle w:val="Odwoaniedelikatne"/>
        </w:rPr>
        <w:t xml:space="preserve">Rysunek </w:t>
      </w:r>
      <w:r w:rsidR="002348F6" w:rsidRPr="00913D08">
        <w:rPr>
          <w:rStyle w:val="Odwoaniedelikatne"/>
        </w:rPr>
        <w:fldChar w:fldCharType="begin"/>
      </w:r>
      <w:r w:rsidRPr="00913D08">
        <w:rPr>
          <w:rStyle w:val="Odwoaniedelikatne"/>
        </w:rPr>
        <w:instrText xml:space="preserve"> SEQ Rysunek \* ARABIC </w:instrText>
      </w:r>
      <w:r w:rsidR="002348F6" w:rsidRPr="00913D08">
        <w:rPr>
          <w:rStyle w:val="Odwoaniedelikatne"/>
        </w:rPr>
        <w:fldChar w:fldCharType="separate"/>
      </w:r>
      <w:r w:rsidR="008D2C5D">
        <w:rPr>
          <w:rStyle w:val="Odwoaniedelikatne"/>
          <w:noProof/>
        </w:rPr>
        <w:t>4</w:t>
      </w:r>
      <w:r w:rsidR="002348F6" w:rsidRPr="00913D08">
        <w:rPr>
          <w:rStyle w:val="Odwoaniedelikatne"/>
        </w:rPr>
        <w:fldChar w:fldCharType="end"/>
      </w:r>
      <w:bookmarkEnd w:id="32"/>
      <w:r w:rsidRPr="00913D08">
        <w:rPr>
          <w:rStyle w:val="Odwoaniedelikatne"/>
        </w:rPr>
        <w:t>.</w:t>
      </w:r>
      <w:r>
        <w:rPr>
          <w:rStyle w:val="Odwoaniedelikatne"/>
        </w:rPr>
        <w:t xml:space="preserve"> Wykaz województw, w których gminy realizują program usuwania azbestu</w:t>
      </w:r>
      <w:bookmarkEnd w:id="33"/>
    </w:p>
    <w:p w:rsidR="00F73A90" w:rsidRPr="00F73A90" w:rsidRDefault="00F73A90" w:rsidP="00F73A90">
      <w:r>
        <w:rPr>
          <w:noProof/>
          <w:lang w:eastAsia="pl-PL"/>
        </w:rPr>
        <w:drawing>
          <wp:inline distT="0" distB="0" distL="0" distR="0" wp14:anchorId="67454A5B" wp14:editId="68426809">
            <wp:extent cx="5038725" cy="3337754"/>
            <wp:effectExtent l="19050" t="19050" r="9525" b="15240"/>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srcRect l="23978" t="20001" r="24099" b="18824"/>
                    <a:stretch/>
                  </pic:blipFill>
                  <pic:spPr bwMode="auto">
                    <a:xfrm>
                      <a:off x="0" y="0"/>
                      <a:ext cx="5045507" cy="3342246"/>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F73A90" w:rsidRPr="0097218E" w:rsidRDefault="00913D08" w:rsidP="00913D08">
      <w:pPr>
        <w:spacing w:line="240" w:lineRule="auto"/>
        <w:rPr>
          <w:rStyle w:val="Odwoaniedelikatne"/>
        </w:rPr>
      </w:pPr>
      <w:r w:rsidRPr="0097218E">
        <w:rPr>
          <w:rStyle w:val="Odwoaniedelikatne"/>
        </w:rPr>
        <w:t>Źródło: Realizacja „Programu Oczyszczania Kraju z Azbestu na lata 2009-2032” w praktyce – raport. Fundacja Zielonych GAJA. Szczecin, 2010.</w:t>
      </w:r>
    </w:p>
    <w:p w:rsidR="00F73A90" w:rsidRPr="00F73A90" w:rsidRDefault="00F73A90" w:rsidP="00F73A90"/>
    <w:p w:rsidR="00BA6242" w:rsidRDefault="005B1AE8" w:rsidP="00340746">
      <w:r>
        <w:rPr>
          <w:noProof/>
          <w:lang w:eastAsia="pl-PL"/>
        </w:rPr>
        <mc:AlternateContent>
          <mc:Choice Requires="wps">
            <w:drawing>
              <wp:inline distT="0" distB="0" distL="0" distR="0" wp14:anchorId="569E1F73" wp14:editId="0B295420">
                <wp:extent cx="5734050" cy="2691442"/>
                <wp:effectExtent l="0" t="0" r="38100" b="33020"/>
                <wp:docPr id="7" name="Pole tekstowe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2691442"/>
                        </a:xfrm>
                        <a:prstGeom prst="rect">
                          <a:avLst/>
                        </a:prstGeom>
                        <a:solidFill>
                          <a:schemeClr val="accent2">
                            <a:lumMod val="60000"/>
                            <a:lumOff val="40000"/>
                          </a:schemeClr>
                        </a:solidFill>
                        <a:ln>
                          <a:noFill/>
                        </a:ln>
                        <a:effectLst>
                          <a:outerShdw dist="38100" dir="2700000" algn="tl" rotWithShape="0">
                            <a:srgbClr val="000000">
                              <a:alpha val="39999"/>
                            </a:srgbClr>
                          </a:outerShdw>
                        </a:effectLst>
                        <a:extLst/>
                      </wps:spPr>
                      <wps:txbx>
                        <w:txbxContent>
                          <w:p w:rsidR="0089408E" w:rsidRPr="00CB523C" w:rsidRDefault="0089408E" w:rsidP="001F1AD0">
                            <w:pPr>
                              <w:ind w:left="-567"/>
                              <w:jc w:val="center"/>
                              <w:rPr>
                                <w:b/>
                                <w:color w:val="02745C"/>
                              </w:rPr>
                            </w:pPr>
                            <w:r w:rsidRPr="00CB523C">
                              <w:rPr>
                                <w:b/>
                                <w:color w:val="02745C"/>
                              </w:rPr>
                              <w:t>WNIOSKI</w:t>
                            </w:r>
                          </w:p>
                          <w:p w:rsidR="0089408E" w:rsidRDefault="0089408E" w:rsidP="00340746">
                            <w:pPr>
                              <w:jc w:val="center"/>
                              <w:rPr>
                                <w:b/>
                                <w:color w:val="02745C"/>
                              </w:rPr>
                            </w:pPr>
                            <w:r>
                              <w:rPr>
                                <w:b/>
                                <w:color w:val="02745C"/>
                              </w:rPr>
                              <w:t>1. Gmina zlokalizowana</w:t>
                            </w:r>
                            <w:r w:rsidRPr="00CB523C">
                              <w:rPr>
                                <w:b/>
                                <w:color w:val="02745C"/>
                              </w:rPr>
                              <w:t xml:space="preserve"> na pograniczu Żuław </w:t>
                            </w:r>
                            <w:r>
                              <w:rPr>
                                <w:b/>
                                <w:color w:val="02745C"/>
                              </w:rPr>
                              <w:t>Wiślanych (</w:t>
                            </w:r>
                            <w:r w:rsidRPr="00CB523C">
                              <w:rPr>
                                <w:b/>
                                <w:color w:val="02745C"/>
                              </w:rPr>
                              <w:t>Elbląs</w:t>
                            </w:r>
                            <w:r>
                              <w:rPr>
                                <w:b/>
                                <w:color w:val="02745C"/>
                              </w:rPr>
                              <w:t>kich) i Pojezierza Iławskiego, w</w:t>
                            </w:r>
                            <w:r w:rsidRPr="00CB523C">
                              <w:rPr>
                                <w:b/>
                                <w:color w:val="02745C"/>
                              </w:rPr>
                              <w:t xml:space="preserve"> atrakcyjnym przyrodniczo regionie województw</w:t>
                            </w:r>
                            <w:r>
                              <w:rPr>
                                <w:b/>
                                <w:color w:val="02745C"/>
                              </w:rPr>
                              <w:t>a</w:t>
                            </w:r>
                            <w:r w:rsidRPr="00CB523C">
                              <w:rPr>
                                <w:b/>
                                <w:color w:val="02745C"/>
                              </w:rPr>
                              <w:t xml:space="preserve"> warmińsko-mazurski</w:t>
                            </w:r>
                            <w:r>
                              <w:rPr>
                                <w:b/>
                                <w:color w:val="02745C"/>
                              </w:rPr>
                              <w:t>ego</w:t>
                            </w:r>
                            <w:r w:rsidRPr="00CB523C">
                              <w:rPr>
                                <w:b/>
                                <w:color w:val="02745C"/>
                              </w:rPr>
                              <w:t>.</w:t>
                            </w:r>
                            <w:r w:rsidRPr="00CB523C">
                              <w:rPr>
                                <w:b/>
                                <w:color w:val="02745C"/>
                              </w:rPr>
                              <w:cr/>
                              <w:t xml:space="preserve">2. </w:t>
                            </w:r>
                            <w:r>
                              <w:rPr>
                                <w:b/>
                                <w:color w:val="02745C"/>
                              </w:rPr>
                              <w:t xml:space="preserve">Użytkowanie gruntów gminy </w:t>
                            </w:r>
                            <w:proofErr w:type="gramStart"/>
                            <w:r>
                              <w:rPr>
                                <w:b/>
                                <w:color w:val="02745C"/>
                              </w:rPr>
                              <w:t>głównie jako</w:t>
                            </w:r>
                            <w:proofErr w:type="gramEnd"/>
                            <w:r w:rsidRPr="00CB523C">
                              <w:rPr>
                                <w:b/>
                                <w:color w:val="02745C"/>
                              </w:rPr>
                              <w:t xml:space="preserve"> łąk</w:t>
                            </w:r>
                            <w:r>
                              <w:rPr>
                                <w:b/>
                                <w:color w:val="02745C"/>
                              </w:rPr>
                              <w:t>i</w:t>
                            </w:r>
                            <w:r w:rsidRPr="00CB523C">
                              <w:rPr>
                                <w:b/>
                                <w:color w:val="02745C"/>
                              </w:rPr>
                              <w:t xml:space="preserve"> i pastwisk</w:t>
                            </w:r>
                            <w:r>
                              <w:rPr>
                                <w:b/>
                                <w:color w:val="02745C"/>
                              </w:rPr>
                              <w:t>a</w:t>
                            </w:r>
                            <w:r w:rsidRPr="00CB523C">
                              <w:rPr>
                                <w:b/>
                                <w:color w:val="02745C"/>
                              </w:rPr>
                              <w:t>.</w:t>
                            </w:r>
                            <w:r w:rsidRPr="00CB523C">
                              <w:rPr>
                                <w:b/>
                                <w:color w:val="02745C"/>
                              </w:rPr>
                              <w:cr/>
                              <w:t>3. Dominacja terenów rolniczych</w:t>
                            </w:r>
                            <w:r>
                              <w:rPr>
                                <w:b/>
                                <w:color w:val="02745C"/>
                              </w:rPr>
                              <w:t xml:space="preserve"> z gęstą siecią rowów melioracyjnych</w:t>
                            </w:r>
                            <w:r w:rsidRPr="00CB523C">
                              <w:rPr>
                                <w:b/>
                                <w:color w:val="02745C"/>
                              </w:rPr>
                              <w:t>.</w:t>
                            </w:r>
                          </w:p>
                          <w:p w:rsidR="0089408E" w:rsidRDefault="0089408E" w:rsidP="00340746">
                            <w:pPr>
                              <w:jc w:val="center"/>
                              <w:rPr>
                                <w:b/>
                                <w:color w:val="02745C"/>
                              </w:rPr>
                            </w:pPr>
                            <w:r>
                              <w:rPr>
                                <w:b/>
                                <w:color w:val="02745C"/>
                              </w:rPr>
                              <w:t>4. Występowanie cennych przyrodniczo obszarów chronionych.</w:t>
                            </w:r>
                          </w:p>
                          <w:p w:rsidR="0089408E" w:rsidRPr="00CB523C" w:rsidRDefault="0089408E" w:rsidP="00340746">
                            <w:pPr>
                              <w:jc w:val="center"/>
                              <w:rPr>
                                <w:b/>
                                <w:color w:val="02745C"/>
                              </w:rPr>
                            </w:pPr>
                            <w:r>
                              <w:rPr>
                                <w:b/>
                                <w:color w:val="02745C"/>
                              </w:rPr>
                              <w:t>5. Zidentyfikowanie dużej ilości wyrobów azbestowych, które ostatecznie usunięte zostaną dopiero w 2032 r.</w:t>
                            </w:r>
                          </w:p>
                        </w:txbxContent>
                      </wps:txbx>
                      <wps:bodyPr rot="0" vert="horz" wrap="square" lIns="91440" tIns="45720" rIns="91440" bIns="45720" anchor="ctr" anchorCtr="0" upright="1">
                        <a:noAutofit/>
                      </wps:bodyPr>
                    </wps:wsp>
                  </a:graphicData>
                </a:graphic>
              </wp:inline>
            </w:drawing>
          </mc:Choice>
          <mc:Fallback xmlns:w15="http://schemas.microsoft.com/office/word/2012/wordml">
            <w:pict>
              <v:shapetype w14:anchorId="569E1F73" id="_x0000_t202" coordsize="21600,21600" o:spt="202" path="m,l,21600r21600,l21600,xe">
                <v:stroke joinstyle="miter"/>
                <v:path gradientshapeok="t" o:connecttype="rect"/>
              </v:shapetype>
              <v:shape id="Pole tekstowe 54" o:spid="_x0000_s1026" type="#_x0000_t202" style="width:451.5pt;height:211.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" fillcolor="#badb7d [1941]" stroked="f">
                <v:shadow on="t" color="black" opacity="26213f" origin="-.5,-.5" offset=".74836mm,.74836mm"/>
                <v:textbox>
                  <w:txbxContent>
                    <w:p w:rsidR="0089408E" w:rsidRPr="00CB523C" w:rsidRDefault="0089408E" w:rsidP="001F1AD0">
                      <w:pPr>
                        <w:ind w:left="-567"/>
                        <w:jc w:val="center"/>
                        <w:rPr>
                          <w:b/>
                          <w:color w:val="02745C"/>
                        </w:rPr>
                      </w:pPr>
                      <w:r w:rsidRPr="00CB523C">
                        <w:rPr>
                          <w:b/>
                          <w:color w:val="02745C"/>
                        </w:rPr>
                        <w:t>WNIOSKI</w:t>
                      </w:r>
                    </w:p>
                    <w:p w:rsidR="0089408E" w:rsidRDefault="0089408E" w:rsidP="00340746">
                      <w:pPr>
                        <w:jc w:val="center"/>
                        <w:rPr>
                          <w:b/>
                          <w:color w:val="02745C"/>
                        </w:rPr>
                      </w:pPr>
                      <w:r>
                        <w:rPr>
                          <w:b/>
                          <w:color w:val="02745C"/>
                        </w:rPr>
                        <w:t>1. Gmina zlokalizowana</w:t>
                      </w:r>
                      <w:r w:rsidRPr="00CB523C">
                        <w:rPr>
                          <w:b/>
                          <w:color w:val="02745C"/>
                        </w:rPr>
                        <w:t xml:space="preserve"> na pograniczu Żuław </w:t>
                      </w:r>
                      <w:r>
                        <w:rPr>
                          <w:b/>
                          <w:color w:val="02745C"/>
                        </w:rPr>
                        <w:t>Wiślanych (</w:t>
                      </w:r>
                      <w:r w:rsidRPr="00CB523C">
                        <w:rPr>
                          <w:b/>
                          <w:color w:val="02745C"/>
                        </w:rPr>
                        <w:t>Elbląs</w:t>
                      </w:r>
                      <w:r>
                        <w:rPr>
                          <w:b/>
                          <w:color w:val="02745C"/>
                        </w:rPr>
                        <w:t>kich) i Pojezierza Iławskiego, w</w:t>
                      </w:r>
                      <w:r w:rsidRPr="00CB523C">
                        <w:rPr>
                          <w:b/>
                          <w:color w:val="02745C"/>
                        </w:rPr>
                        <w:t xml:space="preserve"> atrakcyjnym przyrodniczo regionie województw</w:t>
                      </w:r>
                      <w:r>
                        <w:rPr>
                          <w:b/>
                          <w:color w:val="02745C"/>
                        </w:rPr>
                        <w:t>a</w:t>
                      </w:r>
                      <w:r w:rsidRPr="00CB523C">
                        <w:rPr>
                          <w:b/>
                          <w:color w:val="02745C"/>
                        </w:rPr>
                        <w:t xml:space="preserve"> warmińsko-mazurski</w:t>
                      </w:r>
                      <w:r>
                        <w:rPr>
                          <w:b/>
                          <w:color w:val="02745C"/>
                        </w:rPr>
                        <w:t>ego</w:t>
                      </w:r>
                      <w:r w:rsidRPr="00CB523C">
                        <w:rPr>
                          <w:b/>
                          <w:color w:val="02745C"/>
                        </w:rPr>
                        <w:t>.</w:t>
                      </w:r>
                      <w:r w:rsidRPr="00CB523C">
                        <w:rPr>
                          <w:b/>
                          <w:color w:val="02745C"/>
                        </w:rPr>
                        <w:cr/>
                        <w:t xml:space="preserve">2. </w:t>
                      </w:r>
                      <w:r>
                        <w:rPr>
                          <w:b/>
                          <w:color w:val="02745C"/>
                        </w:rPr>
                        <w:t>Użytkowanie gruntów gminy głównie jako</w:t>
                      </w:r>
                      <w:r w:rsidRPr="00CB523C">
                        <w:rPr>
                          <w:b/>
                          <w:color w:val="02745C"/>
                        </w:rPr>
                        <w:t xml:space="preserve"> łąk</w:t>
                      </w:r>
                      <w:r>
                        <w:rPr>
                          <w:b/>
                          <w:color w:val="02745C"/>
                        </w:rPr>
                        <w:t>i</w:t>
                      </w:r>
                      <w:r w:rsidRPr="00CB523C">
                        <w:rPr>
                          <w:b/>
                          <w:color w:val="02745C"/>
                        </w:rPr>
                        <w:t xml:space="preserve"> i pastwisk</w:t>
                      </w:r>
                      <w:r>
                        <w:rPr>
                          <w:b/>
                          <w:color w:val="02745C"/>
                        </w:rPr>
                        <w:t>a</w:t>
                      </w:r>
                      <w:r w:rsidRPr="00CB523C">
                        <w:rPr>
                          <w:b/>
                          <w:color w:val="02745C"/>
                        </w:rPr>
                        <w:t>.</w:t>
                      </w:r>
                      <w:r w:rsidRPr="00CB523C">
                        <w:rPr>
                          <w:b/>
                          <w:color w:val="02745C"/>
                        </w:rPr>
                        <w:cr/>
                        <w:t>3. Dominacja terenów rolniczych</w:t>
                      </w:r>
                      <w:r>
                        <w:rPr>
                          <w:b/>
                          <w:color w:val="02745C"/>
                        </w:rPr>
                        <w:t xml:space="preserve"> z gęstą siecią rowów melioracyjnych</w:t>
                      </w:r>
                      <w:r w:rsidRPr="00CB523C">
                        <w:rPr>
                          <w:b/>
                          <w:color w:val="02745C"/>
                        </w:rPr>
                        <w:t>.</w:t>
                      </w:r>
                    </w:p>
                    <w:p w:rsidR="0089408E" w:rsidRDefault="0089408E" w:rsidP="00340746">
                      <w:pPr>
                        <w:jc w:val="center"/>
                        <w:rPr>
                          <w:b/>
                          <w:color w:val="02745C"/>
                        </w:rPr>
                      </w:pPr>
                      <w:r>
                        <w:rPr>
                          <w:b/>
                          <w:color w:val="02745C"/>
                        </w:rPr>
                        <w:t>4. Występowanie cennych przyrodniczo obszarów chronionych.</w:t>
                      </w:r>
                    </w:p>
                    <w:p w:rsidR="0089408E" w:rsidRPr="00CB523C" w:rsidRDefault="0089408E" w:rsidP="00340746">
                      <w:pPr>
                        <w:jc w:val="center"/>
                        <w:rPr>
                          <w:b/>
                          <w:color w:val="02745C"/>
                        </w:rPr>
                      </w:pPr>
                      <w:r>
                        <w:rPr>
                          <w:b/>
                          <w:color w:val="02745C"/>
                        </w:rPr>
                        <w:t>5. Zidentyfikowanie dużej ilości wyrobów azbestowych, które ostatecznie usunięte zostaną dopiero w 2032 r.</w:t>
                      </w:r>
                    </w:p>
                  </w:txbxContent>
                </v:textbox>
                <w10:anchorlock/>
              </v:shape>
            </w:pict>
          </mc:Fallback>
        </mc:AlternateContent>
      </w:r>
    </w:p>
    <w:p w:rsidR="00717EE7" w:rsidRPr="00A16596" w:rsidRDefault="001A5757" w:rsidP="008E39B8">
      <w:pPr>
        <w:pStyle w:val="Nagwek2"/>
        <w:numPr>
          <w:ilvl w:val="1"/>
          <w:numId w:val="70"/>
        </w:numPr>
        <w:spacing w:after="240"/>
        <w:ind w:left="0" w:firstLine="0"/>
        <w:rPr>
          <w:rStyle w:val="Wyrnieniedelikatne"/>
          <w:i w:val="0"/>
          <w:iCs w:val="0"/>
        </w:rPr>
      </w:pPr>
      <w:bookmarkStart w:id="34" w:name="_Toc455409085"/>
      <w:bookmarkStart w:id="35" w:name="_Toc456267067"/>
      <w:bookmarkStart w:id="36" w:name="_Toc458452804"/>
      <w:bookmarkStart w:id="37" w:name="_Toc458453612"/>
      <w:bookmarkStart w:id="38" w:name="_Toc458453838"/>
      <w:bookmarkStart w:id="39" w:name="_Toc458453965"/>
      <w:bookmarkStart w:id="40" w:name="_Toc475340917"/>
      <w:r>
        <w:rPr>
          <w:caps w:val="0"/>
        </w:rPr>
        <w:lastRenderedPageBreak/>
        <w:t>Demografia</w:t>
      </w:r>
      <w:bookmarkEnd w:id="34"/>
      <w:bookmarkEnd w:id="35"/>
      <w:bookmarkEnd w:id="36"/>
      <w:bookmarkEnd w:id="37"/>
      <w:bookmarkEnd w:id="38"/>
      <w:bookmarkEnd w:id="39"/>
      <w:bookmarkEnd w:id="40"/>
    </w:p>
    <w:p w:rsidR="00F14DD5" w:rsidRDefault="00F14DD5" w:rsidP="00F176CF">
      <w:r>
        <w:t>Liczba ludności</w:t>
      </w:r>
      <w:r w:rsidR="00F863C2">
        <w:t xml:space="preserve"> wiejskiej</w:t>
      </w:r>
      <w:r>
        <w:t xml:space="preserve"> Gminy Markusy</w:t>
      </w:r>
      <w:r w:rsidR="00F176CF">
        <w:t xml:space="preserve"> między 2010 a 2015 r. wahała się</w:t>
      </w:r>
      <w:r w:rsidR="00BE36D1">
        <w:t xml:space="preserve"> w granicach 4214 a 4182 osób</w:t>
      </w:r>
      <w:r w:rsidR="00821E36">
        <w:t xml:space="preserve"> [</w:t>
      </w:r>
      <w:r w:rsidR="002348F6">
        <w:fldChar w:fldCharType="begin"/>
      </w:r>
      <w:r w:rsidR="00821E36">
        <w:instrText xml:space="preserve"> REF _Ref454963983 \h </w:instrText>
      </w:r>
      <w:r w:rsidR="002348F6">
        <w:fldChar w:fldCharType="separate"/>
      </w:r>
      <w:r w:rsidR="008D2C5D" w:rsidRPr="001F0E3B">
        <w:rPr>
          <w:rStyle w:val="Odwoaniedelikatne"/>
        </w:rPr>
        <w:t xml:space="preserve">Wykres </w:t>
      </w:r>
      <w:r w:rsidR="008D2C5D">
        <w:rPr>
          <w:rStyle w:val="Odwoaniedelikatne"/>
          <w:noProof/>
        </w:rPr>
        <w:t>1</w:t>
      </w:r>
      <w:r w:rsidR="002348F6">
        <w:fldChar w:fldCharType="end"/>
      </w:r>
      <w:r w:rsidR="00821E36">
        <w:t>]</w:t>
      </w:r>
      <w:r w:rsidR="00F176CF">
        <w:t>. W tym czasie spadki wskaźnika odnotowano trzy razy: z 2011 na 2012 r., 2013 na 2014 i z 2014 na 2015 r. N</w:t>
      </w:r>
      <w:r>
        <w:t xml:space="preserve">a koniec </w:t>
      </w:r>
      <w:r w:rsidR="00F176CF">
        <w:t xml:space="preserve">analizowanego okresu liczba ludności </w:t>
      </w:r>
      <w:r>
        <w:t>wynosiła</w:t>
      </w:r>
      <w:r w:rsidR="00F176CF">
        <w:t xml:space="preserve"> 4</w:t>
      </w:r>
      <w:r w:rsidR="001F0E3B">
        <w:t>182</w:t>
      </w:r>
      <w:r>
        <w:t xml:space="preserve"> osób</w:t>
      </w:r>
      <w:r w:rsidR="00F176CF">
        <w:t>, co w s</w:t>
      </w:r>
      <w:r w:rsidR="00943B0B">
        <w:t xml:space="preserve">tosunku </w:t>
      </w:r>
      <w:r w:rsidR="00F176CF">
        <w:t>do 2010 r.</w:t>
      </w:r>
      <w:r w:rsidR="00943B0B">
        <w:t xml:space="preserve"> </w:t>
      </w:r>
      <w:r w:rsidR="00BE36D1">
        <w:t>stanowi spadek</w:t>
      </w:r>
      <w:r w:rsidR="00F176CF">
        <w:t xml:space="preserve"> </w:t>
      </w:r>
      <w:r w:rsidR="00943B0B">
        <w:t xml:space="preserve">o </w:t>
      </w:r>
      <w:r w:rsidR="00F176CF">
        <w:t>niecały 1%</w:t>
      </w:r>
      <w:r w:rsidR="00BE36D1">
        <w:t>, tj. 32 osoby</w:t>
      </w:r>
      <w:r>
        <w:t>.</w:t>
      </w:r>
      <w:r w:rsidR="00F176CF">
        <w:t xml:space="preserve"> S</w:t>
      </w:r>
      <w:r>
        <w:t xml:space="preserve">truktura płci społeczeństwa </w:t>
      </w:r>
      <w:r w:rsidR="0094411C">
        <w:t>g</w:t>
      </w:r>
      <w:r>
        <w:t>miny</w:t>
      </w:r>
      <w:r w:rsidR="00F176CF">
        <w:t xml:space="preserve"> </w:t>
      </w:r>
      <w:r>
        <w:t>rozkładała się niemalże po ró</w:t>
      </w:r>
      <w:r w:rsidR="00F176CF">
        <w:t>wno</w:t>
      </w:r>
      <w:r w:rsidR="00147149">
        <w:t>,</w:t>
      </w:r>
      <w:r w:rsidR="00F176CF">
        <w:t xml:space="preserve"> mężczyźni </w:t>
      </w:r>
      <w:r w:rsidR="00147149">
        <w:t xml:space="preserve">stanowili </w:t>
      </w:r>
      <w:r w:rsidR="00F176CF">
        <w:t>49%,</w:t>
      </w:r>
      <w:r w:rsidR="00147149">
        <w:t xml:space="preserve"> a</w:t>
      </w:r>
      <w:r w:rsidR="00F176CF">
        <w:t xml:space="preserve"> kobiety 51%</w:t>
      </w:r>
      <w:r>
        <w:t>.</w:t>
      </w:r>
      <w:r w:rsidR="00F176CF">
        <w:t xml:space="preserve"> </w:t>
      </w:r>
      <w:r w:rsidR="00147149">
        <w:t>Średnio każdego roku kobiety przeważały o 66 osób.</w:t>
      </w:r>
    </w:p>
    <w:p w:rsidR="001F0E3B" w:rsidRPr="001F0E3B" w:rsidRDefault="001F0E3B" w:rsidP="005D41DE">
      <w:pPr>
        <w:pStyle w:val="Legenda"/>
        <w:rPr>
          <w:rStyle w:val="Odwoaniedelikatne"/>
        </w:rPr>
      </w:pPr>
      <w:bookmarkStart w:id="41" w:name="_Ref454963983"/>
      <w:bookmarkStart w:id="42" w:name="_Toc475341798"/>
      <w:r w:rsidRPr="001F0E3B">
        <w:rPr>
          <w:rStyle w:val="Odwoaniedelikatne"/>
        </w:rPr>
        <w:t xml:space="preserve">Wykres </w:t>
      </w:r>
      <w:r w:rsidR="002348F6" w:rsidRPr="001F0E3B">
        <w:rPr>
          <w:rStyle w:val="Odwoaniedelikatne"/>
        </w:rPr>
        <w:fldChar w:fldCharType="begin"/>
      </w:r>
      <w:r w:rsidRPr="001F0E3B">
        <w:rPr>
          <w:rStyle w:val="Odwoaniedelikatne"/>
        </w:rPr>
        <w:instrText xml:space="preserve"> SEQ Wykres \* ARABIC </w:instrText>
      </w:r>
      <w:r w:rsidR="002348F6" w:rsidRPr="001F0E3B">
        <w:rPr>
          <w:rStyle w:val="Odwoaniedelikatne"/>
        </w:rPr>
        <w:fldChar w:fldCharType="separate"/>
      </w:r>
      <w:r w:rsidR="008D2C5D">
        <w:rPr>
          <w:rStyle w:val="Odwoaniedelikatne"/>
          <w:noProof/>
        </w:rPr>
        <w:t>1</w:t>
      </w:r>
      <w:r w:rsidR="002348F6" w:rsidRPr="001F0E3B">
        <w:rPr>
          <w:rStyle w:val="Odwoaniedelikatne"/>
        </w:rPr>
        <w:fldChar w:fldCharType="end"/>
      </w:r>
      <w:bookmarkEnd w:id="41"/>
      <w:r w:rsidRPr="001F0E3B">
        <w:rPr>
          <w:rStyle w:val="Odwoaniedelikatne"/>
        </w:rPr>
        <w:t xml:space="preserve">. </w:t>
      </w:r>
      <w:r>
        <w:rPr>
          <w:rStyle w:val="Odwoaniedelikatne"/>
        </w:rPr>
        <w:t>Liczba ludności w Gminie Markusy w latach 2010-2015</w:t>
      </w:r>
      <w:bookmarkEnd w:id="42"/>
    </w:p>
    <w:p w:rsidR="001F0E3B" w:rsidRDefault="001F0E3B" w:rsidP="001F0E3B">
      <w:pPr>
        <w:spacing w:line="240" w:lineRule="auto"/>
      </w:pPr>
      <w:r>
        <w:rPr>
          <w:noProof/>
          <w:lang w:eastAsia="pl-PL"/>
        </w:rPr>
        <w:drawing>
          <wp:inline distT="0" distB="0" distL="0" distR="0" wp14:anchorId="4B8CFED4" wp14:editId="7B18F57C">
            <wp:extent cx="5677786" cy="2020186"/>
            <wp:effectExtent l="0" t="0" r="0" b="0"/>
            <wp:docPr id="44" name="Wykres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F0E3B" w:rsidRPr="0097218E" w:rsidRDefault="001F0E3B" w:rsidP="005D41DE">
      <w:pPr>
        <w:pStyle w:val="Legenda"/>
        <w:rPr>
          <w:rStyle w:val="Odwoaniedelikatne"/>
          <w:b w:val="0"/>
        </w:rPr>
      </w:pPr>
      <w:r w:rsidRPr="0097218E">
        <w:rPr>
          <w:rStyle w:val="Odwoaniedelikatne"/>
          <w:b w:val="0"/>
        </w:rPr>
        <w:t xml:space="preserve">Źródło: Opracowanie własne na podstawie danych </w:t>
      </w:r>
      <w:proofErr w:type="spellStart"/>
      <w:r w:rsidRPr="0097218E">
        <w:rPr>
          <w:rStyle w:val="Odwoaniedelikatne"/>
          <w:b w:val="0"/>
        </w:rPr>
        <w:t>BDL</w:t>
      </w:r>
      <w:proofErr w:type="spellEnd"/>
      <w:r w:rsidRPr="0097218E">
        <w:rPr>
          <w:rStyle w:val="Odwoaniedelikatne"/>
          <w:b w:val="0"/>
        </w:rPr>
        <w:t xml:space="preserve"> GUS.</w:t>
      </w:r>
    </w:p>
    <w:p w:rsidR="0040478C" w:rsidRPr="0040478C" w:rsidRDefault="00817E7A" w:rsidP="00F85BDC">
      <w:pPr>
        <w:rPr>
          <w:highlight w:val="yellow"/>
        </w:rPr>
      </w:pPr>
      <w:r w:rsidRPr="0040478C">
        <w:t xml:space="preserve">Gęstość zaludnienia w </w:t>
      </w:r>
      <w:r w:rsidR="001A6005" w:rsidRPr="0040478C">
        <w:t xml:space="preserve">latach </w:t>
      </w:r>
      <w:r w:rsidRPr="0040478C">
        <w:t>20</w:t>
      </w:r>
      <w:r w:rsidR="001A6005" w:rsidRPr="0040478C">
        <w:t xml:space="preserve">10-2015 </w:t>
      </w:r>
      <w:r w:rsidRPr="0040478C">
        <w:t xml:space="preserve">w </w:t>
      </w:r>
      <w:r w:rsidR="0094411C">
        <w:t>g</w:t>
      </w:r>
      <w:r w:rsidRPr="0040478C">
        <w:t>minie wiejs</w:t>
      </w:r>
      <w:r w:rsidR="001A6005" w:rsidRPr="0040478C">
        <w:t>kie</w:t>
      </w:r>
      <w:r w:rsidRPr="0040478C">
        <w:t xml:space="preserve">j </w:t>
      </w:r>
      <w:r w:rsidR="001A6005" w:rsidRPr="0040478C">
        <w:t>Markusy</w:t>
      </w:r>
      <w:r w:rsidRPr="0040478C">
        <w:t xml:space="preserve"> </w:t>
      </w:r>
      <w:r w:rsidR="001A6005" w:rsidRPr="0040478C">
        <w:t xml:space="preserve">utrzymywała tę samą wartość, </w:t>
      </w:r>
      <w:proofErr w:type="gramStart"/>
      <w:r w:rsidR="001A6005" w:rsidRPr="0040478C">
        <w:t>wynosząc co</w:t>
      </w:r>
      <w:proofErr w:type="gramEnd"/>
      <w:r w:rsidR="001A6005" w:rsidRPr="0040478C">
        <w:t xml:space="preserve"> roku</w:t>
      </w:r>
      <w:r w:rsidRPr="0040478C">
        <w:t xml:space="preserve"> </w:t>
      </w:r>
      <w:r w:rsidR="001A6005" w:rsidRPr="0040478C">
        <w:t>38</w:t>
      </w:r>
      <w:r w:rsidRPr="0040478C">
        <w:t xml:space="preserve"> os</w:t>
      </w:r>
      <w:r w:rsidR="001A6005" w:rsidRPr="0040478C">
        <w:t>ób</w:t>
      </w:r>
      <w:r w:rsidR="0040478C">
        <w:t>/</w:t>
      </w:r>
      <w:r w:rsidRPr="0040478C">
        <w:t>km</w:t>
      </w:r>
      <w:r w:rsidRPr="0040478C">
        <w:rPr>
          <w:vertAlign w:val="superscript"/>
        </w:rPr>
        <w:t>2</w:t>
      </w:r>
      <w:r w:rsidR="001A6005" w:rsidRPr="0040478C">
        <w:t xml:space="preserve">. </w:t>
      </w:r>
      <w:r w:rsidR="0040478C">
        <w:t xml:space="preserve">W porównaniu z innymi jednostkami administracyjnymi powiatu elbląskiego (poza miastami: Młynary, Pasłęk, Tolkmicko), gęstość zaludnienia na omawianym terenie </w:t>
      </w:r>
      <w:r w:rsidR="00582D88">
        <w:t>była</w:t>
      </w:r>
      <w:r w:rsidR="0040478C">
        <w:t xml:space="preserve"> jedną z wyższych wartości. Co więcej, </w:t>
      </w:r>
      <w:r w:rsidR="00582D88">
        <w:t>była</w:t>
      </w:r>
      <w:r w:rsidR="0040478C">
        <w:t xml:space="preserve"> ona zbliżona </w:t>
      </w:r>
      <w:r w:rsidR="00527184">
        <w:t>do</w:t>
      </w:r>
      <w:r w:rsidR="0040478C">
        <w:t xml:space="preserve"> gęstości zaludnienia </w:t>
      </w:r>
      <w:r w:rsidR="00582D88">
        <w:t>powiatu elbląskiego</w:t>
      </w:r>
      <w:r w:rsidR="0040478C">
        <w:t xml:space="preserve"> (41 osób/km</w:t>
      </w:r>
      <w:r w:rsidR="0040478C" w:rsidRPr="0040478C">
        <w:rPr>
          <w:vertAlign w:val="superscript"/>
        </w:rPr>
        <w:t>2</w:t>
      </w:r>
      <w:r w:rsidR="0040478C">
        <w:t>).</w:t>
      </w:r>
    </w:p>
    <w:p w:rsidR="00745CF5" w:rsidRDefault="001A6005" w:rsidP="00745CF5">
      <w:r w:rsidRPr="006D3282">
        <w:t xml:space="preserve">Struktura ludności w </w:t>
      </w:r>
      <w:r w:rsidR="0094411C">
        <w:t>g</w:t>
      </w:r>
      <w:r w:rsidRPr="006D3282">
        <w:t>minie, pod względem płci i wieku</w:t>
      </w:r>
      <w:r w:rsidR="00821E36">
        <w:t xml:space="preserve"> [</w:t>
      </w:r>
      <w:r w:rsidR="002011B1" w:rsidRPr="00F6390B">
        <w:rPr>
          <w:color w:val="549E39" w:themeColor="accent1"/>
          <w:sz w:val="20"/>
        </w:rPr>
        <w:t>Wykres 2</w:t>
      </w:r>
      <w:r w:rsidR="00821E36">
        <w:t>]</w:t>
      </w:r>
      <w:r w:rsidRPr="006D3282">
        <w:t xml:space="preserve">, wskazuje na dużą dysproporcję </w:t>
      </w:r>
      <w:r w:rsidR="00542FE6" w:rsidRPr="006D3282">
        <w:t xml:space="preserve">(tj. ≥30 osób) </w:t>
      </w:r>
      <w:r w:rsidRPr="006D3282">
        <w:t>pomiędzy li</w:t>
      </w:r>
      <w:r w:rsidR="00542FE6" w:rsidRPr="006D3282">
        <w:t xml:space="preserve">czbą kobiet i mężczyzn w grupie: </w:t>
      </w:r>
      <w:r w:rsidRPr="006D3282">
        <w:t>2</w:t>
      </w:r>
      <w:r w:rsidR="00542FE6" w:rsidRPr="006D3282">
        <w:t>5-29 lat, 50-54 lat, 60-64 lat, 80-84 lat</w:t>
      </w:r>
      <w:r w:rsidRPr="006D3282">
        <w:t xml:space="preserve">. </w:t>
      </w:r>
      <w:r w:rsidR="00A5663B">
        <w:t xml:space="preserve">Wszyscy </w:t>
      </w:r>
      <w:r w:rsidR="00A5663B" w:rsidRPr="00821E36">
        <w:t>m</w:t>
      </w:r>
      <w:r w:rsidRPr="00821E36">
        <w:t>ężczyźni z niniejsz</w:t>
      </w:r>
      <w:r w:rsidR="00A5663B" w:rsidRPr="00821E36">
        <w:t>ych</w:t>
      </w:r>
      <w:r w:rsidRPr="00821E36">
        <w:t xml:space="preserve"> grup</w:t>
      </w:r>
      <w:r w:rsidR="00A5663B" w:rsidRPr="00821E36">
        <w:t xml:space="preserve"> wiekowych</w:t>
      </w:r>
      <w:r w:rsidRPr="00821E36">
        <w:t xml:space="preserve"> stanowi</w:t>
      </w:r>
      <w:r w:rsidR="00A5663B" w:rsidRPr="00821E36">
        <w:t>li</w:t>
      </w:r>
      <w:r w:rsidRPr="00821E36">
        <w:t xml:space="preserve"> 1</w:t>
      </w:r>
      <w:r w:rsidR="00A5663B" w:rsidRPr="00821E36">
        <w:t>1,33</w:t>
      </w:r>
      <w:r w:rsidRPr="00821E36">
        <w:t xml:space="preserve">% ogółu ludności, zaś kobiety jedynie </w:t>
      </w:r>
      <w:r w:rsidR="00A5663B" w:rsidRPr="00821E36">
        <w:t>9,88%.</w:t>
      </w:r>
      <w:bookmarkStart w:id="43" w:name="_Ref454964005"/>
    </w:p>
    <w:p w:rsidR="00F6390B" w:rsidRDefault="00F6390B">
      <w:pPr>
        <w:spacing w:before="100" w:line="276" w:lineRule="auto"/>
        <w:jc w:val="left"/>
        <w:rPr>
          <w:rStyle w:val="Odwoaniedelikatne"/>
        </w:rPr>
      </w:pPr>
      <w:r>
        <w:rPr>
          <w:rStyle w:val="Odwoaniedelikatne"/>
        </w:rPr>
        <w:br w:type="page"/>
      </w:r>
    </w:p>
    <w:p w:rsidR="00663165" w:rsidRPr="00A16596" w:rsidRDefault="00663165" w:rsidP="00745CF5">
      <w:pPr>
        <w:rPr>
          <w:rStyle w:val="Odwoaniedelikatne"/>
          <w:bCs w:val="0"/>
          <w:i w:val="0"/>
          <w:color w:val="auto"/>
          <w:sz w:val="24"/>
        </w:rPr>
      </w:pPr>
      <w:bookmarkStart w:id="44" w:name="_Toc475341799"/>
      <w:r w:rsidRPr="00663165">
        <w:rPr>
          <w:rStyle w:val="Odwoaniedelikatne"/>
        </w:rPr>
        <w:lastRenderedPageBreak/>
        <w:t xml:space="preserve">Wykres </w:t>
      </w:r>
      <w:r w:rsidR="002348F6" w:rsidRPr="00663165">
        <w:rPr>
          <w:rStyle w:val="Odwoaniedelikatne"/>
        </w:rPr>
        <w:fldChar w:fldCharType="begin"/>
      </w:r>
      <w:r w:rsidRPr="00663165">
        <w:rPr>
          <w:rStyle w:val="Odwoaniedelikatne"/>
        </w:rPr>
        <w:instrText xml:space="preserve"> SEQ Wykres \* ARABIC </w:instrText>
      </w:r>
      <w:r w:rsidR="002348F6" w:rsidRPr="00663165">
        <w:rPr>
          <w:rStyle w:val="Odwoaniedelikatne"/>
        </w:rPr>
        <w:fldChar w:fldCharType="separate"/>
      </w:r>
      <w:r w:rsidR="008D2C5D">
        <w:rPr>
          <w:rStyle w:val="Odwoaniedelikatne"/>
          <w:noProof/>
        </w:rPr>
        <w:t>2</w:t>
      </w:r>
      <w:r w:rsidR="002348F6" w:rsidRPr="00663165">
        <w:rPr>
          <w:rStyle w:val="Odwoaniedelikatne"/>
        </w:rPr>
        <w:fldChar w:fldCharType="end"/>
      </w:r>
      <w:bookmarkEnd w:id="43"/>
      <w:r w:rsidRPr="00663165">
        <w:rPr>
          <w:rStyle w:val="Odwoaniedelikatne"/>
        </w:rPr>
        <w:t>.</w:t>
      </w:r>
      <w:r>
        <w:rPr>
          <w:rStyle w:val="Odwoaniedelikatne"/>
        </w:rPr>
        <w:t xml:space="preserve"> Piramida wieku mieszkańców Gminy Markusy</w:t>
      </w:r>
      <w:bookmarkEnd w:id="44"/>
    </w:p>
    <w:p w:rsidR="00F85BDC" w:rsidRDefault="00F85BDC" w:rsidP="00F85BDC">
      <w:r>
        <w:rPr>
          <w:noProof/>
          <w:lang w:eastAsia="pl-PL"/>
        </w:rPr>
        <w:drawing>
          <wp:inline distT="0" distB="0" distL="0" distR="0" wp14:anchorId="078E9A86" wp14:editId="04CABF8E">
            <wp:extent cx="5263116" cy="4210493"/>
            <wp:effectExtent l="0" t="0" r="0" b="0"/>
            <wp:docPr id="11"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45CF5" w:rsidRPr="00F6390B" w:rsidRDefault="00663165" w:rsidP="00F6390B">
      <w:pPr>
        <w:pStyle w:val="Legenda"/>
        <w:rPr>
          <w:b w:val="0"/>
          <w:bCs w:val="0"/>
          <w:i/>
          <w:color w:val="549E39" w:themeColor="accent1"/>
        </w:rPr>
      </w:pPr>
      <w:r w:rsidRPr="00743DC7">
        <w:rPr>
          <w:rStyle w:val="Odwoaniedelikatne"/>
          <w:b w:val="0"/>
        </w:rPr>
        <w:t xml:space="preserve">Źródło: Opracowanie własne na podstawie danych </w:t>
      </w:r>
      <w:proofErr w:type="spellStart"/>
      <w:r w:rsidRPr="00743DC7">
        <w:rPr>
          <w:rStyle w:val="Odwoaniedelikatne"/>
          <w:b w:val="0"/>
        </w:rPr>
        <w:t>BDL</w:t>
      </w:r>
      <w:proofErr w:type="spellEnd"/>
      <w:r w:rsidRPr="00743DC7">
        <w:rPr>
          <w:rStyle w:val="Odwoaniedelikatne"/>
          <w:b w:val="0"/>
        </w:rPr>
        <w:t xml:space="preserve"> GUS.</w:t>
      </w:r>
    </w:p>
    <w:p w:rsidR="006B6A7E" w:rsidRDefault="00FF1C99" w:rsidP="008E39B8">
      <w:pPr>
        <w:pStyle w:val="Nagwek2"/>
        <w:numPr>
          <w:ilvl w:val="1"/>
          <w:numId w:val="70"/>
        </w:numPr>
        <w:ind w:left="0" w:firstLine="0"/>
      </w:pPr>
      <w:bookmarkStart w:id="45" w:name="_Toc458452805"/>
      <w:bookmarkStart w:id="46" w:name="_Toc458453613"/>
      <w:bookmarkStart w:id="47" w:name="_Toc458453839"/>
      <w:bookmarkStart w:id="48" w:name="_Toc458453966"/>
      <w:r>
        <w:rPr>
          <w:caps w:val="0"/>
        </w:rPr>
        <w:t xml:space="preserve"> </w:t>
      </w:r>
      <w:bookmarkStart w:id="49" w:name="_Toc475340918"/>
      <w:r w:rsidR="000764BB">
        <w:rPr>
          <w:caps w:val="0"/>
        </w:rPr>
        <w:t>Szkolnictwo</w:t>
      </w:r>
      <w:bookmarkEnd w:id="45"/>
      <w:bookmarkEnd w:id="46"/>
      <w:bookmarkEnd w:id="47"/>
      <w:bookmarkEnd w:id="48"/>
      <w:bookmarkEnd w:id="49"/>
    </w:p>
    <w:p w:rsidR="00A61156" w:rsidRDefault="00234D20" w:rsidP="00260C21">
      <w:r>
        <w:t>Na terenie Gminy Markusy funkcjonują trzy szkoły</w:t>
      </w:r>
      <w:r w:rsidR="008705BB">
        <w:t xml:space="preserve"> </w:t>
      </w:r>
      <w:r>
        <w:t xml:space="preserve">- dwie nauczania </w:t>
      </w:r>
      <w:r w:rsidR="006D12CC">
        <w:t>podstawowego</w:t>
      </w:r>
      <w:r w:rsidR="000C613D">
        <w:t xml:space="preserve"> w Żurawcu i Zwierz</w:t>
      </w:r>
      <w:r w:rsidR="008705BB">
        <w:t>nie oraz</w:t>
      </w:r>
      <w:r>
        <w:t xml:space="preserve"> </w:t>
      </w:r>
      <w:r w:rsidR="008705BB">
        <w:t>jedna</w:t>
      </w:r>
      <w:r>
        <w:t xml:space="preserve"> szkoła gimnazjalna</w:t>
      </w:r>
      <w:r w:rsidR="008705BB">
        <w:t xml:space="preserve"> w Stankowie</w:t>
      </w:r>
      <w:r>
        <w:t xml:space="preserve">. </w:t>
      </w:r>
    </w:p>
    <w:p w:rsidR="006B6A7E" w:rsidRDefault="005E6BB6" w:rsidP="00CA2B33">
      <w:r>
        <w:t xml:space="preserve">Dane </w:t>
      </w:r>
      <w:r w:rsidR="00260C21">
        <w:t xml:space="preserve">zaprezentowane poniżej </w:t>
      </w:r>
      <w:r w:rsidR="008D6B7E">
        <w:t xml:space="preserve">prezentują liczbę </w:t>
      </w:r>
      <w:r w:rsidR="00A07334">
        <w:t>dzieci</w:t>
      </w:r>
      <w:r w:rsidR="00A46B8E">
        <w:t xml:space="preserve"> w oddziałach przedszkolnych.</w:t>
      </w:r>
      <w:r w:rsidR="00A61156">
        <w:t xml:space="preserve"> </w:t>
      </w:r>
      <w:r w:rsidR="006840EF">
        <w:t>Wynika z nich</w:t>
      </w:r>
      <w:r w:rsidR="00493394">
        <w:t>, że w roku 2011-2016</w:t>
      </w:r>
      <w:r w:rsidR="00747269">
        <w:t xml:space="preserve"> dzieci</w:t>
      </w:r>
      <w:r w:rsidR="000A63C6">
        <w:t xml:space="preserve"> o</w:t>
      </w:r>
      <w:r w:rsidR="00BF72CC">
        <w:t>d</w:t>
      </w:r>
      <w:r w:rsidR="000A63C6">
        <w:t xml:space="preserve"> 3 do 5 lat</w:t>
      </w:r>
      <w:r w:rsidR="00493394">
        <w:t xml:space="preserve"> mogły uczęszczać do dwóch placówek, tj.</w:t>
      </w:r>
      <w:r w:rsidR="00747269">
        <w:t xml:space="preserve"> </w:t>
      </w:r>
      <w:r w:rsidR="00493394">
        <w:t>Szkoła Podstawowa w Żurawcu</w:t>
      </w:r>
      <w:r w:rsidR="00747269">
        <w:t xml:space="preserve"> </w:t>
      </w:r>
      <w:r w:rsidR="000C613D">
        <w:t>oraz Szkoła Podstawowa w Zwierz</w:t>
      </w:r>
      <w:r w:rsidR="00493394">
        <w:t>nie</w:t>
      </w:r>
      <w:r w:rsidR="00747269">
        <w:t xml:space="preserve">. </w:t>
      </w:r>
      <w:r w:rsidR="00493394">
        <w:t>Liczba dzieci utrzymywała się na podobnym poziomie przez cały analizowany okres. Największy spadek w Żurawcu nastąpił w roku szkolnym 2012-2013 (16 dzieci), jednak od tego momentu ich liczba systematycznie rosła (19 dzieci na koniec 2016 r.).</w:t>
      </w:r>
    </w:p>
    <w:p w:rsidR="00FA747B" w:rsidRDefault="00E1675A" w:rsidP="00260C21">
      <w:r>
        <w:t>W Szkole Podstawowej w Zwierz</w:t>
      </w:r>
      <w:r w:rsidR="00FA747B">
        <w:t>nie w roku szkolnym 2010-2011 zaledwie 2 dzieci</w:t>
      </w:r>
      <w:r w:rsidR="00811C9D">
        <w:t xml:space="preserve"> (3-5 lat)</w:t>
      </w:r>
      <w:r w:rsidR="00FA747B">
        <w:t xml:space="preserve"> </w:t>
      </w:r>
      <w:r w:rsidR="00D32B60">
        <w:t>uczęszczało do przedszkola. Rok później liczba ta zdecydowanie wzrosła (o 92,3%</w:t>
      </w:r>
      <w:r w:rsidR="00BF72CC">
        <w:t xml:space="preserve">) i równa </w:t>
      </w:r>
      <w:r w:rsidR="00BF72CC">
        <w:lastRenderedPageBreak/>
        <w:t xml:space="preserve">była </w:t>
      </w:r>
      <w:r w:rsidR="00D32B60">
        <w:t xml:space="preserve">26. W </w:t>
      </w:r>
      <w:r w:rsidR="00BF72CC">
        <w:t xml:space="preserve">latach </w:t>
      </w:r>
      <w:r w:rsidR="00D32B60">
        <w:t>późniejszych liczba dzieci ulegała nieznacznym wahaniom, i w roku szkolnym 2015-2016 wyniosła 24.</w:t>
      </w:r>
      <w:r w:rsidR="00811C9D">
        <w:t xml:space="preserve"> Na przestrzeni analizowanych lat liczba dzieci w oddziale przedszkolnym </w:t>
      </w:r>
      <w:r w:rsidR="009310C6">
        <w:t>(</w:t>
      </w:r>
      <w:r w:rsidR="00811C9D">
        <w:t>6 lat</w:t>
      </w:r>
      <w:r w:rsidR="009310C6">
        <w:t>)</w:t>
      </w:r>
      <w:r w:rsidR="00811C9D">
        <w:t xml:space="preserve"> </w:t>
      </w:r>
      <w:r w:rsidR="00A34BBA">
        <w:t>znacznie zmalała. W roku szkolnym 2010-2011 równa była 17, natomiast w 2015-2016 wyniosła 6.</w:t>
      </w:r>
    </w:p>
    <w:p w:rsidR="00A46B8E" w:rsidRPr="00D2505B" w:rsidRDefault="00A34BBA" w:rsidP="005D41DE">
      <w:pPr>
        <w:pStyle w:val="Legenda"/>
        <w:rPr>
          <w:i/>
        </w:rPr>
      </w:pPr>
      <w:bookmarkStart w:id="50" w:name="_Toc475341826"/>
      <w:r w:rsidRPr="00D2505B">
        <w:rPr>
          <w:i/>
        </w:rPr>
        <w:t xml:space="preserve">Tabela </w:t>
      </w:r>
      <w:r w:rsidR="002348F6" w:rsidRPr="00D2505B">
        <w:rPr>
          <w:i/>
        </w:rPr>
        <w:fldChar w:fldCharType="begin"/>
      </w:r>
      <w:r w:rsidR="006830A2" w:rsidRPr="00D2505B">
        <w:rPr>
          <w:i/>
        </w:rPr>
        <w:instrText xml:space="preserve"> SEQ Tabela \* ARABIC </w:instrText>
      </w:r>
      <w:r w:rsidR="002348F6" w:rsidRPr="00D2505B">
        <w:rPr>
          <w:i/>
        </w:rPr>
        <w:fldChar w:fldCharType="separate"/>
      </w:r>
      <w:r w:rsidR="008D2C5D">
        <w:rPr>
          <w:i/>
          <w:noProof/>
        </w:rPr>
        <w:t>1</w:t>
      </w:r>
      <w:r w:rsidR="002348F6" w:rsidRPr="00D2505B">
        <w:rPr>
          <w:i/>
          <w:noProof/>
        </w:rPr>
        <w:fldChar w:fldCharType="end"/>
      </w:r>
      <w:r w:rsidRPr="00D2505B">
        <w:rPr>
          <w:i/>
        </w:rPr>
        <w:t xml:space="preserve"> </w:t>
      </w:r>
      <w:r w:rsidR="00A92484" w:rsidRPr="00D2505B">
        <w:rPr>
          <w:i/>
        </w:rPr>
        <w:t>Liczba dzieci w oddziałach przedszkolnych</w:t>
      </w:r>
      <w:bookmarkEnd w:id="50"/>
    </w:p>
    <w:tbl>
      <w:tblPr>
        <w:tblStyle w:val="Tabelasiatki5ciemnaakcent11"/>
        <w:tblW w:w="0" w:type="auto"/>
        <w:tblLook w:val="04A0" w:firstRow="1" w:lastRow="0" w:firstColumn="1" w:lastColumn="0" w:noHBand="0" w:noVBand="1"/>
      </w:tblPr>
      <w:tblGrid>
        <w:gridCol w:w="2111"/>
        <w:gridCol w:w="598"/>
        <w:gridCol w:w="598"/>
        <w:gridCol w:w="598"/>
        <w:gridCol w:w="598"/>
        <w:gridCol w:w="598"/>
        <w:gridCol w:w="598"/>
        <w:gridCol w:w="598"/>
        <w:gridCol w:w="598"/>
        <w:gridCol w:w="598"/>
        <w:gridCol w:w="598"/>
        <w:gridCol w:w="598"/>
        <w:gridCol w:w="598"/>
      </w:tblGrid>
      <w:tr w:rsidR="00C30A46" w:rsidRPr="00C30A46" w:rsidTr="009310C6">
        <w:trPr>
          <w:cnfStyle w:val="100000000000" w:firstRow="1" w:lastRow="0" w:firstColumn="0" w:lastColumn="0" w:oddVBand="0" w:evenVBand="0" w:oddHBand="0" w:evenHBand="0" w:firstRowFirstColumn="0" w:firstRowLastColumn="0" w:lastRowFirstColumn="0" w:lastRowLastColumn="0"/>
          <w:trHeight w:val="1745"/>
        </w:trPr>
        <w:tc>
          <w:tcPr>
            <w:cnfStyle w:val="001000000000" w:firstRow="0" w:lastRow="0" w:firstColumn="1" w:lastColumn="0" w:oddVBand="0" w:evenVBand="0" w:oddHBand="0" w:evenHBand="0" w:firstRowFirstColumn="0" w:firstRowLastColumn="0" w:lastRowFirstColumn="0" w:lastRowLastColumn="0"/>
            <w:tcW w:w="0" w:type="auto"/>
          </w:tcPr>
          <w:p w:rsidR="00C30A46" w:rsidRPr="00C30A46" w:rsidRDefault="00C30A46" w:rsidP="00260C21">
            <w:pPr>
              <w:rPr>
                <w:sz w:val="20"/>
              </w:rPr>
            </w:pPr>
          </w:p>
        </w:tc>
        <w:tc>
          <w:tcPr>
            <w:tcW w:w="0" w:type="auto"/>
            <w:gridSpan w:val="6"/>
            <w:textDirection w:val="btLr"/>
            <w:vAlign w:val="center"/>
          </w:tcPr>
          <w:p w:rsidR="00C30A46" w:rsidRPr="00C30A46" w:rsidRDefault="00C30A46" w:rsidP="009310C6">
            <w:pPr>
              <w:ind w:left="113" w:right="113"/>
              <w:jc w:val="center"/>
              <w:cnfStyle w:val="100000000000" w:firstRow="1" w:lastRow="0" w:firstColumn="0" w:lastColumn="0" w:oddVBand="0" w:evenVBand="0" w:oddHBand="0" w:evenHBand="0" w:firstRowFirstColumn="0" w:firstRowLastColumn="0" w:lastRowFirstColumn="0" w:lastRowLastColumn="0"/>
              <w:rPr>
                <w:sz w:val="20"/>
              </w:rPr>
            </w:pPr>
            <w:r w:rsidRPr="00C30A46">
              <w:rPr>
                <w:sz w:val="20"/>
              </w:rPr>
              <w:t>Szkoła Podstawowa w Żurawcu</w:t>
            </w:r>
          </w:p>
        </w:tc>
        <w:tc>
          <w:tcPr>
            <w:tcW w:w="0" w:type="auto"/>
            <w:gridSpan w:val="6"/>
            <w:textDirection w:val="btLr"/>
            <w:vAlign w:val="center"/>
          </w:tcPr>
          <w:p w:rsidR="00C30A46" w:rsidRPr="00C30A46" w:rsidRDefault="00E1675A" w:rsidP="009310C6">
            <w:pPr>
              <w:ind w:left="113" w:right="113"/>
              <w:jc w:val="center"/>
              <w:cnfStyle w:val="100000000000" w:firstRow="1" w:lastRow="0" w:firstColumn="0" w:lastColumn="0" w:oddVBand="0" w:evenVBand="0" w:oddHBand="0" w:evenHBand="0" w:firstRowFirstColumn="0" w:firstRowLastColumn="0" w:lastRowFirstColumn="0" w:lastRowLastColumn="0"/>
              <w:rPr>
                <w:sz w:val="20"/>
              </w:rPr>
            </w:pPr>
            <w:r>
              <w:rPr>
                <w:sz w:val="20"/>
              </w:rPr>
              <w:t>Szkoła Podstawowa w Zwierz</w:t>
            </w:r>
            <w:r w:rsidR="00A46B8E">
              <w:rPr>
                <w:sz w:val="20"/>
              </w:rPr>
              <w:t>nie</w:t>
            </w:r>
          </w:p>
        </w:tc>
      </w:tr>
      <w:tr w:rsidR="00C30A46" w:rsidRPr="00C30A46" w:rsidTr="00A46B8E">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0" w:type="auto"/>
          </w:tcPr>
          <w:p w:rsidR="00C30A46" w:rsidRPr="00C30A46" w:rsidRDefault="00C30A46" w:rsidP="00260C21">
            <w:pPr>
              <w:rPr>
                <w:sz w:val="20"/>
              </w:rPr>
            </w:pPr>
          </w:p>
        </w:tc>
        <w:tc>
          <w:tcPr>
            <w:tcW w:w="0" w:type="auto"/>
            <w:textDirection w:val="btLr"/>
          </w:tcPr>
          <w:p w:rsidR="00C30A46" w:rsidRPr="00C30A46" w:rsidRDefault="00C30A46" w:rsidP="00F909ED">
            <w:pPr>
              <w:ind w:left="113" w:right="113"/>
              <w:cnfStyle w:val="000000100000" w:firstRow="0" w:lastRow="0" w:firstColumn="0" w:lastColumn="0" w:oddVBand="0" w:evenVBand="0" w:oddHBand="1" w:evenHBand="0" w:firstRowFirstColumn="0" w:firstRowLastColumn="0" w:lastRowFirstColumn="0" w:lastRowLastColumn="0"/>
              <w:rPr>
                <w:sz w:val="20"/>
              </w:rPr>
            </w:pPr>
            <w:r w:rsidRPr="00C30A46">
              <w:rPr>
                <w:sz w:val="20"/>
              </w:rPr>
              <w:t>2010-2011</w:t>
            </w:r>
          </w:p>
        </w:tc>
        <w:tc>
          <w:tcPr>
            <w:tcW w:w="0" w:type="auto"/>
            <w:textDirection w:val="btLr"/>
          </w:tcPr>
          <w:p w:rsidR="00C30A46" w:rsidRPr="00C30A46" w:rsidRDefault="00C30A46" w:rsidP="00F909ED">
            <w:pPr>
              <w:ind w:left="113" w:right="113"/>
              <w:cnfStyle w:val="000000100000" w:firstRow="0" w:lastRow="0" w:firstColumn="0" w:lastColumn="0" w:oddVBand="0" w:evenVBand="0" w:oddHBand="1" w:evenHBand="0" w:firstRowFirstColumn="0" w:firstRowLastColumn="0" w:lastRowFirstColumn="0" w:lastRowLastColumn="0"/>
              <w:rPr>
                <w:sz w:val="20"/>
              </w:rPr>
            </w:pPr>
            <w:r w:rsidRPr="00C30A46">
              <w:rPr>
                <w:sz w:val="20"/>
              </w:rPr>
              <w:t>2011-2012</w:t>
            </w:r>
          </w:p>
        </w:tc>
        <w:tc>
          <w:tcPr>
            <w:tcW w:w="0" w:type="auto"/>
            <w:textDirection w:val="btLr"/>
          </w:tcPr>
          <w:p w:rsidR="00C30A46" w:rsidRPr="00C30A46" w:rsidRDefault="00C30A46" w:rsidP="00F909ED">
            <w:pPr>
              <w:ind w:left="113" w:right="113"/>
              <w:cnfStyle w:val="000000100000" w:firstRow="0" w:lastRow="0" w:firstColumn="0" w:lastColumn="0" w:oddVBand="0" w:evenVBand="0" w:oddHBand="1" w:evenHBand="0" w:firstRowFirstColumn="0" w:firstRowLastColumn="0" w:lastRowFirstColumn="0" w:lastRowLastColumn="0"/>
              <w:rPr>
                <w:sz w:val="20"/>
              </w:rPr>
            </w:pPr>
            <w:r w:rsidRPr="00C30A46">
              <w:rPr>
                <w:sz w:val="20"/>
              </w:rPr>
              <w:t>2012-2013</w:t>
            </w:r>
          </w:p>
        </w:tc>
        <w:tc>
          <w:tcPr>
            <w:tcW w:w="0" w:type="auto"/>
            <w:textDirection w:val="btLr"/>
          </w:tcPr>
          <w:p w:rsidR="00C30A46" w:rsidRPr="00C30A46" w:rsidRDefault="00C30A46" w:rsidP="00F909ED">
            <w:pPr>
              <w:ind w:left="113" w:right="113"/>
              <w:cnfStyle w:val="000000100000" w:firstRow="0" w:lastRow="0" w:firstColumn="0" w:lastColumn="0" w:oddVBand="0" w:evenVBand="0" w:oddHBand="1" w:evenHBand="0" w:firstRowFirstColumn="0" w:firstRowLastColumn="0" w:lastRowFirstColumn="0" w:lastRowLastColumn="0"/>
              <w:rPr>
                <w:sz w:val="20"/>
              </w:rPr>
            </w:pPr>
            <w:r w:rsidRPr="00C30A46">
              <w:rPr>
                <w:sz w:val="20"/>
              </w:rPr>
              <w:t>20</w:t>
            </w:r>
            <w:r w:rsidR="00D2731A">
              <w:rPr>
                <w:sz w:val="20"/>
              </w:rPr>
              <w:t>1</w:t>
            </w:r>
            <w:r w:rsidRPr="00C30A46">
              <w:rPr>
                <w:sz w:val="20"/>
              </w:rPr>
              <w:t>3-2014</w:t>
            </w:r>
          </w:p>
        </w:tc>
        <w:tc>
          <w:tcPr>
            <w:tcW w:w="0" w:type="auto"/>
            <w:textDirection w:val="btLr"/>
          </w:tcPr>
          <w:p w:rsidR="00C30A46" w:rsidRPr="00C30A46" w:rsidRDefault="00C30A46" w:rsidP="00F909ED">
            <w:pPr>
              <w:ind w:left="113" w:right="113"/>
              <w:cnfStyle w:val="000000100000" w:firstRow="0" w:lastRow="0" w:firstColumn="0" w:lastColumn="0" w:oddVBand="0" w:evenVBand="0" w:oddHBand="1" w:evenHBand="0" w:firstRowFirstColumn="0" w:firstRowLastColumn="0" w:lastRowFirstColumn="0" w:lastRowLastColumn="0"/>
              <w:rPr>
                <w:sz w:val="20"/>
              </w:rPr>
            </w:pPr>
            <w:r w:rsidRPr="00C30A46">
              <w:rPr>
                <w:sz w:val="20"/>
              </w:rPr>
              <w:t>2014-2015</w:t>
            </w:r>
          </w:p>
        </w:tc>
        <w:tc>
          <w:tcPr>
            <w:tcW w:w="0" w:type="auto"/>
            <w:textDirection w:val="btLr"/>
          </w:tcPr>
          <w:p w:rsidR="00C30A46" w:rsidRPr="00C30A46" w:rsidRDefault="00C30A46" w:rsidP="00F909ED">
            <w:pPr>
              <w:ind w:left="113" w:right="113"/>
              <w:cnfStyle w:val="000000100000" w:firstRow="0" w:lastRow="0" w:firstColumn="0" w:lastColumn="0" w:oddVBand="0" w:evenVBand="0" w:oddHBand="1" w:evenHBand="0" w:firstRowFirstColumn="0" w:firstRowLastColumn="0" w:lastRowFirstColumn="0" w:lastRowLastColumn="0"/>
              <w:rPr>
                <w:sz w:val="20"/>
              </w:rPr>
            </w:pPr>
            <w:r w:rsidRPr="00C30A46">
              <w:rPr>
                <w:sz w:val="20"/>
              </w:rPr>
              <w:t>2015-2016</w:t>
            </w:r>
          </w:p>
        </w:tc>
        <w:tc>
          <w:tcPr>
            <w:tcW w:w="0" w:type="auto"/>
            <w:textDirection w:val="btLr"/>
          </w:tcPr>
          <w:p w:rsidR="00C30A46" w:rsidRPr="00C30A46" w:rsidRDefault="00C30A46" w:rsidP="00F909ED">
            <w:pPr>
              <w:ind w:left="113" w:right="113"/>
              <w:cnfStyle w:val="000000100000" w:firstRow="0" w:lastRow="0" w:firstColumn="0" w:lastColumn="0" w:oddVBand="0" w:evenVBand="0" w:oddHBand="1" w:evenHBand="0" w:firstRowFirstColumn="0" w:firstRowLastColumn="0" w:lastRowFirstColumn="0" w:lastRowLastColumn="0"/>
              <w:rPr>
                <w:sz w:val="20"/>
              </w:rPr>
            </w:pPr>
            <w:r>
              <w:rPr>
                <w:sz w:val="20"/>
              </w:rPr>
              <w:t>2010-2011</w:t>
            </w:r>
          </w:p>
        </w:tc>
        <w:tc>
          <w:tcPr>
            <w:tcW w:w="0" w:type="auto"/>
            <w:textDirection w:val="btLr"/>
          </w:tcPr>
          <w:p w:rsidR="00C30A46" w:rsidRPr="00C30A46" w:rsidRDefault="00C30A46" w:rsidP="00F909ED">
            <w:pPr>
              <w:ind w:left="113" w:right="113"/>
              <w:cnfStyle w:val="000000100000" w:firstRow="0" w:lastRow="0" w:firstColumn="0" w:lastColumn="0" w:oddVBand="0" w:evenVBand="0" w:oddHBand="1" w:evenHBand="0" w:firstRowFirstColumn="0" w:firstRowLastColumn="0" w:lastRowFirstColumn="0" w:lastRowLastColumn="0"/>
              <w:rPr>
                <w:sz w:val="20"/>
              </w:rPr>
            </w:pPr>
            <w:r>
              <w:rPr>
                <w:sz w:val="20"/>
              </w:rPr>
              <w:t>2011-2012</w:t>
            </w:r>
          </w:p>
        </w:tc>
        <w:tc>
          <w:tcPr>
            <w:tcW w:w="0" w:type="auto"/>
            <w:textDirection w:val="btLr"/>
          </w:tcPr>
          <w:p w:rsidR="00C30A46" w:rsidRPr="00C30A46" w:rsidRDefault="00C30A46" w:rsidP="00F909ED">
            <w:pPr>
              <w:ind w:left="113" w:right="113"/>
              <w:cnfStyle w:val="000000100000" w:firstRow="0" w:lastRow="0" w:firstColumn="0" w:lastColumn="0" w:oddVBand="0" w:evenVBand="0" w:oddHBand="1" w:evenHBand="0" w:firstRowFirstColumn="0" w:firstRowLastColumn="0" w:lastRowFirstColumn="0" w:lastRowLastColumn="0"/>
              <w:rPr>
                <w:sz w:val="20"/>
              </w:rPr>
            </w:pPr>
            <w:r>
              <w:rPr>
                <w:sz w:val="20"/>
              </w:rPr>
              <w:t>2012-2013</w:t>
            </w:r>
          </w:p>
        </w:tc>
        <w:tc>
          <w:tcPr>
            <w:tcW w:w="0" w:type="auto"/>
            <w:textDirection w:val="btLr"/>
          </w:tcPr>
          <w:p w:rsidR="00C30A46" w:rsidRPr="00C30A46" w:rsidRDefault="00C30A46" w:rsidP="00F909ED">
            <w:pPr>
              <w:ind w:left="113" w:right="113"/>
              <w:cnfStyle w:val="000000100000" w:firstRow="0" w:lastRow="0" w:firstColumn="0" w:lastColumn="0" w:oddVBand="0" w:evenVBand="0" w:oddHBand="1" w:evenHBand="0" w:firstRowFirstColumn="0" w:firstRowLastColumn="0" w:lastRowFirstColumn="0" w:lastRowLastColumn="0"/>
              <w:rPr>
                <w:sz w:val="20"/>
              </w:rPr>
            </w:pPr>
            <w:r>
              <w:rPr>
                <w:sz w:val="20"/>
              </w:rPr>
              <w:t>2013-2014</w:t>
            </w:r>
          </w:p>
        </w:tc>
        <w:tc>
          <w:tcPr>
            <w:tcW w:w="0" w:type="auto"/>
            <w:textDirection w:val="btLr"/>
          </w:tcPr>
          <w:p w:rsidR="00C30A46" w:rsidRPr="00C30A46" w:rsidRDefault="00A46B8E" w:rsidP="00F909ED">
            <w:pPr>
              <w:ind w:left="113" w:right="113"/>
              <w:cnfStyle w:val="000000100000" w:firstRow="0" w:lastRow="0" w:firstColumn="0" w:lastColumn="0" w:oddVBand="0" w:evenVBand="0" w:oddHBand="1" w:evenHBand="0" w:firstRowFirstColumn="0" w:firstRowLastColumn="0" w:lastRowFirstColumn="0" w:lastRowLastColumn="0"/>
              <w:rPr>
                <w:sz w:val="20"/>
              </w:rPr>
            </w:pPr>
            <w:r>
              <w:rPr>
                <w:sz w:val="20"/>
              </w:rPr>
              <w:t>2014-2015</w:t>
            </w:r>
          </w:p>
        </w:tc>
        <w:tc>
          <w:tcPr>
            <w:tcW w:w="0" w:type="auto"/>
            <w:textDirection w:val="btLr"/>
          </w:tcPr>
          <w:p w:rsidR="00C30A46" w:rsidRPr="00C30A46" w:rsidRDefault="00A46B8E" w:rsidP="00F909ED">
            <w:pPr>
              <w:ind w:left="113" w:right="113"/>
              <w:cnfStyle w:val="000000100000" w:firstRow="0" w:lastRow="0" w:firstColumn="0" w:lastColumn="0" w:oddVBand="0" w:evenVBand="0" w:oddHBand="1" w:evenHBand="0" w:firstRowFirstColumn="0" w:firstRowLastColumn="0" w:lastRowFirstColumn="0" w:lastRowLastColumn="0"/>
              <w:rPr>
                <w:sz w:val="20"/>
              </w:rPr>
            </w:pPr>
            <w:r>
              <w:rPr>
                <w:sz w:val="20"/>
              </w:rPr>
              <w:t>2015-2016</w:t>
            </w:r>
          </w:p>
        </w:tc>
      </w:tr>
      <w:tr w:rsidR="00C30A46" w:rsidRPr="00C30A46" w:rsidTr="009310C6">
        <w:tc>
          <w:tcPr>
            <w:cnfStyle w:val="001000000000" w:firstRow="0" w:lastRow="0" w:firstColumn="1" w:lastColumn="0" w:oddVBand="0" w:evenVBand="0" w:oddHBand="0" w:evenHBand="0" w:firstRowFirstColumn="0" w:firstRowLastColumn="0" w:lastRowFirstColumn="0" w:lastRowLastColumn="0"/>
            <w:tcW w:w="0" w:type="auto"/>
          </w:tcPr>
          <w:p w:rsidR="00C30A46" w:rsidRPr="00C30A46" w:rsidRDefault="00695F13" w:rsidP="00260C21">
            <w:pPr>
              <w:rPr>
                <w:sz w:val="20"/>
              </w:rPr>
            </w:pPr>
            <w:r>
              <w:rPr>
                <w:sz w:val="20"/>
              </w:rPr>
              <w:t xml:space="preserve">Oddział </w:t>
            </w:r>
            <w:r w:rsidR="00C30A46" w:rsidRPr="00C30A46">
              <w:rPr>
                <w:sz w:val="20"/>
              </w:rPr>
              <w:t>przedszkolny 3-5 lat</w:t>
            </w:r>
          </w:p>
        </w:tc>
        <w:tc>
          <w:tcPr>
            <w:tcW w:w="0" w:type="auto"/>
            <w:vAlign w:val="center"/>
          </w:tcPr>
          <w:p w:rsidR="00C30A46" w:rsidRPr="00C30A46" w:rsidRDefault="00604B7C" w:rsidP="009310C6">
            <w:pPr>
              <w:jc w:val="center"/>
              <w:cnfStyle w:val="000000000000" w:firstRow="0" w:lastRow="0" w:firstColumn="0" w:lastColumn="0" w:oddVBand="0" w:evenVBand="0" w:oddHBand="0" w:evenHBand="0" w:firstRowFirstColumn="0" w:firstRowLastColumn="0" w:lastRowFirstColumn="0" w:lastRowLastColumn="0"/>
              <w:rPr>
                <w:sz w:val="20"/>
              </w:rPr>
            </w:pPr>
            <w:r>
              <w:rPr>
                <w:sz w:val="20"/>
              </w:rPr>
              <w:t>-</w:t>
            </w:r>
          </w:p>
        </w:tc>
        <w:tc>
          <w:tcPr>
            <w:tcW w:w="0" w:type="auto"/>
            <w:vAlign w:val="center"/>
          </w:tcPr>
          <w:p w:rsidR="00C30A46" w:rsidRPr="00C30A46" w:rsidRDefault="00604B7C" w:rsidP="009310C6">
            <w:pPr>
              <w:jc w:val="center"/>
              <w:cnfStyle w:val="000000000000" w:firstRow="0" w:lastRow="0" w:firstColumn="0" w:lastColumn="0" w:oddVBand="0" w:evenVBand="0" w:oddHBand="0" w:evenHBand="0" w:firstRowFirstColumn="0" w:firstRowLastColumn="0" w:lastRowFirstColumn="0" w:lastRowLastColumn="0"/>
              <w:rPr>
                <w:sz w:val="20"/>
              </w:rPr>
            </w:pPr>
            <w:r>
              <w:rPr>
                <w:sz w:val="20"/>
              </w:rPr>
              <w:t>23</w:t>
            </w:r>
          </w:p>
        </w:tc>
        <w:tc>
          <w:tcPr>
            <w:tcW w:w="0" w:type="auto"/>
            <w:vAlign w:val="center"/>
          </w:tcPr>
          <w:p w:rsidR="00C30A46" w:rsidRPr="00C30A46" w:rsidRDefault="00604B7C" w:rsidP="009310C6">
            <w:pPr>
              <w:jc w:val="center"/>
              <w:cnfStyle w:val="000000000000" w:firstRow="0" w:lastRow="0" w:firstColumn="0" w:lastColumn="0" w:oddVBand="0" w:evenVBand="0" w:oddHBand="0" w:evenHBand="0" w:firstRowFirstColumn="0" w:firstRowLastColumn="0" w:lastRowFirstColumn="0" w:lastRowLastColumn="0"/>
              <w:rPr>
                <w:sz w:val="20"/>
              </w:rPr>
            </w:pPr>
            <w:r>
              <w:rPr>
                <w:sz w:val="20"/>
              </w:rPr>
              <w:t>23</w:t>
            </w:r>
          </w:p>
        </w:tc>
        <w:tc>
          <w:tcPr>
            <w:tcW w:w="0" w:type="auto"/>
            <w:vAlign w:val="center"/>
          </w:tcPr>
          <w:p w:rsidR="00C30A46" w:rsidRPr="00C30A46" w:rsidRDefault="00604B7C" w:rsidP="009310C6">
            <w:pPr>
              <w:jc w:val="center"/>
              <w:cnfStyle w:val="000000000000" w:firstRow="0" w:lastRow="0" w:firstColumn="0" w:lastColumn="0" w:oddVBand="0" w:evenVBand="0" w:oddHBand="0" w:evenHBand="0" w:firstRowFirstColumn="0" w:firstRowLastColumn="0" w:lastRowFirstColumn="0" w:lastRowLastColumn="0"/>
              <w:rPr>
                <w:sz w:val="20"/>
              </w:rPr>
            </w:pPr>
            <w:r>
              <w:rPr>
                <w:sz w:val="20"/>
              </w:rPr>
              <w:t>16</w:t>
            </w:r>
          </w:p>
        </w:tc>
        <w:tc>
          <w:tcPr>
            <w:tcW w:w="0" w:type="auto"/>
            <w:vAlign w:val="center"/>
          </w:tcPr>
          <w:p w:rsidR="00C30A46" w:rsidRPr="00C30A46" w:rsidRDefault="00604B7C" w:rsidP="009310C6">
            <w:pPr>
              <w:jc w:val="center"/>
              <w:cnfStyle w:val="000000000000" w:firstRow="0" w:lastRow="0" w:firstColumn="0" w:lastColumn="0" w:oddVBand="0" w:evenVBand="0" w:oddHBand="0" w:evenHBand="0" w:firstRowFirstColumn="0" w:firstRowLastColumn="0" w:lastRowFirstColumn="0" w:lastRowLastColumn="0"/>
              <w:rPr>
                <w:sz w:val="20"/>
              </w:rPr>
            </w:pPr>
            <w:r>
              <w:rPr>
                <w:sz w:val="20"/>
              </w:rPr>
              <w:t>17</w:t>
            </w:r>
          </w:p>
        </w:tc>
        <w:tc>
          <w:tcPr>
            <w:tcW w:w="0" w:type="auto"/>
            <w:vAlign w:val="center"/>
          </w:tcPr>
          <w:p w:rsidR="00C30A46" w:rsidRPr="00C30A46" w:rsidRDefault="00604B7C" w:rsidP="009310C6">
            <w:pPr>
              <w:jc w:val="center"/>
              <w:cnfStyle w:val="000000000000" w:firstRow="0" w:lastRow="0" w:firstColumn="0" w:lastColumn="0" w:oddVBand="0" w:evenVBand="0" w:oddHBand="0" w:evenHBand="0" w:firstRowFirstColumn="0" w:firstRowLastColumn="0" w:lastRowFirstColumn="0" w:lastRowLastColumn="0"/>
              <w:rPr>
                <w:sz w:val="20"/>
              </w:rPr>
            </w:pPr>
            <w:r>
              <w:rPr>
                <w:sz w:val="20"/>
              </w:rPr>
              <w:t>19</w:t>
            </w:r>
          </w:p>
        </w:tc>
        <w:tc>
          <w:tcPr>
            <w:tcW w:w="0" w:type="auto"/>
            <w:vAlign w:val="center"/>
          </w:tcPr>
          <w:p w:rsidR="00C30A46" w:rsidRPr="00C30A46" w:rsidRDefault="00A46B8E" w:rsidP="009310C6">
            <w:pPr>
              <w:jc w:val="center"/>
              <w:cnfStyle w:val="000000000000" w:firstRow="0" w:lastRow="0" w:firstColumn="0" w:lastColumn="0" w:oddVBand="0" w:evenVBand="0" w:oddHBand="0" w:evenHBand="0" w:firstRowFirstColumn="0" w:firstRowLastColumn="0" w:lastRowFirstColumn="0" w:lastRowLastColumn="0"/>
              <w:rPr>
                <w:sz w:val="20"/>
              </w:rPr>
            </w:pPr>
            <w:r>
              <w:rPr>
                <w:sz w:val="20"/>
              </w:rPr>
              <w:t>2</w:t>
            </w:r>
          </w:p>
        </w:tc>
        <w:tc>
          <w:tcPr>
            <w:tcW w:w="0" w:type="auto"/>
            <w:vAlign w:val="center"/>
          </w:tcPr>
          <w:p w:rsidR="00C30A46" w:rsidRPr="00C30A46" w:rsidRDefault="00A46B8E" w:rsidP="009310C6">
            <w:pPr>
              <w:jc w:val="center"/>
              <w:cnfStyle w:val="000000000000" w:firstRow="0" w:lastRow="0" w:firstColumn="0" w:lastColumn="0" w:oddVBand="0" w:evenVBand="0" w:oddHBand="0" w:evenHBand="0" w:firstRowFirstColumn="0" w:firstRowLastColumn="0" w:lastRowFirstColumn="0" w:lastRowLastColumn="0"/>
              <w:rPr>
                <w:sz w:val="20"/>
              </w:rPr>
            </w:pPr>
            <w:r>
              <w:rPr>
                <w:sz w:val="20"/>
              </w:rPr>
              <w:t>26</w:t>
            </w:r>
          </w:p>
        </w:tc>
        <w:tc>
          <w:tcPr>
            <w:tcW w:w="0" w:type="auto"/>
            <w:vAlign w:val="center"/>
          </w:tcPr>
          <w:p w:rsidR="00C30A46" w:rsidRPr="00C30A46" w:rsidRDefault="00A46B8E" w:rsidP="009310C6">
            <w:pPr>
              <w:jc w:val="center"/>
              <w:cnfStyle w:val="000000000000" w:firstRow="0" w:lastRow="0" w:firstColumn="0" w:lastColumn="0" w:oddVBand="0" w:evenVBand="0" w:oddHBand="0" w:evenHBand="0" w:firstRowFirstColumn="0" w:firstRowLastColumn="0" w:lastRowFirstColumn="0" w:lastRowLastColumn="0"/>
              <w:rPr>
                <w:sz w:val="20"/>
              </w:rPr>
            </w:pPr>
            <w:r>
              <w:rPr>
                <w:sz w:val="20"/>
              </w:rPr>
              <w:t>23</w:t>
            </w:r>
          </w:p>
        </w:tc>
        <w:tc>
          <w:tcPr>
            <w:tcW w:w="0" w:type="auto"/>
            <w:vAlign w:val="center"/>
          </w:tcPr>
          <w:p w:rsidR="00C30A46" w:rsidRPr="00C30A46" w:rsidRDefault="00A46B8E" w:rsidP="009310C6">
            <w:pPr>
              <w:jc w:val="center"/>
              <w:cnfStyle w:val="000000000000" w:firstRow="0" w:lastRow="0" w:firstColumn="0" w:lastColumn="0" w:oddVBand="0" w:evenVBand="0" w:oddHBand="0" w:evenHBand="0" w:firstRowFirstColumn="0" w:firstRowLastColumn="0" w:lastRowFirstColumn="0" w:lastRowLastColumn="0"/>
              <w:rPr>
                <w:sz w:val="20"/>
              </w:rPr>
            </w:pPr>
            <w:r>
              <w:rPr>
                <w:sz w:val="20"/>
              </w:rPr>
              <w:t>23</w:t>
            </w:r>
          </w:p>
        </w:tc>
        <w:tc>
          <w:tcPr>
            <w:tcW w:w="0" w:type="auto"/>
            <w:vAlign w:val="center"/>
          </w:tcPr>
          <w:p w:rsidR="00C30A46" w:rsidRPr="00C30A46" w:rsidRDefault="00A46B8E" w:rsidP="009310C6">
            <w:pPr>
              <w:jc w:val="center"/>
              <w:cnfStyle w:val="000000000000" w:firstRow="0" w:lastRow="0" w:firstColumn="0" w:lastColumn="0" w:oddVBand="0" w:evenVBand="0" w:oddHBand="0" w:evenHBand="0" w:firstRowFirstColumn="0" w:firstRowLastColumn="0" w:lastRowFirstColumn="0" w:lastRowLastColumn="0"/>
              <w:rPr>
                <w:sz w:val="20"/>
              </w:rPr>
            </w:pPr>
            <w:r>
              <w:rPr>
                <w:sz w:val="20"/>
              </w:rPr>
              <w:t>29</w:t>
            </w:r>
          </w:p>
        </w:tc>
        <w:tc>
          <w:tcPr>
            <w:tcW w:w="0" w:type="auto"/>
            <w:vAlign w:val="center"/>
          </w:tcPr>
          <w:p w:rsidR="00C30A46" w:rsidRPr="00C30A46" w:rsidRDefault="00A46B8E" w:rsidP="009310C6">
            <w:pPr>
              <w:jc w:val="center"/>
              <w:cnfStyle w:val="000000000000" w:firstRow="0" w:lastRow="0" w:firstColumn="0" w:lastColumn="0" w:oddVBand="0" w:evenVBand="0" w:oddHBand="0" w:evenHBand="0" w:firstRowFirstColumn="0" w:firstRowLastColumn="0" w:lastRowFirstColumn="0" w:lastRowLastColumn="0"/>
              <w:rPr>
                <w:sz w:val="20"/>
              </w:rPr>
            </w:pPr>
            <w:r>
              <w:rPr>
                <w:sz w:val="20"/>
              </w:rPr>
              <w:t>24</w:t>
            </w:r>
          </w:p>
        </w:tc>
      </w:tr>
      <w:tr w:rsidR="00C30A46" w:rsidRPr="00C30A46" w:rsidTr="009310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C30A46" w:rsidRPr="00C30A46" w:rsidRDefault="00C30A46" w:rsidP="00260C21">
            <w:pPr>
              <w:rPr>
                <w:sz w:val="20"/>
              </w:rPr>
            </w:pPr>
            <w:r w:rsidRPr="00C30A46">
              <w:rPr>
                <w:sz w:val="20"/>
              </w:rPr>
              <w:t>Oddział przedszkolny 6 lat</w:t>
            </w:r>
          </w:p>
        </w:tc>
        <w:tc>
          <w:tcPr>
            <w:tcW w:w="0" w:type="auto"/>
            <w:vAlign w:val="center"/>
          </w:tcPr>
          <w:p w:rsidR="00C30A46" w:rsidRPr="00C30A46" w:rsidRDefault="00E27DBE" w:rsidP="009310C6">
            <w:pPr>
              <w:jc w:val="center"/>
              <w:cnfStyle w:val="000000100000" w:firstRow="0" w:lastRow="0" w:firstColumn="0" w:lastColumn="0" w:oddVBand="0" w:evenVBand="0" w:oddHBand="1" w:evenHBand="0" w:firstRowFirstColumn="0" w:firstRowLastColumn="0" w:lastRowFirstColumn="0" w:lastRowLastColumn="0"/>
              <w:rPr>
                <w:sz w:val="20"/>
              </w:rPr>
            </w:pPr>
            <w:r>
              <w:rPr>
                <w:sz w:val="20"/>
              </w:rPr>
              <w:t>25</w:t>
            </w:r>
          </w:p>
        </w:tc>
        <w:tc>
          <w:tcPr>
            <w:tcW w:w="0" w:type="auto"/>
            <w:vAlign w:val="center"/>
          </w:tcPr>
          <w:p w:rsidR="00C30A46" w:rsidRPr="00C30A46" w:rsidRDefault="00E27DBE" w:rsidP="009310C6">
            <w:pPr>
              <w:jc w:val="center"/>
              <w:cnfStyle w:val="000000100000" w:firstRow="0" w:lastRow="0" w:firstColumn="0" w:lastColumn="0" w:oddVBand="0" w:evenVBand="0" w:oddHBand="1" w:evenHBand="0" w:firstRowFirstColumn="0" w:firstRowLastColumn="0" w:lastRowFirstColumn="0" w:lastRowLastColumn="0"/>
              <w:rPr>
                <w:sz w:val="20"/>
              </w:rPr>
            </w:pPr>
            <w:r>
              <w:rPr>
                <w:sz w:val="20"/>
              </w:rPr>
              <w:t>18</w:t>
            </w:r>
          </w:p>
        </w:tc>
        <w:tc>
          <w:tcPr>
            <w:tcW w:w="0" w:type="auto"/>
            <w:vAlign w:val="center"/>
          </w:tcPr>
          <w:p w:rsidR="00C30A46" w:rsidRPr="00C30A46" w:rsidRDefault="00E27DBE" w:rsidP="009310C6">
            <w:pPr>
              <w:jc w:val="center"/>
              <w:cnfStyle w:val="000000100000" w:firstRow="0" w:lastRow="0" w:firstColumn="0" w:lastColumn="0" w:oddVBand="0" w:evenVBand="0" w:oddHBand="1" w:evenHBand="0" w:firstRowFirstColumn="0" w:firstRowLastColumn="0" w:lastRowFirstColumn="0" w:lastRowLastColumn="0"/>
              <w:rPr>
                <w:sz w:val="20"/>
              </w:rPr>
            </w:pPr>
            <w:r>
              <w:rPr>
                <w:sz w:val="20"/>
              </w:rPr>
              <w:t>6</w:t>
            </w:r>
          </w:p>
        </w:tc>
        <w:tc>
          <w:tcPr>
            <w:tcW w:w="0" w:type="auto"/>
            <w:vAlign w:val="center"/>
          </w:tcPr>
          <w:p w:rsidR="00C30A46" w:rsidRPr="00C30A46" w:rsidRDefault="00E27DBE" w:rsidP="009310C6">
            <w:pPr>
              <w:jc w:val="center"/>
              <w:cnfStyle w:val="000000100000" w:firstRow="0" w:lastRow="0" w:firstColumn="0" w:lastColumn="0" w:oddVBand="0" w:evenVBand="0" w:oddHBand="1" w:evenHBand="0" w:firstRowFirstColumn="0" w:firstRowLastColumn="0" w:lastRowFirstColumn="0" w:lastRowLastColumn="0"/>
              <w:rPr>
                <w:sz w:val="20"/>
              </w:rPr>
            </w:pPr>
            <w:r>
              <w:rPr>
                <w:sz w:val="20"/>
              </w:rPr>
              <w:t>19</w:t>
            </w:r>
          </w:p>
        </w:tc>
        <w:tc>
          <w:tcPr>
            <w:tcW w:w="0" w:type="auto"/>
            <w:vAlign w:val="center"/>
          </w:tcPr>
          <w:p w:rsidR="00C30A46" w:rsidRPr="00C30A46" w:rsidRDefault="00E27DBE" w:rsidP="009310C6">
            <w:pPr>
              <w:jc w:val="center"/>
              <w:cnfStyle w:val="000000100000" w:firstRow="0" w:lastRow="0" w:firstColumn="0" w:lastColumn="0" w:oddVBand="0" w:evenVBand="0" w:oddHBand="1" w:evenHBand="0" w:firstRowFirstColumn="0" w:firstRowLastColumn="0" w:lastRowFirstColumn="0" w:lastRowLastColumn="0"/>
              <w:rPr>
                <w:sz w:val="20"/>
              </w:rPr>
            </w:pPr>
            <w:r>
              <w:rPr>
                <w:sz w:val="20"/>
              </w:rPr>
              <w:t>0</w:t>
            </w:r>
          </w:p>
        </w:tc>
        <w:tc>
          <w:tcPr>
            <w:tcW w:w="0" w:type="auto"/>
            <w:vAlign w:val="center"/>
          </w:tcPr>
          <w:p w:rsidR="00C30A46" w:rsidRPr="00C30A46" w:rsidRDefault="00E27DBE" w:rsidP="009310C6">
            <w:pPr>
              <w:jc w:val="center"/>
              <w:cnfStyle w:val="000000100000" w:firstRow="0" w:lastRow="0" w:firstColumn="0" w:lastColumn="0" w:oddVBand="0" w:evenVBand="0" w:oddHBand="1" w:evenHBand="0" w:firstRowFirstColumn="0" w:firstRowLastColumn="0" w:lastRowFirstColumn="0" w:lastRowLastColumn="0"/>
              <w:rPr>
                <w:sz w:val="20"/>
              </w:rPr>
            </w:pPr>
            <w:r>
              <w:rPr>
                <w:sz w:val="20"/>
              </w:rPr>
              <w:t>3</w:t>
            </w:r>
          </w:p>
        </w:tc>
        <w:tc>
          <w:tcPr>
            <w:tcW w:w="0" w:type="auto"/>
            <w:vAlign w:val="center"/>
          </w:tcPr>
          <w:p w:rsidR="00C30A46" w:rsidRPr="00C30A46" w:rsidRDefault="00A46B8E" w:rsidP="009310C6">
            <w:pPr>
              <w:jc w:val="center"/>
              <w:cnfStyle w:val="000000100000" w:firstRow="0" w:lastRow="0" w:firstColumn="0" w:lastColumn="0" w:oddVBand="0" w:evenVBand="0" w:oddHBand="1" w:evenHBand="0" w:firstRowFirstColumn="0" w:firstRowLastColumn="0" w:lastRowFirstColumn="0" w:lastRowLastColumn="0"/>
              <w:rPr>
                <w:sz w:val="20"/>
              </w:rPr>
            </w:pPr>
            <w:r>
              <w:rPr>
                <w:sz w:val="20"/>
              </w:rPr>
              <w:t>17</w:t>
            </w:r>
          </w:p>
        </w:tc>
        <w:tc>
          <w:tcPr>
            <w:tcW w:w="0" w:type="auto"/>
            <w:vAlign w:val="center"/>
          </w:tcPr>
          <w:p w:rsidR="00C30A46" w:rsidRPr="00C30A46" w:rsidRDefault="00A46B8E" w:rsidP="009310C6">
            <w:pPr>
              <w:jc w:val="center"/>
              <w:cnfStyle w:val="000000100000" w:firstRow="0" w:lastRow="0" w:firstColumn="0" w:lastColumn="0" w:oddVBand="0" w:evenVBand="0" w:oddHBand="1" w:evenHBand="0" w:firstRowFirstColumn="0" w:firstRowLastColumn="0" w:lastRowFirstColumn="0" w:lastRowLastColumn="0"/>
              <w:rPr>
                <w:sz w:val="20"/>
              </w:rPr>
            </w:pPr>
            <w:r>
              <w:rPr>
                <w:sz w:val="20"/>
              </w:rPr>
              <w:t>30</w:t>
            </w:r>
          </w:p>
        </w:tc>
        <w:tc>
          <w:tcPr>
            <w:tcW w:w="0" w:type="auto"/>
            <w:vAlign w:val="center"/>
          </w:tcPr>
          <w:p w:rsidR="00C30A46" w:rsidRPr="00C30A46" w:rsidRDefault="00A46B8E" w:rsidP="009310C6">
            <w:pPr>
              <w:jc w:val="center"/>
              <w:cnfStyle w:val="000000100000" w:firstRow="0" w:lastRow="0" w:firstColumn="0" w:lastColumn="0" w:oddVBand="0" w:evenVBand="0" w:oddHBand="1" w:evenHBand="0" w:firstRowFirstColumn="0" w:firstRowLastColumn="0" w:lastRowFirstColumn="0" w:lastRowLastColumn="0"/>
              <w:rPr>
                <w:sz w:val="20"/>
              </w:rPr>
            </w:pPr>
            <w:r>
              <w:rPr>
                <w:sz w:val="20"/>
              </w:rPr>
              <w:t>4</w:t>
            </w:r>
          </w:p>
        </w:tc>
        <w:tc>
          <w:tcPr>
            <w:tcW w:w="0" w:type="auto"/>
            <w:vAlign w:val="center"/>
          </w:tcPr>
          <w:p w:rsidR="00C30A46" w:rsidRPr="00C30A46" w:rsidRDefault="00A46B8E" w:rsidP="009310C6">
            <w:pPr>
              <w:jc w:val="center"/>
              <w:cnfStyle w:val="000000100000" w:firstRow="0" w:lastRow="0" w:firstColumn="0" w:lastColumn="0" w:oddVBand="0" w:evenVBand="0" w:oddHBand="1" w:evenHBand="0" w:firstRowFirstColumn="0" w:firstRowLastColumn="0" w:lastRowFirstColumn="0" w:lastRowLastColumn="0"/>
              <w:rPr>
                <w:sz w:val="20"/>
              </w:rPr>
            </w:pPr>
            <w:r>
              <w:rPr>
                <w:sz w:val="20"/>
              </w:rPr>
              <w:t>18</w:t>
            </w:r>
          </w:p>
        </w:tc>
        <w:tc>
          <w:tcPr>
            <w:tcW w:w="0" w:type="auto"/>
            <w:vAlign w:val="center"/>
          </w:tcPr>
          <w:p w:rsidR="00C30A46" w:rsidRPr="00C30A46" w:rsidRDefault="00A46B8E" w:rsidP="009310C6">
            <w:pPr>
              <w:jc w:val="center"/>
              <w:cnfStyle w:val="000000100000" w:firstRow="0" w:lastRow="0" w:firstColumn="0" w:lastColumn="0" w:oddVBand="0" w:evenVBand="0" w:oddHBand="1" w:evenHBand="0" w:firstRowFirstColumn="0" w:firstRowLastColumn="0" w:lastRowFirstColumn="0" w:lastRowLastColumn="0"/>
              <w:rPr>
                <w:sz w:val="20"/>
              </w:rPr>
            </w:pPr>
            <w:r>
              <w:rPr>
                <w:sz w:val="20"/>
              </w:rPr>
              <w:t>9</w:t>
            </w:r>
          </w:p>
        </w:tc>
        <w:tc>
          <w:tcPr>
            <w:tcW w:w="0" w:type="auto"/>
            <w:vAlign w:val="center"/>
          </w:tcPr>
          <w:p w:rsidR="00C30A46" w:rsidRPr="00C30A46" w:rsidRDefault="00A46B8E" w:rsidP="009310C6">
            <w:pPr>
              <w:jc w:val="center"/>
              <w:cnfStyle w:val="000000100000" w:firstRow="0" w:lastRow="0" w:firstColumn="0" w:lastColumn="0" w:oddVBand="0" w:evenVBand="0" w:oddHBand="1" w:evenHBand="0" w:firstRowFirstColumn="0" w:firstRowLastColumn="0" w:lastRowFirstColumn="0" w:lastRowLastColumn="0"/>
              <w:rPr>
                <w:sz w:val="20"/>
              </w:rPr>
            </w:pPr>
            <w:r>
              <w:rPr>
                <w:sz w:val="20"/>
              </w:rPr>
              <w:t>6</w:t>
            </w:r>
          </w:p>
        </w:tc>
      </w:tr>
      <w:tr w:rsidR="00C30A46" w:rsidRPr="00C30A46" w:rsidTr="009310C6">
        <w:tc>
          <w:tcPr>
            <w:cnfStyle w:val="001000000000" w:firstRow="0" w:lastRow="0" w:firstColumn="1" w:lastColumn="0" w:oddVBand="0" w:evenVBand="0" w:oddHBand="0" w:evenHBand="0" w:firstRowFirstColumn="0" w:firstRowLastColumn="0" w:lastRowFirstColumn="0" w:lastRowLastColumn="0"/>
            <w:tcW w:w="0" w:type="auto"/>
          </w:tcPr>
          <w:p w:rsidR="00C30A46" w:rsidRPr="00C30A46" w:rsidRDefault="00C30A46" w:rsidP="00260C21">
            <w:pPr>
              <w:rPr>
                <w:sz w:val="20"/>
              </w:rPr>
            </w:pPr>
            <w:r w:rsidRPr="00C30A46">
              <w:rPr>
                <w:sz w:val="20"/>
              </w:rPr>
              <w:t xml:space="preserve">Odział przedszkolny 7 lat </w:t>
            </w:r>
          </w:p>
        </w:tc>
        <w:tc>
          <w:tcPr>
            <w:tcW w:w="0" w:type="auto"/>
            <w:vAlign w:val="center"/>
          </w:tcPr>
          <w:p w:rsidR="00C30A46" w:rsidRPr="00C30A46" w:rsidRDefault="00C30A46" w:rsidP="009310C6">
            <w:pPr>
              <w:jc w:val="center"/>
              <w:cnfStyle w:val="000000000000" w:firstRow="0" w:lastRow="0" w:firstColumn="0" w:lastColumn="0" w:oddVBand="0" w:evenVBand="0" w:oddHBand="0" w:evenHBand="0" w:firstRowFirstColumn="0" w:firstRowLastColumn="0" w:lastRowFirstColumn="0" w:lastRowLastColumn="0"/>
              <w:rPr>
                <w:sz w:val="20"/>
              </w:rPr>
            </w:pPr>
          </w:p>
        </w:tc>
        <w:tc>
          <w:tcPr>
            <w:tcW w:w="0" w:type="auto"/>
            <w:vAlign w:val="center"/>
          </w:tcPr>
          <w:p w:rsidR="00C30A46" w:rsidRPr="00C30A46" w:rsidRDefault="00C30A46" w:rsidP="009310C6">
            <w:pPr>
              <w:jc w:val="center"/>
              <w:cnfStyle w:val="000000000000" w:firstRow="0" w:lastRow="0" w:firstColumn="0" w:lastColumn="0" w:oddVBand="0" w:evenVBand="0" w:oddHBand="0" w:evenHBand="0" w:firstRowFirstColumn="0" w:firstRowLastColumn="0" w:lastRowFirstColumn="0" w:lastRowLastColumn="0"/>
              <w:rPr>
                <w:sz w:val="20"/>
              </w:rPr>
            </w:pPr>
            <w:r w:rsidRPr="00C30A46">
              <w:rPr>
                <w:sz w:val="20"/>
              </w:rPr>
              <w:t>1</w:t>
            </w:r>
          </w:p>
        </w:tc>
        <w:tc>
          <w:tcPr>
            <w:tcW w:w="0" w:type="auto"/>
            <w:vAlign w:val="center"/>
          </w:tcPr>
          <w:p w:rsidR="00C30A46" w:rsidRPr="00C30A46" w:rsidRDefault="00C30A46" w:rsidP="009310C6">
            <w:pPr>
              <w:jc w:val="center"/>
              <w:cnfStyle w:val="000000000000" w:firstRow="0" w:lastRow="0" w:firstColumn="0" w:lastColumn="0" w:oddVBand="0" w:evenVBand="0" w:oddHBand="0" w:evenHBand="0" w:firstRowFirstColumn="0" w:firstRowLastColumn="0" w:lastRowFirstColumn="0" w:lastRowLastColumn="0"/>
              <w:rPr>
                <w:sz w:val="20"/>
              </w:rPr>
            </w:pPr>
            <w:r w:rsidRPr="00C30A46">
              <w:rPr>
                <w:sz w:val="20"/>
              </w:rPr>
              <w:t>-</w:t>
            </w:r>
          </w:p>
        </w:tc>
        <w:tc>
          <w:tcPr>
            <w:tcW w:w="0" w:type="auto"/>
            <w:vAlign w:val="center"/>
          </w:tcPr>
          <w:p w:rsidR="00C30A46" w:rsidRPr="00C30A46" w:rsidRDefault="00C30A46" w:rsidP="009310C6">
            <w:pPr>
              <w:jc w:val="center"/>
              <w:cnfStyle w:val="000000000000" w:firstRow="0" w:lastRow="0" w:firstColumn="0" w:lastColumn="0" w:oddVBand="0" w:evenVBand="0" w:oddHBand="0" w:evenHBand="0" w:firstRowFirstColumn="0" w:firstRowLastColumn="0" w:lastRowFirstColumn="0" w:lastRowLastColumn="0"/>
              <w:rPr>
                <w:sz w:val="20"/>
              </w:rPr>
            </w:pPr>
            <w:r w:rsidRPr="00C30A46">
              <w:rPr>
                <w:sz w:val="20"/>
              </w:rPr>
              <w:t>-</w:t>
            </w:r>
          </w:p>
        </w:tc>
        <w:tc>
          <w:tcPr>
            <w:tcW w:w="0" w:type="auto"/>
            <w:vAlign w:val="center"/>
          </w:tcPr>
          <w:p w:rsidR="00C30A46" w:rsidRPr="00C30A46" w:rsidRDefault="00C30A46" w:rsidP="009310C6">
            <w:pPr>
              <w:jc w:val="center"/>
              <w:cnfStyle w:val="000000000000" w:firstRow="0" w:lastRow="0" w:firstColumn="0" w:lastColumn="0" w:oddVBand="0" w:evenVBand="0" w:oddHBand="0" w:evenHBand="0" w:firstRowFirstColumn="0" w:firstRowLastColumn="0" w:lastRowFirstColumn="0" w:lastRowLastColumn="0"/>
              <w:rPr>
                <w:sz w:val="20"/>
              </w:rPr>
            </w:pPr>
            <w:r w:rsidRPr="00C30A46">
              <w:rPr>
                <w:sz w:val="20"/>
              </w:rPr>
              <w:t>-</w:t>
            </w:r>
          </w:p>
        </w:tc>
        <w:tc>
          <w:tcPr>
            <w:tcW w:w="0" w:type="auto"/>
            <w:vAlign w:val="center"/>
          </w:tcPr>
          <w:p w:rsidR="00C30A46" w:rsidRPr="00C30A46" w:rsidRDefault="00C30A46" w:rsidP="009310C6">
            <w:pPr>
              <w:jc w:val="center"/>
              <w:cnfStyle w:val="000000000000" w:firstRow="0" w:lastRow="0" w:firstColumn="0" w:lastColumn="0" w:oddVBand="0" w:evenVBand="0" w:oddHBand="0" w:evenHBand="0" w:firstRowFirstColumn="0" w:firstRowLastColumn="0" w:lastRowFirstColumn="0" w:lastRowLastColumn="0"/>
              <w:rPr>
                <w:sz w:val="20"/>
              </w:rPr>
            </w:pPr>
            <w:r w:rsidRPr="00C30A46">
              <w:rPr>
                <w:sz w:val="20"/>
              </w:rPr>
              <w:t>-</w:t>
            </w:r>
          </w:p>
        </w:tc>
        <w:tc>
          <w:tcPr>
            <w:tcW w:w="0" w:type="auto"/>
            <w:vAlign w:val="center"/>
          </w:tcPr>
          <w:p w:rsidR="00C30A46" w:rsidRPr="00C30A46" w:rsidRDefault="00A46B8E" w:rsidP="009310C6">
            <w:pPr>
              <w:jc w:val="center"/>
              <w:cnfStyle w:val="000000000000" w:firstRow="0" w:lastRow="0" w:firstColumn="0" w:lastColumn="0" w:oddVBand="0" w:evenVBand="0" w:oddHBand="0" w:evenHBand="0" w:firstRowFirstColumn="0" w:firstRowLastColumn="0" w:lastRowFirstColumn="0" w:lastRowLastColumn="0"/>
              <w:rPr>
                <w:sz w:val="20"/>
              </w:rPr>
            </w:pPr>
            <w:r>
              <w:rPr>
                <w:sz w:val="20"/>
              </w:rPr>
              <w:t>-</w:t>
            </w:r>
          </w:p>
        </w:tc>
        <w:tc>
          <w:tcPr>
            <w:tcW w:w="0" w:type="auto"/>
            <w:vAlign w:val="center"/>
          </w:tcPr>
          <w:p w:rsidR="00C30A46" w:rsidRPr="00C30A46" w:rsidRDefault="00A46B8E" w:rsidP="009310C6">
            <w:pPr>
              <w:jc w:val="center"/>
              <w:cnfStyle w:val="000000000000" w:firstRow="0" w:lastRow="0" w:firstColumn="0" w:lastColumn="0" w:oddVBand="0" w:evenVBand="0" w:oddHBand="0" w:evenHBand="0" w:firstRowFirstColumn="0" w:firstRowLastColumn="0" w:lastRowFirstColumn="0" w:lastRowLastColumn="0"/>
              <w:rPr>
                <w:sz w:val="20"/>
              </w:rPr>
            </w:pPr>
            <w:r>
              <w:rPr>
                <w:sz w:val="20"/>
              </w:rPr>
              <w:t>-</w:t>
            </w:r>
          </w:p>
        </w:tc>
        <w:tc>
          <w:tcPr>
            <w:tcW w:w="0" w:type="auto"/>
            <w:vAlign w:val="center"/>
          </w:tcPr>
          <w:p w:rsidR="00C30A46" w:rsidRPr="00C30A46" w:rsidRDefault="00A46B8E" w:rsidP="009310C6">
            <w:pPr>
              <w:jc w:val="center"/>
              <w:cnfStyle w:val="000000000000" w:firstRow="0" w:lastRow="0" w:firstColumn="0" w:lastColumn="0" w:oddVBand="0" w:evenVBand="0" w:oddHBand="0" w:evenHBand="0" w:firstRowFirstColumn="0" w:firstRowLastColumn="0" w:lastRowFirstColumn="0" w:lastRowLastColumn="0"/>
              <w:rPr>
                <w:sz w:val="20"/>
              </w:rPr>
            </w:pPr>
            <w:r>
              <w:rPr>
                <w:sz w:val="20"/>
              </w:rPr>
              <w:t>-</w:t>
            </w:r>
          </w:p>
        </w:tc>
        <w:tc>
          <w:tcPr>
            <w:tcW w:w="0" w:type="auto"/>
            <w:vAlign w:val="center"/>
          </w:tcPr>
          <w:p w:rsidR="00C30A46" w:rsidRPr="00C30A46" w:rsidRDefault="00A46B8E" w:rsidP="009310C6">
            <w:pPr>
              <w:jc w:val="center"/>
              <w:cnfStyle w:val="000000000000" w:firstRow="0" w:lastRow="0" w:firstColumn="0" w:lastColumn="0" w:oddVBand="0" w:evenVBand="0" w:oddHBand="0" w:evenHBand="0" w:firstRowFirstColumn="0" w:firstRowLastColumn="0" w:lastRowFirstColumn="0" w:lastRowLastColumn="0"/>
              <w:rPr>
                <w:sz w:val="20"/>
              </w:rPr>
            </w:pPr>
            <w:r>
              <w:rPr>
                <w:sz w:val="20"/>
              </w:rPr>
              <w:t>-</w:t>
            </w:r>
          </w:p>
        </w:tc>
        <w:tc>
          <w:tcPr>
            <w:tcW w:w="0" w:type="auto"/>
            <w:vAlign w:val="center"/>
          </w:tcPr>
          <w:p w:rsidR="00C30A46" w:rsidRPr="00C30A46" w:rsidRDefault="00A46B8E" w:rsidP="009310C6">
            <w:pPr>
              <w:jc w:val="center"/>
              <w:cnfStyle w:val="000000000000" w:firstRow="0" w:lastRow="0" w:firstColumn="0" w:lastColumn="0" w:oddVBand="0" w:evenVBand="0" w:oddHBand="0" w:evenHBand="0" w:firstRowFirstColumn="0" w:firstRowLastColumn="0" w:lastRowFirstColumn="0" w:lastRowLastColumn="0"/>
              <w:rPr>
                <w:sz w:val="20"/>
              </w:rPr>
            </w:pPr>
            <w:r>
              <w:rPr>
                <w:sz w:val="20"/>
              </w:rPr>
              <w:t>-</w:t>
            </w:r>
          </w:p>
        </w:tc>
        <w:tc>
          <w:tcPr>
            <w:tcW w:w="0" w:type="auto"/>
            <w:vAlign w:val="center"/>
          </w:tcPr>
          <w:p w:rsidR="00C30A46" w:rsidRPr="00C30A46" w:rsidRDefault="00A46B8E" w:rsidP="009310C6">
            <w:pPr>
              <w:jc w:val="center"/>
              <w:cnfStyle w:val="000000000000" w:firstRow="0" w:lastRow="0" w:firstColumn="0" w:lastColumn="0" w:oddVBand="0" w:evenVBand="0" w:oddHBand="0" w:evenHBand="0" w:firstRowFirstColumn="0" w:firstRowLastColumn="0" w:lastRowFirstColumn="0" w:lastRowLastColumn="0"/>
              <w:rPr>
                <w:sz w:val="20"/>
              </w:rPr>
            </w:pPr>
            <w:r>
              <w:rPr>
                <w:sz w:val="20"/>
              </w:rPr>
              <w:t>-</w:t>
            </w:r>
          </w:p>
        </w:tc>
      </w:tr>
    </w:tbl>
    <w:p w:rsidR="00A07334" w:rsidRPr="00743DC7" w:rsidRDefault="00A92484" w:rsidP="00A92484">
      <w:pPr>
        <w:rPr>
          <w:rStyle w:val="Odwoaniedelikatne"/>
        </w:rPr>
      </w:pPr>
      <w:r w:rsidRPr="00743DC7">
        <w:rPr>
          <w:rStyle w:val="Odwoaniedelikatne"/>
        </w:rPr>
        <w:t>Źródło: Opracowanie własne na podstawie uzyskanych danych.</w:t>
      </w:r>
    </w:p>
    <w:p w:rsidR="00053C51" w:rsidRDefault="001A7DF1" w:rsidP="00260C21">
      <w:r>
        <w:t xml:space="preserve">Na przestrzeni analizowanych lat </w:t>
      </w:r>
      <w:r w:rsidR="00265EC0">
        <w:t xml:space="preserve">spadła </w:t>
      </w:r>
      <w:r>
        <w:t>liczba uczniów Szkoły Podstawowej w</w:t>
      </w:r>
      <w:r w:rsidR="00265EC0">
        <w:t xml:space="preserve"> </w:t>
      </w:r>
      <w:r w:rsidR="00080387">
        <w:t>Żurawcu</w:t>
      </w:r>
      <w:r w:rsidR="00265EC0">
        <w:t>. W roku</w:t>
      </w:r>
      <w:r w:rsidR="009310C6">
        <w:t xml:space="preserve"> szkolnym 2010/</w:t>
      </w:r>
      <w:r w:rsidR="00080387">
        <w:t>2011 wynosiła 151</w:t>
      </w:r>
      <w:r w:rsidR="00265EC0">
        <w:t>, nato</w:t>
      </w:r>
      <w:r w:rsidR="009310C6">
        <w:t>miast w 2015/</w:t>
      </w:r>
      <w:r w:rsidR="00080387">
        <w:t>2016 równa była 144</w:t>
      </w:r>
      <w:r w:rsidR="00265EC0">
        <w:t xml:space="preserve">. </w:t>
      </w:r>
      <w:r w:rsidR="001C3453">
        <w:t xml:space="preserve">W przypadku Szkoły Podstawowej w </w:t>
      </w:r>
      <w:r w:rsidR="00E1675A">
        <w:t>Zwierz</w:t>
      </w:r>
      <w:r w:rsidR="00080387">
        <w:t>nie</w:t>
      </w:r>
      <w:r w:rsidR="001A27CF">
        <w:t xml:space="preserve"> tendencja </w:t>
      </w:r>
      <w:r w:rsidR="009310C6">
        <w:t>była</w:t>
      </w:r>
      <w:r w:rsidR="001A27CF">
        <w:t xml:space="preserve"> podobna</w:t>
      </w:r>
      <w:r w:rsidR="00080387">
        <w:t xml:space="preserve">. Liczba uczniów </w:t>
      </w:r>
      <w:r w:rsidR="001A27CF">
        <w:t>malała</w:t>
      </w:r>
      <w:r w:rsidR="00080387">
        <w:t xml:space="preserve"> i w latach 2</w:t>
      </w:r>
      <w:r w:rsidR="009310C6">
        <w:t>010/2011 wyniosła 197, a w 2015/</w:t>
      </w:r>
      <w:r w:rsidR="00080387">
        <w:t>2</w:t>
      </w:r>
      <w:r w:rsidR="009310C6">
        <w:t>016 – 181.</w:t>
      </w:r>
    </w:p>
    <w:p w:rsidR="00053C51" w:rsidRPr="00D2505B" w:rsidRDefault="001A27CF" w:rsidP="005D41DE">
      <w:pPr>
        <w:pStyle w:val="Legenda"/>
        <w:rPr>
          <w:i/>
        </w:rPr>
      </w:pPr>
      <w:bookmarkStart w:id="51" w:name="_Toc475341827"/>
      <w:r w:rsidRPr="00D2505B">
        <w:rPr>
          <w:i/>
        </w:rPr>
        <w:t xml:space="preserve">Tabela </w:t>
      </w:r>
      <w:r w:rsidR="002348F6" w:rsidRPr="00D2505B">
        <w:rPr>
          <w:i/>
        </w:rPr>
        <w:fldChar w:fldCharType="begin"/>
      </w:r>
      <w:r w:rsidR="006830A2" w:rsidRPr="00D2505B">
        <w:rPr>
          <w:i/>
        </w:rPr>
        <w:instrText xml:space="preserve"> SEQ Tabela \* ARABIC </w:instrText>
      </w:r>
      <w:r w:rsidR="002348F6" w:rsidRPr="00D2505B">
        <w:rPr>
          <w:i/>
        </w:rPr>
        <w:fldChar w:fldCharType="separate"/>
      </w:r>
      <w:r w:rsidR="008D2C5D">
        <w:rPr>
          <w:i/>
          <w:noProof/>
        </w:rPr>
        <w:t>2</w:t>
      </w:r>
      <w:r w:rsidR="002348F6" w:rsidRPr="00D2505B">
        <w:rPr>
          <w:i/>
          <w:noProof/>
        </w:rPr>
        <w:fldChar w:fldCharType="end"/>
      </w:r>
      <w:r w:rsidRPr="00D2505B">
        <w:rPr>
          <w:i/>
        </w:rPr>
        <w:t xml:space="preserve"> Liczba uczniów w szkołach podstawowych</w:t>
      </w:r>
      <w:bookmarkEnd w:id="51"/>
    </w:p>
    <w:tbl>
      <w:tblPr>
        <w:tblStyle w:val="Tabelasiatki5ciemnaakcent11"/>
        <w:tblW w:w="0" w:type="auto"/>
        <w:tblLook w:val="04A0" w:firstRow="1" w:lastRow="0" w:firstColumn="1" w:lastColumn="0" w:noHBand="0" w:noVBand="1"/>
      </w:tblPr>
      <w:tblGrid>
        <w:gridCol w:w="1809"/>
        <w:gridCol w:w="1276"/>
        <w:gridCol w:w="1276"/>
        <w:gridCol w:w="1276"/>
        <w:gridCol w:w="1275"/>
        <w:gridCol w:w="1275"/>
        <w:gridCol w:w="1100"/>
      </w:tblGrid>
      <w:tr w:rsidR="007C1297" w:rsidRPr="00053C51" w:rsidTr="005F4A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Align w:val="center"/>
          </w:tcPr>
          <w:p w:rsidR="007C1297" w:rsidRPr="009310C6" w:rsidRDefault="007C1297" w:rsidP="009310C6">
            <w:pPr>
              <w:jc w:val="center"/>
              <w:rPr>
                <w:sz w:val="20"/>
              </w:rPr>
            </w:pPr>
            <w:r w:rsidRPr="009310C6">
              <w:rPr>
                <w:sz w:val="20"/>
              </w:rPr>
              <w:t>Nazwa szkoły</w:t>
            </w:r>
          </w:p>
        </w:tc>
        <w:tc>
          <w:tcPr>
            <w:tcW w:w="7478" w:type="dxa"/>
            <w:gridSpan w:val="6"/>
            <w:vAlign w:val="center"/>
          </w:tcPr>
          <w:p w:rsidR="007C1297" w:rsidRPr="009310C6" w:rsidRDefault="007C1297" w:rsidP="009310C6">
            <w:pPr>
              <w:jc w:val="center"/>
              <w:cnfStyle w:val="100000000000" w:firstRow="1" w:lastRow="0" w:firstColumn="0" w:lastColumn="0" w:oddVBand="0" w:evenVBand="0" w:oddHBand="0" w:evenHBand="0" w:firstRowFirstColumn="0" w:firstRowLastColumn="0" w:lastRowFirstColumn="0" w:lastRowLastColumn="0"/>
              <w:rPr>
                <w:sz w:val="20"/>
              </w:rPr>
            </w:pPr>
            <w:r w:rsidRPr="009310C6">
              <w:rPr>
                <w:sz w:val="20"/>
              </w:rPr>
              <w:t>Rok szkolny</w:t>
            </w:r>
          </w:p>
        </w:tc>
      </w:tr>
      <w:tr w:rsidR="007C1297" w:rsidRPr="00053C51" w:rsidTr="005F4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7C1297" w:rsidRPr="00053C51" w:rsidRDefault="007C1297" w:rsidP="00260C21">
            <w:pPr>
              <w:rPr>
                <w:b w:val="0"/>
                <w:sz w:val="20"/>
              </w:rPr>
            </w:pPr>
          </w:p>
        </w:tc>
        <w:tc>
          <w:tcPr>
            <w:tcW w:w="1276" w:type="dxa"/>
            <w:vAlign w:val="center"/>
          </w:tcPr>
          <w:p w:rsidR="007C1297" w:rsidRPr="00053C51" w:rsidRDefault="009310C6" w:rsidP="009310C6">
            <w:pPr>
              <w:jc w:val="center"/>
              <w:cnfStyle w:val="000000100000" w:firstRow="0" w:lastRow="0" w:firstColumn="0" w:lastColumn="0" w:oddVBand="0" w:evenVBand="0" w:oddHBand="1" w:evenHBand="0" w:firstRowFirstColumn="0" w:firstRowLastColumn="0" w:lastRowFirstColumn="0" w:lastRowLastColumn="0"/>
              <w:rPr>
                <w:sz w:val="20"/>
              </w:rPr>
            </w:pPr>
            <w:r>
              <w:rPr>
                <w:sz w:val="20"/>
              </w:rPr>
              <w:t>2010/</w:t>
            </w:r>
            <w:r w:rsidR="007C1297" w:rsidRPr="00053C51">
              <w:rPr>
                <w:sz w:val="20"/>
              </w:rPr>
              <w:t>2011</w:t>
            </w:r>
          </w:p>
        </w:tc>
        <w:tc>
          <w:tcPr>
            <w:tcW w:w="1276" w:type="dxa"/>
            <w:vAlign w:val="center"/>
          </w:tcPr>
          <w:p w:rsidR="007C1297" w:rsidRPr="00053C51" w:rsidRDefault="009310C6" w:rsidP="009310C6">
            <w:pPr>
              <w:jc w:val="center"/>
              <w:cnfStyle w:val="000000100000" w:firstRow="0" w:lastRow="0" w:firstColumn="0" w:lastColumn="0" w:oddVBand="0" w:evenVBand="0" w:oddHBand="1" w:evenHBand="0" w:firstRowFirstColumn="0" w:firstRowLastColumn="0" w:lastRowFirstColumn="0" w:lastRowLastColumn="0"/>
              <w:rPr>
                <w:sz w:val="20"/>
              </w:rPr>
            </w:pPr>
            <w:r>
              <w:rPr>
                <w:sz w:val="20"/>
              </w:rPr>
              <w:t>2011/</w:t>
            </w:r>
            <w:r w:rsidR="007C1297" w:rsidRPr="00053C51">
              <w:rPr>
                <w:sz w:val="20"/>
              </w:rPr>
              <w:t>2012</w:t>
            </w:r>
          </w:p>
        </w:tc>
        <w:tc>
          <w:tcPr>
            <w:tcW w:w="1276" w:type="dxa"/>
            <w:vAlign w:val="center"/>
          </w:tcPr>
          <w:p w:rsidR="007C1297" w:rsidRPr="00053C51" w:rsidRDefault="009310C6" w:rsidP="009310C6">
            <w:pPr>
              <w:jc w:val="center"/>
              <w:cnfStyle w:val="000000100000" w:firstRow="0" w:lastRow="0" w:firstColumn="0" w:lastColumn="0" w:oddVBand="0" w:evenVBand="0" w:oddHBand="1" w:evenHBand="0" w:firstRowFirstColumn="0" w:firstRowLastColumn="0" w:lastRowFirstColumn="0" w:lastRowLastColumn="0"/>
              <w:rPr>
                <w:sz w:val="20"/>
              </w:rPr>
            </w:pPr>
            <w:r>
              <w:rPr>
                <w:sz w:val="20"/>
              </w:rPr>
              <w:t>2012/</w:t>
            </w:r>
            <w:r w:rsidR="007C1297" w:rsidRPr="00053C51">
              <w:rPr>
                <w:sz w:val="20"/>
              </w:rPr>
              <w:t>2013</w:t>
            </w:r>
          </w:p>
        </w:tc>
        <w:tc>
          <w:tcPr>
            <w:tcW w:w="1275" w:type="dxa"/>
            <w:vAlign w:val="center"/>
          </w:tcPr>
          <w:p w:rsidR="007C1297" w:rsidRPr="00053C51" w:rsidRDefault="009310C6" w:rsidP="009310C6">
            <w:pPr>
              <w:jc w:val="center"/>
              <w:cnfStyle w:val="000000100000" w:firstRow="0" w:lastRow="0" w:firstColumn="0" w:lastColumn="0" w:oddVBand="0" w:evenVBand="0" w:oddHBand="1" w:evenHBand="0" w:firstRowFirstColumn="0" w:firstRowLastColumn="0" w:lastRowFirstColumn="0" w:lastRowLastColumn="0"/>
              <w:rPr>
                <w:sz w:val="20"/>
              </w:rPr>
            </w:pPr>
            <w:r>
              <w:rPr>
                <w:sz w:val="20"/>
              </w:rPr>
              <w:t>2013/</w:t>
            </w:r>
            <w:r w:rsidR="007C1297" w:rsidRPr="00053C51">
              <w:rPr>
                <w:sz w:val="20"/>
              </w:rPr>
              <w:t>2014</w:t>
            </w:r>
          </w:p>
        </w:tc>
        <w:tc>
          <w:tcPr>
            <w:tcW w:w="1275" w:type="dxa"/>
            <w:vAlign w:val="center"/>
          </w:tcPr>
          <w:p w:rsidR="007C1297" w:rsidRPr="00053C51" w:rsidRDefault="009310C6" w:rsidP="009310C6">
            <w:pPr>
              <w:jc w:val="center"/>
              <w:cnfStyle w:val="000000100000" w:firstRow="0" w:lastRow="0" w:firstColumn="0" w:lastColumn="0" w:oddVBand="0" w:evenVBand="0" w:oddHBand="1" w:evenHBand="0" w:firstRowFirstColumn="0" w:firstRowLastColumn="0" w:lastRowFirstColumn="0" w:lastRowLastColumn="0"/>
              <w:rPr>
                <w:sz w:val="20"/>
              </w:rPr>
            </w:pPr>
            <w:r>
              <w:rPr>
                <w:sz w:val="20"/>
              </w:rPr>
              <w:t>2014/</w:t>
            </w:r>
            <w:r w:rsidR="007C1297" w:rsidRPr="00053C51">
              <w:rPr>
                <w:sz w:val="20"/>
              </w:rPr>
              <w:t>2015</w:t>
            </w:r>
          </w:p>
        </w:tc>
        <w:tc>
          <w:tcPr>
            <w:tcW w:w="1100" w:type="dxa"/>
            <w:vAlign w:val="center"/>
          </w:tcPr>
          <w:p w:rsidR="007C1297" w:rsidRPr="00053C51" w:rsidRDefault="009310C6" w:rsidP="009310C6">
            <w:pPr>
              <w:jc w:val="center"/>
              <w:cnfStyle w:val="000000100000" w:firstRow="0" w:lastRow="0" w:firstColumn="0" w:lastColumn="0" w:oddVBand="0" w:evenVBand="0" w:oddHBand="1" w:evenHBand="0" w:firstRowFirstColumn="0" w:firstRowLastColumn="0" w:lastRowFirstColumn="0" w:lastRowLastColumn="0"/>
              <w:rPr>
                <w:sz w:val="20"/>
              </w:rPr>
            </w:pPr>
            <w:r>
              <w:rPr>
                <w:sz w:val="20"/>
              </w:rPr>
              <w:t>2015/</w:t>
            </w:r>
            <w:r w:rsidR="007C1297" w:rsidRPr="00053C51">
              <w:rPr>
                <w:sz w:val="20"/>
              </w:rPr>
              <w:t>2016</w:t>
            </w:r>
          </w:p>
        </w:tc>
      </w:tr>
      <w:tr w:rsidR="007C1297" w:rsidRPr="00053C51" w:rsidTr="005F4AE4">
        <w:trPr>
          <w:trHeight w:val="957"/>
        </w:trPr>
        <w:tc>
          <w:tcPr>
            <w:cnfStyle w:val="001000000000" w:firstRow="0" w:lastRow="0" w:firstColumn="1" w:lastColumn="0" w:oddVBand="0" w:evenVBand="0" w:oddHBand="0" w:evenHBand="0" w:firstRowFirstColumn="0" w:firstRowLastColumn="0" w:lastRowFirstColumn="0" w:lastRowLastColumn="0"/>
            <w:tcW w:w="1809" w:type="dxa"/>
          </w:tcPr>
          <w:p w:rsidR="007C1297" w:rsidRPr="00053C51" w:rsidRDefault="007C1297" w:rsidP="00260C21">
            <w:pPr>
              <w:rPr>
                <w:b w:val="0"/>
                <w:sz w:val="20"/>
              </w:rPr>
            </w:pPr>
            <w:r w:rsidRPr="00053C51">
              <w:rPr>
                <w:sz w:val="20"/>
              </w:rPr>
              <w:t>Szkoła Podstawowa w Żurawcu</w:t>
            </w:r>
          </w:p>
        </w:tc>
        <w:tc>
          <w:tcPr>
            <w:tcW w:w="1276" w:type="dxa"/>
            <w:vAlign w:val="center"/>
          </w:tcPr>
          <w:p w:rsidR="007C1297" w:rsidRPr="00053C51" w:rsidRDefault="00476448" w:rsidP="009310C6">
            <w:pPr>
              <w:jc w:val="center"/>
              <w:cnfStyle w:val="000000000000" w:firstRow="0" w:lastRow="0" w:firstColumn="0" w:lastColumn="0" w:oddVBand="0" w:evenVBand="0" w:oddHBand="0" w:evenHBand="0" w:firstRowFirstColumn="0" w:firstRowLastColumn="0" w:lastRowFirstColumn="0" w:lastRowLastColumn="0"/>
              <w:rPr>
                <w:sz w:val="20"/>
              </w:rPr>
            </w:pPr>
            <w:r w:rsidRPr="00053C51">
              <w:rPr>
                <w:sz w:val="20"/>
              </w:rPr>
              <w:t>151</w:t>
            </w:r>
          </w:p>
        </w:tc>
        <w:tc>
          <w:tcPr>
            <w:tcW w:w="1276" w:type="dxa"/>
            <w:vAlign w:val="center"/>
          </w:tcPr>
          <w:p w:rsidR="007C1297" w:rsidRPr="00053C51" w:rsidRDefault="00476448" w:rsidP="009310C6">
            <w:pPr>
              <w:jc w:val="center"/>
              <w:cnfStyle w:val="000000000000" w:firstRow="0" w:lastRow="0" w:firstColumn="0" w:lastColumn="0" w:oddVBand="0" w:evenVBand="0" w:oddHBand="0" w:evenHBand="0" w:firstRowFirstColumn="0" w:firstRowLastColumn="0" w:lastRowFirstColumn="0" w:lastRowLastColumn="0"/>
              <w:rPr>
                <w:sz w:val="20"/>
              </w:rPr>
            </w:pPr>
            <w:r w:rsidRPr="00053C51">
              <w:rPr>
                <w:sz w:val="20"/>
              </w:rPr>
              <w:t>154</w:t>
            </w:r>
          </w:p>
        </w:tc>
        <w:tc>
          <w:tcPr>
            <w:tcW w:w="1276" w:type="dxa"/>
            <w:vAlign w:val="center"/>
          </w:tcPr>
          <w:p w:rsidR="007C1297" w:rsidRPr="00053C51" w:rsidRDefault="00476448" w:rsidP="009310C6">
            <w:pPr>
              <w:jc w:val="center"/>
              <w:cnfStyle w:val="000000000000" w:firstRow="0" w:lastRow="0" w:firstColumn="0" w:lastColumn="0" w:oddVBand="0" w:evenVBand="0" w:oddHBand="0" w:evenHBand="0" w:firstRowFirstColumn="0" w:firstRowLastColumn="0" w:lastRowFirstColumn="0" w:lastRowLastColumn="0"/>
              <w:rPr>
                <w:sz w:val="20"/>
              </w:rPr>
            </w:pPr>
            <w:r w:rsidRPr="00053C51">
              <w:rPr>
                <w:sz w:val="20"/>
              </w:rPr>
              <w:t>157</w:t>
            </w:r>
          </w:p>
        </w:tc>
        <w:tc>
          <w:tcPr>
            <w:tcW w:w="1275" w:type="dxa"/>
            <w:vAlign w:val="center"/>
          </w:tcPr>
          <w:p w:rsidR="007C1297" w:rsidRPr="00053C51" w:rsidRDefault="00476448" w:rsidP="009310C6">
            <w:pPr>
              <w:jc w:val="center"/>
              <w:cnfStyle w:val="000000000000" w:firstRow="0" w:lastRow="0" w:firstColumn="0" w:lastColumn="0" w:oddVBand="0" w:evenVBand="0" w:oddHBand="0" w:evenHBand="0" w:firstRowFirstColumn="0" w:firstRowLastColumn="0" w:lastRowFirstColumn="0" w:lastRowLastColumn="0"/>
              <w:rPr>
                <w:sz w:val="20"/>
              </w:rPr>
            </w:pPr>
            <w:r w:rsidRPr="00053C51">
              <w:rPr>
                <w:sz w:val="20"/>
              </w:rPr>
              <w:t>139</w:t>
            </w:r>
          </w:p>
        </w:tc>
        <w:tc>
          <w:tcPr>
            <w:tcW w:w="1275" w:type="dxa"/>
            <w:vAlign w:val="center"/>
          </w:tcPr>
          <w:p w:rsidR="007C1297" w:rsidRPr="00053C51" w:rsidRDefault="00476448" w:rsidP="009310C6">
            <w:pPr>
              <w:jc w:val="center"/>
              <w:cnfStyle w:val="000000000000" w:firstRow="0" w:lastRow="0" w:firstColumn="0" w:lastColumn="0" w:oddVBand="0" w:evenVBand="0" w:oddHBand="0" w:evenHBand="0" w:firstRowFirstColumn="0" w:firstRowLastColumn="0" w:lastRowFirstColumn="0" w:lastRowLastColumn="0"/>
              <w:rPr>
                <w:sz w:val="20"/>
              </w:rPr>
            </w:pPr>
            <w:r w:rsidRPr="00053C51">
              <w:rPr>
                <w:sz w:val="20"/>
              </w:rPr>
              <w:t>174</w:t>
            </w:r>
          </w:p>
        </w:tc>
        <w:tc>
          <w:tcPr>
            <w:tcW w:w="1100" w:type="dxa"/>
            <w:vAlign w:val="center"/>
          </w:tcPr>
          <w:p w:rsidR="007C1297" w:rsidRPr="00053C51" w:rsidRDefault="00476448" w:rsidP="009310C6">
            <w:pPr>
              <w:jc w:val="center"/>
              <w:cnfStyle w:val="000000000000" w:firstRow="0" w:lastRow="0" w:firstColumn="0" w:lastColumn="0" w:oddVBand="0" w:evenVBand="0" w:oddHBand="0" w:evenHBand="0" w:firstRowFirstColumn="0" w:firstRowLastColumn="0" w:lastRowFirstColumn="0" w:lastRowLastColumn="0"/>
              <w:rPr>
                <w:sz w:val="20"/>
              </w:rPr>
            </w:pPr>
            <w:r w:rsidRPr="00053C51">
              <w:rPr>
                <w:sz w:val="20"/>
              </w:rPr>
              <w:t>144</w:t>
            </w:r>
          </w:p>
        </w:tc>
      </w:tr>
      <w:tr w:rsidR="007C1297" w:rsidRPr="00053C51" w:rsidTr="005F4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7C1297" w:rsidRPr="00053C51" w:rsidRDefault="00E1675A" w:rsidP="00260C21">
            <w:pPr>
              <w:rPr>
                <w:b w:val="0"/>
                <w:sz w:val="20"/>
              </w:rPr>
            </w:pPr>
            <w:r>
              <w:rPr>
                <w:sz w:val="20"/>
              </w:rPr>
              <w:t>Szkoła Podstawowa w Zwierz</w:t>
            </w:r>
            <w:r w:rsidR="007C1297" w:rsidRPr="00053C51">
              <w:rPr>
                <w:sz w:val="20"/>
              </w:rPr>
              <w:t>nie</w:t>
            </w:r>
          </w:p>
        </w:tc>
        <w:tc>
          <w:tcPr>
            <w:tcW w:w="1276" w:type="dxa"/>
            <w:vAlign w:val="center"/>
          </w:tcPr>
          <w:p w:rsidR="007C1297" w:rsidRPr="00053C51" w:rsidRDefault="00476448" w:rsidP="009310C6">
            <w:pPr>
              <w:jc w:val="center"/>
              <w:cnfStyle w:val="000000100000" w:firstRow="0" w:lastRow="0" w:firstColumn="0" w:lastColumn="0" w:oddVBand="0" w:evenVBand="0" w:oddHBand="1" w:evenHBand="0" w:firstRowFirstColumn="0" w:firstRowLastColumn="0" w:lastRowFirstColumn="0" w:lastRowLastColumn="0"/>
              <w:rPr>
                <w:sz w:val="20"/>
              </w:rPr>
            </w:pPr>
            <w:r w:rsidRPr="00053C51">
              <w:rPr>
                <w:sz w:val="20"/>
              </w:rPr>
              <w:t>197</w:t>
            </w:r>
          </w:p>
        </w:tc>
        <w:tc>
          <w:tcPr>
            <w:tcW w:w="1276" w:type="dxa"/>
            <w:vAlign w:val="center"/>
          </w:tcPr>
          <w:p w:rsidR="007C1297" w:rsidRPr="00053C51" w:rsidRDefault="00476448" w:rsidP="009310C6">
            <w:pPr>
              <w:jc w:val="center"/>
              <w:cnfStyle w:val="000000100000" w:firstRow="0" w:lastRow="0" w:firstColumn="0" w:lastColumn="0" w:oddVBand="0" w:evenVBand="0" w:oddHBand="1" w:evenHBand="0" w:firstRowFirstColumn="0" w:firstRowLastColumn="0" w:lastRowFirstColumn="0" w:lastRowLastColumn="0"/>
              <w:rPr>
                <w:sz w:val="20"/>
              </w:rPr>
            </w:pPr>
            <w:r w:rsidRPr="00053C51">
              <w:rPr>
                <w:sz w:val="20"/>
              </w:rPr>
              <w:t>175</w:t>
            </w:r>
          </w:p>
        </w:tc>
        <w:tc>
          <w:tcPr>
            <w:tcW w:w="1276" w:type="dxa"/>
            <w:vAlign w:val="center"/>
          </w:tcPr>
          <w:p w:rsidR="007C1297" w:rsidRPr="00053C51" w:rsidRDefault="00476448" w:rsidP="009310C6">
            <w:pPr>
              <w:jc w:val="center"/>
              <w:cnfStyle w:val="000000100000" w:firstRow="0" w:lastRow="0" w:firstColumn="0" w:lastColumn="0" w:oddVBand="0" w:evenVBand="0" w:oddHBand="1" w:evenHBand="0" w:firstRowFirstColumn="0" w:firstRowLastColumn="0" w:lastRowFirstColumn="0" w:lastRowLastColumn="0"/>
              <w:rPr>
                <w:sz w:val="20"/>
              </w:rPr>
            </w:pPr>
            <w:r w:rsidRPr="00053C51">
              <w:rPr>
                <w:sz w:val="20"/>
              </w:rPr>
              <w:t>193</w:t>
            </w:r>
          </w:p>
        </w:tc>
        <w:tc>
          <w:tcPr>
            <w:tcW w:w="1275" w:type="dxa"/>
            <w:vAlign w:val="center"/>
          </w:tcPr>
          <w:p w:rsidR="007C1297" w:rsidRPr="00053C51" w:rsidRDefault="00476448" w:rsidP="009310C6">
            <w:pPr>
              <w:jc w:val="center"/>
              <w:cnfStyle w:val="000000100000" w:firstRow="0" w:lastRow="0" w:firstColumn="0" w:lastColumn="0" w:oddVBand="0" w:evenVBand="0" w:oddHBand="1" w:evenHBand="0" w:firstRowFirstColumn="0" w:firstRowLastColumn="0" w:lastRowFirstColumn="0" w:lastRowLastColumn="0"/>
              <w:rPr>
                <w:sz w:val="20"/>
              </w:rPr>
            </w:pPr>
            <w:r w:rsidRPr="00053C51">
              <w:rPr>
                <w:sz w:val="20"/>
              </w:rPr>
              <w:t>175</w:t>
            </w:r>
          </w:p>
        </w:tc>
        <w:tc>
          <w:tcPr>
            <w:tcW w:w="1275" w:type="dxa"/>
            <w:vAlign w:val="center"/>
          </w:tcPr>
          <w:p w:rsidR="007C1297" w:rsidRPr="00053C51" w:rsidRDefault="00476448" w:rsidP="009310C6">
            <w:pPr>
              <w:jc w:val="center"/>
              <w:cnfStyle w:val="000000100000" w:firstRow="0" w:lastRow="0" w:firstColumn="0" w:lastColumn="0" w:oddVBand="0" w:evenVBand="0" w:oddHBand="1" w:evenHBand="0" w:firstRowFirstColumn="0" w:firstRowLastColumn="0" w:lastRowFirstColumn="0" w:lastRowLastColumn="0"/>
              <w:rPr>
                <w:sz w:val="20"/>
              </w:rPr>
            </w:pPr>
            <w:r w:rsidRPr="00053C51">
              <w:rPr>
                <w:sz w:val="20"/>
              </w:rPr>
              <w:t>178</w:t>
            </w:r>
          </w:p>
        </w:tc>
        <w:tc>
          <w:tcPr>
            <w:tcW w:w="1100" w:type="dxa"/>
            <w:vAlign w:val="center"/>
          </w:tcPr>
          <w:p w:rsidR="007C1297" w:rsidRPr="00053C51" w:rsidRDefault="00476448" w:rsidP="009310C6">
            <w:pPr>
              <w:jc w:val="center"/>
              <w:cnfStyle w:val="000000100000" w:firstRow="0" w:lastRow="0" w:firstColumn="0" w:lastColumn="0" w:oddVBand="0" w:evenVBand="0" w:oddHBand="1" w:evenHBand="0" w:firstRowFirstColumn="0" w:firstRowLastColumn="0" w:lastRowFirstColumn="0" w:lastRowLastColumn="0"/>
              <w:rPr>
                <w:sz w:val="20"/>
              </w:rPr>
            </w:pPr>
            <w:r w:rsidRPr="00053C51">
              <w:rPr>
                <w:sz w:val="20"/>
              </w:rPr>
              <w:t>181</w:t>
            </w:r>
          </w:p>
        </w:tc>
      </w:tr>
    </w:tbl>
    <w:p w:rsidR="008D6B7E" w:rsidRPr="00743DC7" w:rsidRDefault="001A27CF" w:rsidP="001A27CF">
      <w:pPr>
        <w:rPr>
          <w:rStyle w:val="Odwoaniedelikatne"/>
        </w:rPr>
      </w:pPr>
      <w:r w:rsidRPr="00743DC7">
        <w:rPr>
          <w:rStyle w:val="Odwoaniedelikatne"/>
        </w:rPr>
        <w:t>Źródło: Opracowanie własne na podstawie uzyskanych danych.</w:t>
      </w:r>
    </w:p>
    <w:p w:rsidR="006B5439" w:rsidRDefault="00747BA7" w:rsidP="006B5439">
      <w:r>
        <w:lastRenderedPageBreak/>
        <w:t>Widoczne zmiany zaobserwować można w liczbie ucznió</w:t>
      </w:r>
      <w:r w:rsidR="00655EF6">
        <w:t xml:space="preserve">w </w:t>
      </w:r>
      <w:r>
        <w:t xml:space="preserve">w </w:t>
      </w:r>
      <w:r w:rsidR="006B5439">
        <w:t xml:space="preserve">Stankowie. </w:t>
      </w:r>
      <w:r w:rsidR="00C2097F">
        <w:t xml:space="preserve">Z zaprezentowanych danych wynika, że </w:t>
      </w:r>
      <w:r w:rsidR="006B5439">
        <w:t>ich liczba zmalała</w:t>
      </w:r>
      <w:r w:rsidR="00AA32B2">
        <w:t>. W roku szkolnym 2010/</w:t>
      </w:r>
      <w:r w:rsidR="00D47053">
        <w:t>2011 równa była 184, natomi</w:t>
      </w:r>
      <w:r w:rsidR="00AA32B2">
        <w:t>ast już w 2015/</w:t>
      </w:r>
      <w:r w:rsidR="00D47053">
        <w:t xml:space="preserve">2016 </w:t>
      </w:r>
      <w:r w:rsidR="00765946">
        <w:t>do gimnazjum uczęszczało 130 uczniów, co oznacza</w:t>
      </w:r>
      <w:r w:rsidR="00D47053">
        <w:t xml:space="preserve"> spadek o 29,3%. </w:t>
      </w:r>
    </w:p>
    <w:p w:rsidR="006B5439" w:rsidRPr="00D2505B" w:rsidRDefault="006B5439" w:rsidP="005D41DE">
      <w:pPr>
        <w:pStyle w:val="Legenda"/>
        <w:rPr>
          <w:i/>
        </w:rPr>
      </w:pPr>
      <w:bookmarkStart w:id="52" w:name="_Ref458516993"/>
      <w:bookmarkStart w:id="53" w:name="_Toc475341828"/>
      <w:r w:rsidRPr="00D2505B">
        <w:rPr>
          <w:i/>
        </w:rPr>
        <w:t xml:space="preserve">Tabela </w:t>
      </w:r>
      <w:r w:rsidR="002348F6" w:rsidRPr="00D2505B">
        <w:rPr>
          <w:i/>
        </w:rPr>
        <w:fldChar w:fldCharType="begin"/>
      </w:r>
      <w:r w:rsidR="006830A2" w:rsidRPr="00D2505B">
        <w:rPr>
          <w:i/>
        </w:rPr>
        <w:instrText xml:space="preserve"> SEQ Tabela \* ARABIC </w:instrText>
      </w:r>
      <w:r w:rsidR="002348F6" w:rsidRPr="00D2505B">
        <w:rPr>
          <w:i/>
        </w:rPr>
        <w:fldChar w:fldCharType="separate"/>
      </w:r>
      <w:r w:rsidR="008D2C5D">
        <w:rPr>
          <w:i/>
          <w:noProof/>
        </w:rPr>
        <w:t>3</w:t>
      </w:r>
      <w:r w:rsidR="002348F6" w:rsidRPr="00D2505B">
        <w:rPr>
          <w:i/>
          <w:noProof/>
        </w:rPr>
        <w:fldChar w:fldCharType="end"/>
      </w:r>
      <w:bookmarkEnd w:id="52"/>
      <w:r w:rsidRPr="00D2505B">
        <w:rPr>
          <w:i/>
        </w:rPr>
        <w:t xml:space="preserve"> Liczba uczniów w szkole gimnazjalnej</w:t>
      </w:r>
      <w:bookmarkEnd w:id="53"/>
    </w:p>
    <w:tbl>
      <w:tblPr>
        <w:tblStyle w:val="Tabelasiatki4akcent115"/>
        <w:tblW w:w="0" w:type="auto"/>
        <w:jc w:val="center"/>
        <w:tblLook w:val="04A0" w:firstRow="1" w:lastRow="0" w:firstColumn="1" w:lastColumn="0" w:noHBand="0" w:noVBand="1"/>
      </w:tblPr>
      <w:tblGrid>
        <w:gridCol w:w="1315"/>
        <w:gridCol w:w="1316"/>
        <w:gridCol w:w="1316"/>
        <w:gridCol w:w="1316"/>
        <w:gridCol w:w="1316"/>
        <w:gridCol w:w="1316"/>
        <w:gridCol w:w="1316"/>
      </w:tblGrid>
      <w:tr w:rsidR="00B078FB" w:rsidRPr="00CA23C5" w:rsidTr="00CA23C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5" w:type="dxa"/>
          </w:tcPr>
          <w:p w:rsidR="00B078FB" w:rsidRPr="00CA23C5" w:rsidRDefault="00B078FB" w:rsidP="006B6A7E">
            <w:pPr>
              <w:rPr>
                <w:sz w:val="20"/>
              </w:rPr>
            </w:pPr>
            <w:r w:rsidRPr="00CA23C5">
              <w:rPr>
                <w:sz w:val="20"/>
              </w:rPr>
              <w:t>Nazwa szkoły</w:t>
            </w:r>
          </w:p>
        </w:tc>
        <w:tc>
          <w:tcPr>
            <w:tcW w:w="1316" w:type="dxa"/>
          </w:tcPr>
          <w:p w:rsidR="00B078FB" w:rsidRPr="00CA23C5" w:rsidRDefault="00AA32B2" w:rsidP="006B6A7E">
            <w:pPr>
              <w:cnfStyle w:val="100000000000" w:firstRow="1" w:lastRow="0" w:firstColumn="0" w:lastColumn="0" w:oddVBand="0" w:evenVBand="0" w:oddHBand="0" w:evenHBand="0" w:firstRowFirstColumn="0" w:firstRowLastColumn="0" w:lastRowFirstColumn="0" w:lastRowLastColumn="0"/>
              <w:rPr>
                <w:sz w:val="20"/>
              </w:rPr>
            </w:pPr>
            <w:r>
              <w:rPr>
                <w:sz w:val="20"/>
              </w:rPr>
              <w:t>2010/</w:t>
            </w:r>
            <w:r w:rsidR="00B078FB" w:rsidRPr="00CA23C5">
              <w:rPr>
                <w:sz w:val="20"/>
              </w:rPr>
              <w:t>2011</w:t>
            </w:r>
          </w:p>
        </w:tc>
        <w:tc>
          <w:tcPr>
            <w:tcW w:w="1316" w:type="dxa"/>
          </w:tcPr>
          <w:p w:rsidR="00B078FB" w:rsidRPr="00CA23C5" w:rsidRDefault="00AA32B2" w:rsidP="006B6A7E">
            <w:pPr>
              <w:cnfStyle w:val="100000000000" w:firstRow="1" w:lastRow="0" w:firstColumn="0" w:lastColumn="0" w:oddVBand="0" w:evenVBand="0" w:oddHBand="0" w:evenHBand="0" w:firstRowFirstColumn="0" w:firstRowLastColumn="0" w:lastRowFirstColumn="0" w:lastRowLastColumn="0"/>
              <w:rPr>
                <w:sz w:val="20"/>
              </w:rPr>
            </w:pPr>
            <w:r>
              <w:rPr>
                <w:sz w:val="20"/>
              </w:rPr>
              <w:t>2011/</w:t>
            </w:r>
            <w:r w:rsidR="00B078FB" w:rsidRPr="00CA23C5">
              <w:rPr>
                <w:sz w:val="20"/>
              </w:rPr>
              <w:t>2012</w:t>
            </w:r>
          </w:p>
        </w:tc>
        <w:tc>
          <w:tcPr>
            <w:tcW w:w="1316" w:type="dxa"/>
          </w:tcPr>
          <w:p w:rsidR="00B078FB" w:rsidRPr="00CA23C5" w:rsidRDefault="00AA32B2" w:rsidP="006B6A7E">
            <w:pPr>
              <w:cnfStyle w:val="100000000000" w:firstRow="1" w:lastRow="0" w:firstColumn="0" w:lastColumn="0" w:oddVBand="0" w:evenVBand="0" w:oddHBand="0" w:evenHBand="0" w:firstRowFirstColumn="0" w:firstRowLastColumn="0" w:lastRowFirstColumn="0" w:lastRowLastColumn="0"/>
              <w:rPr>
                <w:sz w:val="20"/>
              </w:rPr>
            </w:pPr>
            <w:r>
              <w:rPr>
                <w:sz w:val="20"/>
              </w:rPr>
              <w:t>2012/</w:t>
            </w:r>
            <w:r w:rsidR="00B078FB" w:rsidRPr="00CA23C5">
              <w:rPr>
                <w:sz w:val="20"/>
              </w:rPr>
              <w:t>2013</w:t>
            </w:r>
          </w:p>
        </w:tc>
        <w:tc>
          <w:tcPr>
            <w:tcW w:w="1316" w:type="dxa"/>
          </w:tcPr>
          <w:p w:rsidR="00B078FB" w:rsidRPr="00CA23C5" w:rsidRDefault="00AA32B2" w:rsidP="006B6A7E">
            <w:pPr>
              <w:cnfStyle w:val="100000000000" w:firstRow="1" w:lastRow="0" w:firstColumn="0" w:lastColumn="0" w:oddVBand="0" w:evenVBand="0" w:oddHBand="0" w:evenHBand="0" w:firstRowFirstColumn="0" w:firstRowLastColumn="0" w:lastRowFirstColumn="0" w:lastRowLastColumn="0"/>
              <w:rPr>
                <w:sz w:val="20"/>
              </w:rPr>
            </w:pPr>
            <w:r>
              <w:rPr>
                <w:sz w:val="20"/>
              </w:rPr>
              <w:t>2013/</w:t>
            </w:r>
            <w:r w:rsidR="00B078FB" w:rsidRPr="00CA23C5">
              <w:rPr>
                <w:sz w:val="20"/>
              </w:rPr>
              <w:t>2014</w:t>
            </w:r>
          </w:p>
        </w:tc>
        <w:tc>
          <w:tcPr>
            <w:tcW w:w="1316" w:type="dxa"/>
          </w:tcPr>
          <w:p w:rsidR="00B078FB" w:rsidRPr="00CA23C5" w:rsidRDefault="00AA32B2" w:rsidP="006B6A7E">
            <w:pPr>
              <w:cnfStyle w:val="100000000000" w:firstRow="1" w:lastRow="0" w:firstColumn="0" w:lastColumn="0" w:oddVBand="0" w:evenVBand="0" w:oddHBand="0" w:evenHBand="0" w:firstRowFirstColumn="0" w:firstRowLastColumn="0" w:lastRowFirstColumn="0" w:lastRowLastColumn="0"/>
              <w:rPr>
                <w:sz w:val="20"/>
              </w:rPr>
            </w:pPr>
            <w:r>
              <w:rPr>
                <w:sz w:val="20"/>
              </w:rPr>
              <w:t>2014/</w:t>
            </w:r>
            <w:r w:rsidR="00B078FB" w:rsidRPr="00CA23C5">
              <w:rPr>
                <w:sz w:val="20"/>
              </w:rPr>
              <w:t>2015</w:t>
            </w:r>
          </w:p>
        </w:tc>
        <w:tc>
          <w:tcPr>
            <w:tcW w:w="1316" w:type="dxa"/>
          </w:tcPr>
          <w:p w:rsidR="00B078FB" w:rsidRPr="00CA23C5" w:rsidRDefault="00AA32B2" w:rsidP="006B6A7E">
            <w:pPr>
              <w:cnfStyle w:val="100000000000" w:firstRow="1" w:lastRow="0" w:firstColumn="0" w:lastColumn="0" w:oddVBand="0" w:evenVBand="0" w:oddHBand="0" w:evenHBand="0" w:firstRowFirstColumn="0" w:firstRowLastColumn="0" w:lastRowFirstColumn="0" w:lastRowLastColumn="0"/>
              <w:rPr>
                <w:sz w:val="20"/>
              </w:rPr>
            </w:pPr>
            <w:r>
              <w:rPr>
                <w:sz w:val="20"/>
              </w:rPr>
              <w:t>2015/</w:t>
            </w:r>
            <w:r w:rsidR="00B078FB" w:rsidRPr="00CA23C5">
              <w:rPr>
                <w:sz w:val="20"/>
              </w:rPr>
              <w:t>2016</w:t>
            </w:r>
          </w:p>
        </w:tc>
      </w:tr>
      <w:tr w:rsidR="00B078FB" w:rsidRPr="00CA23C5" w:rsidTr="00AA32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5" w:type="dxa"/>
          </w:tcPr>
          <w:p w:rsidR="00B078FB" w:rsidRPr="00CA23C5" w:rsidRDefault="00B078FB" w:rsidP="006B6A7E">
            <w:pPr>
              <w:rPr>
                <w:b w:val="0"/>
                <w:sz w:val="20"/>
              </w:rPr>
            </w:pPr>
            <w:r w:rsidRPr="00CA23C5">
              <w:rPr>
                <w:sz w:val="20"/>
              </w:rPr>
              <w:t>Gimnazjum w Stankowie</w:t>
            </w:r>
          </w:p>
        </w:tc>
        <w:tc>
          <w:tcPr>
            <w:tcW w:w="1316" w:type="dxa"/>
            <w:vAlign w:val="center"/>
          </w:tcPr>
          <w:p w:rsidR="00B078FB" w:rsidRPr="00CA23C5" w:rsidRDefault="00747BA7" w:rsidP="00AA32B2">
            <w:pPr>
              <w:jc w:val="center"/>
              <w:cnfStyle w:val="000000100000" w:firstRow="0" w:lastRow="0" w:firstColumn="0" w:lastColumn="0" w:oddVBand="0" w:evenVBand="0" w:oddHBand="1" w:evenHBand="0" w:firstRowFirstColumn="0" w:firstRowLastColumn="0" w:lastRowFirstColumn="0" w:lastRowLastColumn="0"/>
              <w:rPr>
                <w:sz w:val="20"/>
              </w:rPr>
            </w:pPr>
            <w:r w:rsidRPr="00CA23C5">
              <w:rPr>
                <w:sz w:val="20"/>
              </w:rPr>
              <w:t>184</w:t>
            </w:r>
          </w:p>
        </w:tc>
        <w:tc>
          <w:tcPr>
            <w:tcW w:w="1316" w:type="dxa"/>
            <w:vAlign w:val="center"/>
          </w:tcPr>
          <w:p w:rsidR="00B078FB" w:rsidRPr="00CA23C5" w:rsidRDefault="00747BA7" w:rsidP="00AA32B2">
            <w:pPr>
              <w:jc w:val="center"/>
              <w:cnfStyle w:val="000000100000" w:firstRow="0" w:lastRow="0" w:firstColumn="0" w:lastColumn="0" w:oddVBand="0" w:evenVBand="0" w:oddHBand="1" w:evenHBand="0" w:firstRowFirstColumn="0" w:firstRowLastColumn="0" w:lastRowFirstColumn="0" w:lastRowLastColumn="0"/>
              <w:rPr>
                <w:sz w:val="20"/>
              </w:rPr>
            </w:pPr>
            <w:r w:rsidRPr="00CA23C5">
              <w:rPr>
                <w:sz w:val="20"/>
              </w:rPr>
              <w:t>172</w:t>
            </w:r>
          </w:p>
        </w:tc>
        <w:tc>
          <w:tcPr>
            <w:tcW w:w="1316" w:type="dxa"/>
            <w:vAlign w:val="center"/>
          </w:tcPr>
          <w:p w:rsidR="00B078FB" w:rsidRPr="00CA23C5" w:rsidRDefault="00747BA7" w:rsidP="00AA32B2">
            <w:pPr>
              <w:jc w:val="center"/>
              <w:cnfStyle w:val="000000100000" w:firstRow="0" w:lastRow="0" w:firstColumn="0" w:lastColumn="0" w:oddVBand="0" w:evenVBand="0" w:oddHBand="1" w:evenHBand="0" w:firstRowFirstColumn="0" w:firstRowLastColumn="0" w:lastRowFirstColumn="0" w:lastRowLastColumn="0"/>
              <w:rPr>
                <w:sz w:val="20"/>
              </w:rPr>
            </w:pPr>
            <w:r w:rsidRPr="00CA23C5">
              <w:rPr>
                <w:sz w:val="20"/>
              </w:rPr>
              <w:t>159</w:t>
            </w:r>
          </w:p>
        </w:tc>
        <w:tc>
          <w:tcPr>
            <w:tcW w:w="1316" w:type="dxa"/>
            <w:vAlign w:val="center"/>
          </w:tcPr>
          <w:p w:rsidR="00B078FB" w:rsidRPr="00CA23C5" w:rsidRDefault="00747BA7" w:rsidP="00AA32B2">
            <w:pPr>
              <w:jc w:val="center"/>
              <w:cnfStyle w:val="000000100000" w:firstRow="0" w:lastRow="0" w:firstColumn="0" w:lastColumn="0" w:oddVBand="0" w:evenVBand="0" w:oddHBand="1" w:evenHBand="0" w:firstRowFirstColumn="0" w:firstRowLastColumn="0" w:lastRowFirstColumn="0" w:lastRowLastColumn="0"/>
              <w:rPr>
                <w:sz w:val="20"/>
              </w:rPr>
            </w:pPr>
            <w:r w:rsidRPr="00CA23C5">
              <w:rPr>
                <w:sz w:val="20"/>
              </w:rPr>
              <w:t>139</w:t>
            </w:r>
          </w:p>
        </w:tc>
        <w:tc>
          <w:tcPr>
            <w:tcW w:w="1316" w:type="dxa"/>
            <w:vAlign w:val="center"/>
          </w:tcPr>
          <w:p w:rsidR="00B078FB" w:rsidRPr="00CA23C5" w:rsidRDefault="00747BA7" w:rsidP="00AA32B2">
            <w:pPr>
              <w:jc w:val="center"/>
              <w:cnfStyle w:val="000000100000" w:firstRow="0" w:lastRow="0" w:firstColumn="0" w:lastColumn="0" w:oddVBand="0" w:evenVBand="0" w:oddHBand="1" w:evenHBand="0" w:firstRowFirstColumn="0" w:firstRowLastColumn="0" w:lastRowFirstColumn="0" w:lastRowLastColumn="0"/>
              <w:rPr>
                <w:sz w:val="20"/>
              </w:rPr>
            </w:pPr>
            <w:r w:rsidRPr="00CA23C5">
              <w:rPr>
                <w:sz w:val="20"/>
              </w:rPr>
              <w:t>145</w:t>
            </w:r>
          </w:p>
        </w:tc>
        <w:tc>
          <w:tcPr>
            <w:tcW w:w="1316" w:type="dxa"/>
            <w:vAlign w:val="center"/>
          </w:tcPr>
          <w:p w:rsidR="00B078FB" w:rsidRPr="00CA23C5" w:rsidRDefault="00747BA7" w:rsidP="00AA32B2">
            <w:pPr>
              <w:jc w:val="center"/>
              <w:cnfStyle w:val="000000100000" w:firstRow="0" w:lastRow="0" w:firstColumn="0" w:lastColumn="0" w:oddVBand="0" w:evenVBand="0" w:oddHBand="1" w:evenHBand="0" w:firstRowFirstColumn="0" w:firstRowLastColumn="0" w:lastRowFirstColumn="0" w:lastRowLastColumn="0"/>
              <w:rPr>
                <w:sz w:val="20"/>
              </w:rPr>
            </w:pPr>
            <w:r w:rsidRPr="00CA23C5">
              <w:rPr>
                <w:sz w:val="20"/>
              </w:rPr>
              <w:t>130</w:t>
            </w:r>
          </w:p>
        </w:tc>
      </w:tr>
    </w:tbl>
    <w:p w:rsidR="00B078FB" w:rsidRDefault="006B5439" w:rsidP="006B5439">
      <w:pPr>
        <w:rPr>
          <w:rStyle w:val="Odwoaniedelikatne"/>
        </w:rPr>
      </w:pPr>
      <w:r w:rsidRPr="006B5439">
        <w:rPr>
          <w:rStyle w:val="Odwoaniedelikatne"/>
        </w:rPr>
        <w:t>Źródło: Opracowanie własne na podstawie uzyskanych danych.</w:t>
      </w:r>
    </w:p>
    <w:p w:rsidR="003B789B" w:rsidRDefault="00D151F4" w:rsidP="00161B97">
      <w:pPr>
        <w:rPr>
          <w:bCs/>
        </w:rPr>
      </w:pPr>
      <w:r w:rsidRPr="008B7BFE">
        <w:rPr>
          <w:bCs/>
        </w:rPr>
        <w:t xml:space="preserve">Przedstawiona poniżej tabela przedstawia </w:t>
      </w:r>
      <w:r w:rsidR="008B7BFE" w:rsidRPr="008B7BFE">
        <w:rPr>
          <w:bCs/>
        </w:rPr>
        <w:t>zestawienie analiz finansowych, sprawozdań RB-28</w:t>
      </w:r>
      <w:r w:rsidR="008B7BFE">
        <w:rPr>
          <w:bCs/>
        </w:rPr>
        <w:t xml:space="preserve"> oraz danych zgromadzonych w Systemie Informacji Oświatowej. Wynika z niej, że </w:t>
      </w:r>
      <w:r w:rsidR="006130DD">
        <w:rPr>
          <w:bCs/>
        </w:rPr>
        <w:t xml:space="preserve">największe wydatki podniesione przez Gminę Markusy </w:t>
      </w:r>
      <w:r w:rsidR="001B6D00">
        <w:rPr>
          <w:bCs/>
        </w:rPr>
        <w:t xml:space="preserve">w roku 2011 </w:t>
      </w:r>
      <w:r w:rsidR="006130DD">
        <w:rPr>
          <w:bCs/>
        </w:rPr>
        <w:t>na oświatę i wychowanie dotyczyły Szkoły Podstawowej w Zwierznie.</w:t>
      </w:r>
      <w:r w:rsidR="00BE2066">
        <w:rPr>
          <w:bCs/>
        </w:rPr>
        <w:t xml:space="preserve"> W porównaniu do szkoły w</w:t>
      </w:r>
      <w:r w:rsidR="00E1675A">
        <w:rPr>
          <w:bCs/>
        </w:rPr>
        <w:t xml:space="preserve"> Zwierznie</w:t>
      </w:r>
      <w:r w:rsidR="001B6D00">
        <w:rPr>
          <w:bCs/>
        </w:rPr>
        <w:t>,</w:t>
      </w:r>
      <w:r w:rsidR="00BE2066" w:rsidRPr="00BE2066">
        <w:rPr>
          <w:bCs/>
        </w:rPr>
        <w:t xml:space="preserve"> </w:t>
      </w:r>
      <w:r w:rsidR="00BE2066">
        <w:rPr>
          <w:bCs/>
        </w:rPr>
        <w:t>o 6,6% mniej wydatków</w:t>
      </w:r>
      <w:r w:rsidR="00FF78E2">
        <w:rPr>
          <w:bCs/>
        </w:rPr>
        <w:t xml:space="preserve"> było w Szkole </w:t>
      </w:r>
      <w:r w:rsidR="00BE2066">
        <w:rPr>
          <w:bCs/>
        </w:rPr>
        <w:t>P</w:t>
      </w:r>
      <w:r w:rsidR="00FF78E2">
        <w:rPr>
          <w:bCs/>
        </w:rPr>
        <w:t xml:space="preserve">odstawowej </w:t>
      </w:r>
      <w:r w:rsidR="00BE2066">
        <w:rPr>
          <w:bCs/>
        </w:rPr>
        <w:t>w</w:t>
      </w:r>
      <w:r w:rsidR="00FF78E2">
        <w:rPr>
          <w:bCs/>
        </w:rPr>
        <w:t xml:space="preserve"> Żurawcu, a </w:t>
      </w:r>
      <w:r w:rsidR="00BE2066">
        <w:rPr>
          <w:bCs/>
        </w:rPr>
        <w:t>w Gimnazjum w Stankowie</w:t>
      </w:r>
      <w:r w:rsidR="001B6D00">
        <w:rPr>
          <w:bCs/>
        </w:rPr>
        <w:t xml:space="preserve"> odsetek ten wyniósł 21,7%. </w:t>
      </w:r>
      <w:r w:rsidR="00AA32B2">
        <w:rPr>
          <w:bCs/>
        </w:rPr>
        <w:t>Jak wskazano, n</w:t>
      </w:r>
      <w:r w:rsidR="003B789B">
        <w:rPr>
          <w:bCs/>
        </w:rPr>
        <w:t xml:space="preserve">a przestrzeni analizowanych lat </w:t>
      </w:r>
      <w:r w:rsidR="00CA23C5">
        <w:rPr>
          <w:bCs/>
        </w:rPr>
        <w:t>wzrosły wydatki w Szkole Podstawowej w Zwierznie</w:t>
      </w:r>
      <w:r w:rsidR="00161B97">
        <w:rPr>
          <w:bCs/>
        </w:rPr>
        <w:t>, natomiast w przypadku szkół w Żurawcu i Stankowie liczba ta zmalała.</w:t>
      </w:r>
    </w:p>
    <w:p w:rsidR="00161B97" w:rsidRDefault="007E36B1" w:rsidP="00161B97">
      <w:pPr>
        <w:rPr>
          <w:bCs/>
        </w:rPr>
      </w:pPr>
      <w:r>
        <w:rPr>
          <w:bCs/>
        </w:rPr>
        <w:t xml:space="preserve">W latach 2011-2015 w każdej szkole wzrosła liczba </w:t>
      </w:r>
      <w:r w:rsidR="00FC6B7D">
        <w:rPr>
          <w:bCs/>
        </w:rPr>
        <w:t xml:space="preserve">nauczycieli/ </w:t>
      </w:r>
      <w:r>
        <w:rPr>
          <w:bCs/>
        </w:rPr>
        <w:t xml:space="preserve">etatów w przeliczeniu na 100 uczniów. </w:t>
      </w:r>
      <w:r w:rsidR="00307B55">
        <w:rPr>
          <w:bCs/>
        </w:rPr>
        <w:t xml:space="preserve">Największą różnice odnotowano w przypadku </w:t>
      </w:r>
      <w:r w:rsidR="00FC6B7D">
        <w:rPr>
          <w:bCs/>
        </w:rPr>
        <w:t>Gimnazjum</w:t>
      </w:r>
      <w:r w:rsidR="00633DE9">
        <w:rPr>
          <w:bCs/>
        </w:rPr>
        <w:t>. W roku 2011 średnia wyniosła 8,14, natomiast już w 2015 równa była 10,9</w:t>
      </w:r>
      <w:r w:rsidR="0070089C">
        <w:rPr>
          <w:bCs/>
        </w:rPr>
        <w:t xml:space="preserve">5 (wzrost </w:t>
      </w:r>
      <w:r w:rsidR="00D31385">
        <w:rPr>
          <w:bCs/>
        </w:rPr>
        <w:t>2,81).</w:t>
      </w:r>
    </w:p>
    <w:p w:rsidR="006D12CC" w:rsidRDefault="004F1F4C" w:rsidP="00161B97">
      <w:pPr>
        <w:rPr>
          <w:rFonts w:cs="Times New Roman"/>
          <w:szCs w:val="24"/>
        </w:rPr>
      </w:pPr>
      <w:r>
        <w:rPr>
          <w:bCs/>
        </w:rPr>
        <w:t>Na przestrzeni analizowanych lat największa zmiana wynagrodzenia dla nauczycieli nastąpiła w Szkole Podstawowej w Zwierznie. Pomimo, że średnia liczba nauczycieli/ etatów w przeliczeniu na 100 uczniów najmniej wzrosła</w:t>
      </w:r>
      <w:r w:rsidR="00DF67D8">
        <w:rPr>
          <w:bCs/>
        </w:rPr>
        <w:t xml:space="preserve"> w </w:t>
      </w:r>
      <w:r w:rsidR="0017479B">
        <w:rPr>
          <w:bCs/>
        </w:rPr>
        <w:t xml:space="preserve">stosunku do wszystkich szkół, to liczba wynagrodzenia wzrosła o 68 838,04 zł, co stanowi 6,5%. </w:t>
      </w:r>
      <w:r w:rsidR="006D12CC">
        <w:rPr>
          <w:rFonts w:cs="Times New Roman"/>
          <w:szCs w:val="24"/>
        </w:rPr>
        <w:t>G</w:t>
      </w:r>
      <w:r w:rsidR="006D12CC" w:rsidRPr="006D12CC">
        <w:rPr>
          <w:rFonts w:cs="Times New Roman"/>
          <w:szCs w:val="24"/>
        </w:rPr>
        <w:t xml:space="preserve">mina </w:t>
      </w:r>
      <w:proofErr w:type="gramStart"/>
      <w:r w:rsidR="006D12CC" w:rsidRPr="006D12CC">
        <w:rPr>
          <w:rFonts w:cs="Times New Roman"/>
          <w:szCs w:val="24"/>
        </w:rPr>
        <w:t>Markusy jako</w:t>
      </w:r>
      <w:proofErr w:type="gramEnd"/>
      <w:r w:rsidR="006D12CC" w:rsidRPr="006D12CC">
        <w:rPr>
          <w:rFonts w:cs="Times New Roman"/>
          <w:szCs w:val="24"/>
        </w:rPr>
        <w:t xml:space="preserve"> organ prowadzący w znacznym stopniu dofinansowuje </w:t>
      </w:r>
      <w:r w:rsidR="00F6390B" w:rsidRPr="006D12CC">
        <w:rPr>
          <w:rFonts w:cs="Times New Roman"/>
          <w:szCs w:val="24"/>
        </w:rPr>
        <w:t>funkcjonowanie placówek</w:t>
      </w:r>
      <w:r w:rsidR="006D12CC" w:rsidRPr="006D12CC">
        <w:rPr>
          <w:rFonts w:cs="Times New Roman"/>
          <w:szCs w:val="24"/>
        </w:rPr>
        <w:t xml:space="preserve"> </w:t>
      </w:r>
      <w:r w:rsidR="00F6390B" w:rsidRPr="006D12CC">
        <w:rPr>
          <w:rFonts w:cs="Times New Roman"/>
          <w:szCs w:val="24"/>
        </w:rPr>
        <w:t>oświatowych na</w:t>
      </w:r>
      <w:r w:rsidR="006D12CC" w:rsidRPr="006D12CC">
        <w:rPr>
          <w:rFonts w:cs="Times New Roman"/>
          <w:szCs w:val="24"/>
        </w:rPr>
        <w:t xml:space="preserve"> terenie gminy</w:t>
      </w:r>
      <w:r w:rsidR="00F6390B">
        <w:rPr>
          <w:rFonts w:cs="Times New Roman"/>
          <w:szCs w:val="24"/>
        </w:rPr>
        <w:t>.</w:t>
      </w:r>
    </w:p>
    <w:p w:rsidR="00910670" w:rsidRDefault="00910670" w:rsidP="00161B97">
      <w:pPr>
        <w:rPr>
          <w:rFonts w:cs="Times New Roman"/>
          <w:szCs w:val="24"/>
        </w:rPr>
      </w:pPr>
    </w:p>
    <w:p w:rsidR="00910670" w:rsidRDefault="00910670" w:rsidP="00161B97">
      <w:pPr>
        <w:rPr>
          <w:rFonts w:cs="Times New Roman"/>
          <w:szCs w:val="24"/>
        </w:rPr>
      </w:pPr>
    </w:p>
    <w:p w:rsidR="00910670" w:rsidRPr="006D12CC" w:rsidRDefault="00910670" w:rsidP="00161B97">
      <w:pPr>
        <w:rPr>
          <w:bCs/>
        </w:rPr>
      </w:pPr>
    </w:p>
    <w:p w:rsidR="00D151F4" w:rsidRPr="00D2505B" w:rsidRDefault="00705049" w:rsidP="00994B43">
      <w:pPr>
        <w:pStyle w:val="Legenda"/>
        <w:spacing w:after="0"/>
        <w:rPr>
          <w:rStyle w:val="Odwoaniedelikatne"/>
          <w:i w:val="0"/>
        </w:rPr>
      </w:pPr>
      <w:bookmarkStart w:id="54" w:name="_Toc475341829"/>
      <w:r w:rsidRPr="00D2505B">
        <w:rPr>
          <w:i/>
        </w:rPr>
        <w:lastRenderedPageBreak/>
        <w:t xml:space="preserve">Tabela </w:t>
      </w:r>
      <w:r w:rsidR="002348F6" w:rsidRPr="00D2505B">
        <w:rPr>
          <w:i/>
        </w:rPr>
        <w:fldChar w:fldCharType="begin"/>
      </w:r>
      <w:r w:rsidR="006830A2" w:rsidRPr="00D2505B">
        <w:rPr>
          <w:i/>
        </w:rPr>
        <w:instrText xml:space="preserve"> SEQ Tabela \* ARABIC </w:instrText>
      </w:r>
      <w:r w:rsidR="002348F6" w:rsidRPr="00D2505B">
        <w:rPr>
          <w:i/>
        </w:rPr>
        <w:fldChar w:fldCharType="separate"/>
      </w:r>
      <w:r w:rsidR="008D2C5D">
        <w:rPr>
          <w:i/>
          <w:noProof/>
        </w:rPr>
        <w:t>4</w:t>
      </w:r>
      <w:r w:rsidR="002348F6" w:rsidRPr="00D2505B">
        <w:rPr>
          <w:i/>
          <w:noProof/>
        </w:rPr>
        <w:fldChar w:fldCharType="end"/>
      </w:r>
      <w:r w:rsidRPr="00D2505B">
        <w:rPr>
          <w:i/>
        </w:rPr>
        <w:t xml:space="preserve"> Zestawienie dotyczące szkół funkcjonujących na terenie Gminy Markusy</w:t>
      </w:r>
      <w:bookmarkEnd w:id="54"/>
    </w:p>
    <w:tbl>
      <w:tblPr>
        <w:tblStyle w:val="Tabelasiatki5ciemnaakcent11"/>
        <w:tblW w:w="0" w:type="auto"/>
        <w:tblLook w:val="04A0" w:firstRow="1" w:lastRow="0" w:firstColumn="1" w:lastColumn="0" w:noHBand="0" w:noVBand="1"/>
      </w:tblPr>
      <w:tblGrid>
        <w:gridCol w:w="1101"/>
        <w:gridCol w:w="1686"/>
        <w:gridCol w:w="1300"/>
        <w:gridCol w:w="1300"/>
        <w:gridCol w:w="1300"/>
        <w:gridCol w:w="1300"/>
        <w:gridCol w:w="1300"/>
      </w:tblGrid>
      <w:tr w:rsidR="00F2120C" w:rsidRPr="00F2120C" w:rsidTr="005F4AE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01" w:type="dxa"/>
          </w:tcPr>
          <w:p w:rsidR="00D37B14" w:rsidRPr="00F2120C" w:rsidRDefault="00D37B14" w:rsidP="00994B43">
            <w:pPr>
              <w:rPr>
                <w:rStyle w:val="Odwoaniedelikatne"/>
                <w:i w:val="0"/>
                <w:color w:val="668926" w:themeColor="accent2" w:themeShade="BF"/>
              </w:rPr>
            </w:pPr>
          </w:p>
        </w:tc>
        <w:tc>
          <w:tcPr>
            <w:tcW w:w="1686" w:type="dxa"/>
          </w:tcPr>
          <w:p w:rsidR="00D37B14" w:rsidRPr="00F2120C" w:rsidRDefault="00D37B14" w:rsidP="00994B43">
            <w:pPr>
              <w:cnfStyle w:val="100000000000" w:firstRow="1" w:lastRow="0" w:firstColumn="0" w:lastColumn="0" w:oddVBand="0" w:evenVBand="0" w:oddHBand="0" w:evenHBand="0" w:firstRowFirstColumn="0" w:firstRowLastColumn="0" w:lastRowFirstColumn="0" w:lastRowLastColumn="0"/>
              <w:rPr>
                <w:rStyle w:val="Odwoaniedelikatne"/>
                <w:i w:val="0"/>
                <w:color w:val="668926" w:themeColor="accent2" w:themeShade="BF"/>
              </w:rPr>
            </w:pPr>
          </w:p>
        </w:tc>
        <w:tc>
          <w:tcPr>
            <w:tcW w:w="1300" w:type="dxa"/>
          </w:tcPr>
          <w:p w:rsidR="00D37B14" w:rsidRPr="006C34F2" w:rsidRDefault="00D37B14" w:rsidP="00994B43">
            <w:pPr>
              <w:cnfStyle w:val="100000000000" w:firstRow="1" w:lastRow="0" w:firstColumn="0" w:lastColumn="0" w:oddVBand="0" w:evenVBand="0" w:oddHBand="0" w:evenHBand="0" w:firstRowFirstColumn="0" w:firstRowLastColumn="0" w:lastRowFirstColumn="0" w:lastRowLastColumn="0"/>
              <w:rPr>
                <w:rStyle w:val="Odwoaniedelikatne"/>
                <w:i w:val="0"/>
                <w:color w:val="000000" w:themeColor="text1"/>
              </w:rPr>
            </w:pPr>
            <w:r w:rsidRPr="006C34F2">
              <w:rPr>
                <w:rStyle w:val="Odwoaniedelikatne"/>
                <w:i w:val="0"/>
                <w:color w:val="000000" w:themeColor="text1"/>
              </w:rPr>
              <w:t>2011</w:t>
            </w:r>
          </w:p>
        </w:tc>
        <w:tc>
          <w:tcPr>
            <w:tcW w:w="1300" w:type="dxa"/>
          </w:tcPr>
          <w:p w:rsidR="00D37B14" w:rsidRPr="006C34F2" w:rsidRDefault="00D37B14" w:rsidP="00994B43">
            <w:pPr>
              <w:cnfStyle w:val="100000000000" w:firstRow="1" w:lastRow="0" w:firstColumn="0" w:lastColumn="0" w:oddVBand="0" w:evenVBand="0" w:oddHBand="0" w:evenHBand="0" w:firstRowFirstColumn="0" w:firstRowLastColumn="0" w:lastRowFirstColumn="0" w:lastRowLastColumn="0"/>
              <w:rPr>
                <w:rStyle w:val="Odwoaniedelikatne"/>
                <w:i w:val="0"/>
                <w:color w:val="000000" w:themeColor="text1"/>
              </w:rPr>
            </w:pPr>
            <w:r w:rsidRPr="006C34F2">
              <w:rPr>
                <w:rStyle w:val="Odwoaniedelikatne"/>
                <w:i w:val="0"/>
                <w:color w:val="000000" w:themeColor="text1"/>
              </w:rPr>
              <w:t>2012</w:t>
            </w:r>
          </w:p>
        </w:tc>
        <w:tc>
          <w:tcPr>
            <w:tcW w:w="1300" w:type="dxa"/>
          </w:tcPr>
          <w:p w:rsidR="00D37B14" w:rsidRPr="006C34F2" w:rsidRDefault="00D37B14" w:rsidP="00994B43">
            <w:pPr>
              <w:cnfStyle w:val="100000000000" w:firstRow="1" w:lastRow="0" w:firstColumn="0" w:lastColumn="0" w:oddVBand="0" w:evenVBand="0" w:oddHBand="0" w:evenHBand="0" w:firstRowFirstColumn="0" w:firstRowLastColumn="0" w:lastRowFirstColumn="0" w:lastRowLastColumn="0"/>
              <w:rPr>
                <w:rStyle w:val="Odwoaniedelikatne"/>
                <w:i w:val="0"/>
                <w:color w:val="000000" w:themeColor="text1"/>
              </w:rPr>
            </w:pPr>
            <w:r w:rsidRPr="006C34F2">
              <w:rPr>
                <w:rStyle w:val="Odwoaniedelikatne"/>
                <w:i w:val="0"/>
                <w:color w:val="000000" w:themeColor="text1"/>
              </w:rPr>
              <w:t>2013</w:t>
            </w:r>
          </w:p>
        </w:tc>
        <w:tc>
          <w:tcPr>
            <w:tcW w:w="1300" w:type="dxa"/>
          </w:tcPr>
          <w:p w:rsidR="00D37B14" w:rsidRPr="006C34F2" w:rsidRDefault="00D37B14" w:rsidP="00994B43">
            <w:pPr>
              <w:cnfStyle w:val="100000000000" w:firstRow="1" w:lastRow="0" w:firstColumn="0" w:lastColumn="0" w:oddVBand="0" w:evenVBand="0" w:oddHBand="0" w:evenHBand="0" w:firstRowFirstColumn="0" w:firstRowLastColumn="0" w:lastRowFirstColumn="0" w:lastRowLastColumn="0"/>
              <w:rPr>
                <w:rStyle w:val="Odwoaniedelikatne"/>
                <w:i w:val="0"/>
                <w:color w:val="000000" w:themeColor="text1"/>
              </w:rPr>
            </w:pPr>
            <w:r w:rsidRPr="006C34F2">
              <w:rPr>
                <w:rStyle w:val="Odwoaniedelikatne"/>
                <w:i w:val="0"/>
                <w:color w:val="000000" w:themeColor="text1"/>
              </w:rPr>
              <w:t>2014</w:t>
            </w:r>
          </w:p>
        </w:tc>
        <w:tc>
          <w:tcPr>
            <w:tcW w:w="1300" w:type="dxa"/>
          </w:tcPr>
          <w:p w:rsidR="00D37B14" w:rsidRPr="006C34F2" w:rsidRDefault="00D37B14" w:rsidP="00994B43">
            <w:pPr>
              <w:cnfStyle w:val="100000000000" w:firstRow="1" w:lastRow="0" w:firstColumn="0" w:lastColumn="0" w:oddVBand="0" w:evenVBand="0" w:oddHBand="0" w:evenHBand="0" w:firstRowFirstColumn="0" w:firstRowLastColumn="0" w:lastRowFirstColumn="0" w:lastRowLastColumn="0"/>
              <w:rPr>
                <w:rStyle w:val="Odwoaniedelikatne"/>
                <w:i w:val="0"/>
                <w:color w:val="000000" w:themeColor="text1"/>
              </w:rPr>
            </w:pPr>
            <w:r w:rsidRPr="006C34F2">
              <w:rPr>
                <w:rStyle w:val="Odwoaniedelikatne"/>
                <w:i w:val="0"/>
                <w:color w:val="000000" w:themeColor="text1"/>
              </w:rPr>
              <w:t>2015</w:t>
            </w:r>
          </w:p>
        </w:tc>
      </w:tr>
      <w:tr w:rsidR="00F2120C" w:rsidRPr="00F2120C" w:rsidTr="005F4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Merge w:val="restart"/>
            <w:textDirection w:val="btLr"/>
            <w:vAlign w:val="center"/>
          </w:tcPr>
          <w:p w:rsidR="00F2120C" w:rsidRPr="006C34F2" w:rsidRDefault="00F2120C" w:rsidP="00994B43">
            <w:pPr>
              <w:ind w:left="113" w:right="113"/>
              <w:jc w:val="center"/>
              <w:rPr>
                <w:rStyle w:val="Odwoaniedelikatne"/>
                <w:i w:val="0"/>
                <w:color w:val="000000" w:themeColor="text1"/>
              </w:rPr>
            </w:pPr>
            <w:r w:rsidRPr="006C34F2">
              <w:rPr>
                <w:rStyle w:val="Odwoaniedelikatne"/>
                <w:i w:val="0"/>
                <w:color w:val="000000" w:themeColor="text1"/>
              </w:rPr>
              <w:t>Szkoła Podstawowa w Zwierznie</w:t>
            </w:r>
          </w:p>
        </w:tc>
        <w:tc>
          <w:tcPr>
            <w:tcW w:w="1686" w:type="dxa"/>
            <w:vAlign w:val="center"/>
          </w:tcPr>
          <w:p w:rsidR="00F2120C" w:rsidRPr="00F2120C" w:rsidRDefault="00F2120C" w:rsidP="00994B43">
            <w:pPr>
              <w:jc w:val="left"/>
              <w:cnfStyle w:val="000000100000" w:firstRow="0" w:lastRow="0" w:firstColumn="0" w:lastColumn="0" w:oddVBand="0" w:evenVBand="0" w:oddHBand="1" w:evenHBand="0" w:firstRowFirstColumn="0" w:firstRowLastColumn="0" w:lastRowFirstColumn="0" w:lastRowLastColumn="0"/>
              <w:rPr>
                <w:rStyle w:val="Odwoaniedelikatne"/>
                <w:i w:val="0"/>
                <w:color w:val="000000" w:themeColor="text1"/>
              </w:rPr>
            </w:pPr>
            <w:r>
              <w:rPr>
                <w:rStyle w:val="Odwoaniedelikatne"/>
                <w:i w:val="0"/>
                <w:color w:val="000000" w:themeColor="text1"/>
              </w:rPr>
              <w:t>W</w:t>
            </w:r>
            <w:r w:rsidRPr="00F2120C">
              <w:rPr>
                <w:rStyle w:val="Odwoaniedelikatne"/>
                <w:i w:val="0"/>
                <w:color w:val="000000" w:themeColor="text1"/>
              </w:rPr>
              <w:t>ydatki</w:t>
            </w:r>
          </w:p>
        </w:tc>
        <w:tc>
          <w:tcPr>
            <w:tcW w:w="1300" w:type="dxa"/>
            <w:vAlign w:val="center"/>
          </w:tcPr>
          <w:p w:rsidR="00F2120C" w:rsidRPr="006C34F2" w:rsidRDefault="00B25757" w:rsidP="00994B43">
            <w:pPr>
              <w:jc w:val="center"/>
              <w:cnfStyle w:val="000000100000" w:firstRow="0" w:lastRow="0" w:firstColumn="0" w:lastColumn="0" w:oddVBand="0" w:evenVBand="0" w:oddHBand="1" w:evenHBand="0" w:firstRowFirstColumn="0" w:firstRowLastColumn="0" w:lastRowFirstColumn="0" w:lastRowLastColumn="0"/>
              <w:rPr>
                <w:rStyle w:val="Odwoaniedelikatne"/>
                <w:i w:val="0"/>
                <w:color w:val="000000" w:themeColor="text1"/>
              </w:rPr>
            </w:pPr>
            <w:r w:rsidRPr="006C34F2">
              <w:rPr>
                <w:rStyle w:val="Odwoaniedelikatne"/>
                <w:i w:val="0"/>
                <w:color w:val="000000" w:themeColor="text1"/>
              </w:rPr>
              <w:t>1741955,60</w:t>
            </w:r>
          </w:p>
        </w:tc>
        <w:tc>
          <w:tcPr>
            <w:tcW w:w="1300" w:type="dxa"/>
            <w:vAlign w:val="center"/>
          </w:tcPr>
          <w:p w:rsidR="00F2120C" w:rsidRPr="006C34F2" w:rsidRDefault="00B25757" w:rsidP="00994B43">
            <w:pPr>
              <w:jc w:val="center"/>
              <w:cnfStyle w:val="000000100000" w:firstRow="0" w:lastRow="0" w:firstColumn="0" w:lastColumn="0" w:oddVBand="0" w:evenVBand="0" w:oddHBand="1" w:evenHBand="0" w:firstRowFirstColumn="0" w:firstRowLastColumn="0" w:lastRowFirstColumn="0" w:lastRowLastColumn="0"/>
              <w:rPr>
                <w:rStyle w:val="Odwoaniedelikatne"/>
                <w:i w:val="0"/>
                <w:color w:val="000000" w:themeColor="text1"/>
              </w:rPr>
            </w:pPr>
            <w:r w:rsidRPr="006C34F2">
              <w:rPr>
                <w:rStyle w:val="Odwoaniedelikatne"/>
                <w:i w:val="0"/>
                <w:color w:val="000000" w:themeColor="text1"/>
              </w:rPr>
              <w:t>1928944,85</w:t>
            </w:r>
          </w:p>
        </w:tc>
        <w:tc>
          <w:tcPr>
            <w:tcW w:w="1300" w:type="dxa"/>
            <w:vAlign w:val="center"/>
          </w:tcPr>
          <w:p w:rsidR="00F2120C" w:rsidRPr="006C34F2" w:rsidRDefault="00B25757" w:rsidP="00994B43">
            <w:pPr>
              <w:jc w:val="center"/>
              <w:cnfStyle w:val="000000100000" w:firstRow="0" w:lastRow="0" w:firstColumn="0" w:lastColumn="0" w:oddVBand="0" w:evenVBand="0" w:oddHBand="1" w:evenHBand="0" w:firstRowFirstColumn="0" w:firstRowLastColumn="0" w:lastRowFirstColumn="0" w:lastRowLastColumn="0"/>
              <w:rPr>
                <w:rStyle w:val="Odwoaniedelikatne"/>
                <w:i w:val="0"/>
                <w:color w:val="000000" w:themeColor="text1"/>
              </w:rPr>
            </w:pPr>
            <w:r w:rsidRPr="006C34F2">
              <w:rPr>
                <w:rStyle w:val="Odwoaniedelikatne"/>
                <w:i w:val="0"/>
                <w:color w:val="000000" w:themeColor="text1"/>
              </w:rPr>
              <w:t>1967886,28</w:t>
            </w:r>
          </w:p>
        </w:tc>
        <w:tc>
          <w:tcPr>
            <w:tcW w:w="1300" w:type="dxa"/>
            <w:vAlign w:val="center"/>
          </w:tcPr>
          <w:p w:rsidR="00F2120C" w:rsidRPr="006C34F2" w:rsidRDefault="00B25757" w:rsidP="00994B43">
            <w:pPr>
              <w:jc w:val="center"/>
              <w:cnfStyle w:val="000000100000" w:firstRow="0" w:lastRow="0" w:firstColumn="0" w:lastColumn="0" w:oddVBand="0" w:evenVBand="0" w:oddHBand="1" w:evenHBand="0" w:firstRowFirstColumn="0" w:firstRowLastColumn="0" w:lastRowFirstColumn="0" w:lastRowLastColumn="0"/>
              <w:rPr>
                <w:rStyle w:val="Odwoaniedelikatne"/>
                <w:i w:val="0"/>
                <w:color w:val="000000" w:themeColor="text1"/>
              </w:rPr>
            </w:pPr>
            <w:r w:rsidRPr="006C34F2">
              <w:rPr>
                <w:rStyle w:val="Odwoaniedelikatne"/>
                <w:i w:val="0"/>
                <w:color w:val="000000" w:themeColor="text1"/>
              </w:rPr>
              <w:t>1915778,28</w:t>
            </w:r>
          </w:p>
        </w:tc>
        <w:tc>
          <w:tcPr>
            <w:tcW w:w="1300" w:type="dxa"/>
            <w:vAlign w:val="center"/>
          </w:tcPr>
          <w:p w:rsidR="00F2120C" w:rsidRPr="006C34F2" w:rsidRDefault="00B25757" w:rsidP="00994B43">
            <w:pPr>
              <w:jc w:val="center"/>
              <w:cnfStyle w:val="000000100000" w:firstRow="0" w:lastRow="0" w:firstColumn="0" w:lastColumn="0" w:oddVBand="0" w:evenVBand="0" w:oddHBand="1" w:evenHBand="0" w:firstRowFirstColumn="0" w:firstRowLastColumn="0" w:lastRowFirstColumn="0" w:lastRowLastColumn="0"/>
              <w:rPr>
                <w:rStyle w:val="Odwoaniedelikatne"/>
                <w:i w:val="0"/>
                <w:color w:val="000000" w:themeColor="text1"/>
              </w:rPr>
            </w:pPr>
            <w:r w:rsidRPr="006C34F2">
              <w:rPr>
                <w:rStyle w:val="Odwoaniedelikatne"/>
                <w:i w:val="0"/>
                <w:color w:val="000000" w:themeColor="text1"/>
              </w:rPr>
              <w:t>1950652,72</w:t>
            </w:r>
          </w:p>
        </w:tc>
      </w:tr>
      <w:tr w:rsidR="00F2120C" w:rsidRPr="00F2120C" w:rsidTr="005F4AE4">
        <w:tc>
          <w:tcPr>
            <w:cnfStyle w:val="001000000000" w:firstRow="0" w:lastRow="0" w:firstColumn="1" w:lastColumn="0" w:oddVBand="0" w:evenVBand="0" w:oddHBand="0" w:evenHBand="0" w:firstRowFirstColumn="0" w:firstRowLastColumn="0" w:lastRowFirstColumn="0" w:lastRowLastColumn="0"/>
            <w:tcW w:w="1101" w:type="dxa"/>
            <w:vMerge/>
            <w:vAlign w:val="center"/>
          </w:tcPr>
          <w:p w:rsidR="00F2120C" w:rsidRPr="006C34F2" w:rsidRDefault="00F2120C" w:rsidP="00AA32B2">
            <w:pPr>
              <w:jc w:val="center"/>
              <w:rPr>
                <w:rStyle w:val="Odwoaniedelikatne"/>
                <w:i w:val="0"/>
                <w:color w:val="668926" w:themeColor="accent2" w:themeShade="BF"/>
              </w:rPr>
            </w:pPr>
          </w:p>
        </w:tc>
        <w:tc>
          <w:tcPr>
            <w:tcW w:w="1686" w:type="dxa"/>
            <w:vAlign w:val="center"/>
          </w:tcPr>
          <w:p w:rsidR="00F2120C" w:rsidRPr="00F2120C" w:rsidRDefault="00F2120C" w:rsidP="00AA32B2">
            <w:pPr>
              <w:jc w:val="left"/>
              <w:cnfStyle w:val="000000000000" w:firstRow="0" w:lastRow="0" w:firstColumn="0" w:lastColumn="0" w:oddVBand="0" w:evenVBand="0" w:oddHBand="0" w:evenHBand="0" w:firstRowFirstColumn="0" w:firstRowLastColumn="0" w:lastRowFirstColumn="0" w:lastRowLastColumn="0"/>
              <w:rPr>
                <w:rStyle w:val="Odwoaniedelikatne"/>
                <w:i w:val="0"/>
                <w:color w:val="000000" w:themeColor="text1"/>
              </w:rPr>
            </w:pPr>
            <w:r w:rsidRPr="00F2120C">
              <w:rPr>
                <w:rStyle w:val="Odwoaniedelikatne"/>
                <w:i w:val="0"/>
                <w:color w:val="000000" w:themeColor="text1"/>
              </w:rPr>
              <w:t>Subwencja</w:t>
            </w:r>
          </w:p>
        </w:tc>
        <w:tc>
          <w:tcPr>
            <w:tcW w:w="1300" w:type="dxa"/>
            <w:vAlign w:val="center"/>
          </w:tcPr>
          <w:p w:rsidR="00F2120C" w:rsidRPr="006C34F2" w:rsidRDefault="00B25757" w:rsidP="00AA32B2">
            <w:pPr>
              <w:jc w:val="center"/>
              <w:cnfStyle w:val="000000000000" w:firstRow="0" w:lastRow="0" w:firstColumn="0" w:lastColumn="0" w:oddVBand="0" w:evenVBand="0" w:oddHBand="0" w:evenHBand="0" w:firstRowFirstColumn="0" w:firstRowLastColumn="0" w:lastRowFirstColumn="0" w:lastRowLastColumn="0"/>
              <w:rPr>
                <w:rStyle w:val="Odwoaniedelikatne"/>
                <w:i w:val="0"/>
                <w:color w:val="000000" w:themeColor="text1"/>
              </w:rPr>
            </w:pPr>
            <w:r w:rsidRPr="006C34F2">
              <w:rPr>
                <w:rStyle w:val="Odwoaniedelikatne"/>
                <w:i w:val="0"/>
                <w:color w:val="000000" w:themeColor="text1"/>
              </w:rPr>
              <w:t>1833077,70</w:t>
            </w:r>
          </w:p>
        </w:tc>
        <w:tc>
          <w:tcPr>
            <w:tcW w:w="1300" w:type="dxa"/>
            <w:vAlign w:val="center"/>
          </w:tcPr>
          <w:p w:rsidR="00F2120C" w:rsidRPr="006C34F2" w:rsidRDefault="00B25757" w:rsidP="00AA32B2">
            <w:pPr>
              <w:jc w:val="center"/>
              <w:cnfStyle w:val="000000000000" w:firstRow="0" w:lastRow="0" w:firstColumn="0" w:lastColumn="0" w:oddVBand="0" w:evenVBand="0" w:oddHBand="0" w:evenHBand="0" w:firstRowFirstColumn="0" w:firstRowLastColumn="0" w:lastRowFirstColumn="0" w:lastRowLastColumn="0"/>
              <w:rPr>
                <w:rStyle w:val="Odwoaniedelikatne"/>
                <w:i w:val="0"/>
                <w:color w:val="000000" w:themeColor="text1"/>
              </w:rPr>
            </w:pPr>
            <w:r w:rsidRPr="006C34F2">
              <w:rPr>
                <w:rStyle w:val="Odwoaniedelikatne"/>
                <w:i w:val="0"/>
                <w:color w:val="000000" w:themeColor="text1"/>
              </w:rPr>
              <w:t>1928944,85</w:t>
            </w:r>
          </w:p>
        </w:tc>
        <w:tc>
          <w:tcPr>
            <w:tcW w:w="1300" w:type="dxa"/>
            <w:vAlign w:val="center"/>
          </w:tcPr>
          <w:p w:rsidR="00F2120C" w:rsidRPr="006C34F2" w:rsidRDefault="00B25757" w:rsidP="00AA32B2">
            <w:pPr>
              <w:jc w:val="center"/>
              <w:cnfStyle w:val="000000000000" w:firstRow="0" w:lastRow="0" w:firstColumn="0" w:lastColumn="0" w:oddVBand="0" w:evenVBand="0" w:oddHBand="0" w:evenHBand="0" w:firstRowFirstColumn="0" w:firstRowLastColumn="0" w:lastRowFirstColumn="0" w:lastRowLastColumn="0"/>
              <w:rPr>
                <w:rStyle w:val="Odwoaniedelikatne"/>
                <w:i w:val="0"/>
                <w:color w:val="000000" w:themeColor="text1"/>
              </w:rPr>
            </w:pPr>
            <w:r w:rsidRPr="006C34F2">
              <w:rPr>
                <w:rStyle w:val="Odwoaniedelikatne"/>
                <w:i w:val="0"/>
                <w:color w:val="000000" w:themeColor="text1"/>
              </w:rPr>
              <w:t>1967886,28</w:t>
            </w:r>
          </w:p>
        </w:tc>
        <w:tc>
          <w:tcPr>
            <w:tcW w:w="1300" w:type="dxa"/>
            <w:vAlign w:val="center"/>
          </w:tcPr>
          <w:p w:rsidR="00F2120C" w:rsidRPr="006C34F2" w:rsidRDefault="00B25757" w:rsidP="00AA32B2">
            <w:pPr>
              <w:jc w:val="center"/>
              <w:cnfStyle w:val="000000000000" w:firstRow="0" w:lastRow="0" w:firstColumn="0" w:lastColumn="0" w:oddVBand="0" w:evenVBand="0" w:oddHBand="0" w:evenHBand="0" w:firstRowFirstColumn="0" w:firstRowLastColumn="0" w:lastRowFirstColumn="0" w:lastRowLastColumn="0"/>
              <w:rPr>
                <w:rStyle w:val="Odwoaniedelikatne"/>
                <w:i w:val="0"/>
                <w:color w:val="000000" w:themeColor="text1"/>
              </w:rPr>
            </w:pPr>
            <w:r w:rsidRPr="006C34F2">
              <w:rPr>
                <w:rStyle w:val="Odwoaniedelikatne"/>
                <w:i w:val="0"/>
                <w:color w:val="000000" w:themeColor="text1"/>
              </w:rPr>
              <w:t>1915778,28</w:t>
            </w:r>
          </w:p>
        </w:tc>
        <w:tc>
          <w:tcPr>
            <w:tcW w:w="1300" w:type="dxa"/>
            <w:vAlign w:val="center"/>
          </w:tcPr>
          <w:p w:rsidR="00F2120C" w:rsidRPr="006C34F2" w:rsidRDefault="00B25757" w:rsidP="00AA32B2">
            <w:pPr>
              <w:jc w:val="center"/>
              <w:cnfStyle w:val="000000000000" w:firstRow="0" w:lastRow="0" w:firstColumn="0" w:lastColumn="0" w:oddVBand="0" w:evenVBand="0" w:oddHBand="0" w:evenHBand="0" w:firstRowFirstColumn="0" w:firstRowLastColumn="0" w:lastRowFirstColumn="0" w:lastRowLastColumn="0"/>
              <w:rPr>
                <w:rStyle w:val="Odwoaniedelikatne"/>
                <w:i w:val="0"/>
                <w:color w:val="000000" w:themeColor="text1"/>
              </w:rPr>
            </w:pPr>
            <w:r w:rsidRPr="006C34F2">
              <w:rPr>
                <w:rStyle w:val="Odwoaniedelikatne"/>
                <w:i w:val="0"/>
                <w:color w:val="000000" w:themeColor="text1"/>
              </w:rPr>
              <w:t>1950652,72</w:t>
            </w:r>
          </w:p>
        </w:tc>
      </w:tr>
      <w:tr w:rsidR="00F2120C" w:rsidRPr="00F2120C" w:rsidTr="005F4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Merge/>
            <w:vAlign w:val="center"/>
          </w:tcPr>
          <w:p w:rsidR="00F2120C" w:rsidRPr="006C34F2" w:rsidRDefault="00F2120C" w:rsidP="00AA32B2">
            <w:pPr>
              <w:jc w:val="center"/>
              <w:rPr>
                <w:rStyle w:val="Odwoaniedelikatne"/>
                <w:i w:val="0"/>
                <w:color w:val="668926" w:themeColor="accent2" w:themeShade="BF"/>
              </w:rPr>
            </w:pPr>
          </w:p>
        </w:tc>
        <w:tc>
          <w:tcPr>
            <w:tcW w:w="1686" w:type="dxa"/>
            <w:vAlign w:val="center"/>
          </w:tcPr>
          <w:p w:rsidR="00F2120C" w:rsidRPr="00F2120C" w:rsidRDefault="00F2120C" w:rsidP="00AA32B2">
            <w:pPr>
              <w:jc w:val="left"/>
              <w:cnfStyle w:val="000000100000" w:firstRow="0" w:lastRow="0" w:firstColumn="0" w:lastColumn="0" w:oddVBand="0" w:evenVBand="0" w:oddHBand="1" w:evenHBand="0" w:firstRowFirstColumn="0" w:firstRowLastColumn="0" w:lastRowFirstColumn="0" w:lastRowLastColumn="0"/>
              <w:rPr>
                <w:rStyle w:val="Odwoaniedelikatne"/>
                <w:i w:val="0"/>
                <w:color w:val="000000" w:themeColor="text1"/>
              </w:rPr>
            </w:pPr>
            <w:r w:rsidRPr="00F2120C">
              <w:rPr>
                <w:rStyle w:val="Odwoaniedelikatne"/>
                <w:i w:val="0"/>
                <w:color w:val="000000" w:themeColor="text1"/>
              </w:rPr>
              <w:t>Wydatki na kształcenie 1 ucznia</w:t>
            </w:r>
          </w:p>
        </w:tc>
        <w:tc>
          <w:tcPr>
            <w:tcW w:w="1300" w:type="dxa"/>
            <w:vAlign w:val="center"/>
          </w:tcPr>
          <w:p w:rsidR="00F2120C" w:rsidRPr="006C34F2" w:rsidRDefault="00B25757" w:rsidP="00AA32B2">
            <w:pPr>
              <w:jc w:val="center"/>
              <w:cnfStyle w:val="000000100000" w:firstRow="0" w:lastRow="0" w:firstColumn="0" w:lastColumn="0" w:oddVBand="0" w:evenVBand="0" w:oddHBand="1" w:evenHBand="0" w:firstRowFirstColumn="0" w:firstRowLastColumn="0" w:lastRowFirstColumn="0" w:lastRowLastColumn="0"/>
              <w:rPr>
                <w:rStyle w:val="Odwoaniedelikatne"/>
                <w:i w:val="0"/>
                <w:color w:val="000000" w:themeColor="text1"/>
              </w:rPr>
            </w:pPr>
            <w:r w:rsidRPr="006C34F2">
              <w:rPr>
                <w:rStyle w:val="Odwoaniedelikatne"/>
                <w:i w:val="0"/>
                <w:color w:val="000000" w:themeColor="text1"/>
              </w:rPr>
              <w:t>7540,93</w:t>
            </w:r>
          </w:p>
        </w:tc>
        <w:tc>
          <w:tcPr>
            <w:tcW w:w="1300" w:type="dxa"/>
            <w:vAlign w:val="center"/>
          </w:tcPr>
          <w:p w:rsidR="00F2120C" w:rsidRPr="006C34F2" w:rsidRDefault="00B25757" w:rsidP="00AA32B2">
            <w:pPr>
              <w:jc w:val="center"/>
              <w:cnfStyle w:val="000000100000" w:firstRow="0" w:lastRow="0" w:firstColumn="0" w:lastColumn="0" w:oddVBand="0" w:evenVBand="0" w:oddHBand="1" w:evenHBand="0" w:firstRowFirstColumn="0" w:firstRowLastColumn="0" w:lastRowFirstColumn="0" w:lastRowLastColumn="0"/>
              <w:rPr>
                <w:rStyle w:val="Odwoaniedelikatne"/>
                <w:i w:val="0"/>
                <w:color w:val="000000" w:themeColor="text1"/>
              </w:rPr>
            </w:pPr>
            <w:r w:rsidRPr="006C34F2">
              <w:rPr>
                <w:rStyle w:val="Odwoaniedelikatne"/>
                <w:i w:val="0"/>
                <w:color w:val="000000" w:themeColor="text1"/>
              </w:rPr>
              <w:t>8493,81</w:t>
            </w:r>
          </w:p>
        </w:tc>
        <w:tc>
          <w:tcPr>
            <w:tcW w:w="1300" w:type="dxa"/>
            <w:vAlign w:val="center"/>
          </w:tcPr>
          <w:p w:rsidR="00F2120C" w:rsidRPr="006C34F2" w:rsidRDefault="00B25757" w:rsidP="00AA32B2">
            <w:pPr>
              <w:jc w:val="center"/>
              <w:cnfStyle w:val="000000100000" w:firstRow="0" w:lastRow="0" w:firstColumn="0" w:lastColumn="0" w:oddVBand="0" w:evenVBand="0" w:oddHBand="1" w:evenHBand="0" w:firstRowFirstColumn="0" w:firstRowLastColumn="0" w:lastRowFirstColumn="0" w:lastRowLastColumn="0"/>
              <w:rPr>
                <w:rStyle w:val="Odwoaniedelikatne"/>
                <w:i w:val="0"/>
                <w:color w:val="000000" w:themeColor="text1"/>
              </w:rPr>
            </w:pPr>
            <w:r w:rsidRPr="006C34F2">
              <w:rPr>
                <w:rStyle w:val="Odwoaniedelikatne"/>
                <w:i w:val="0"/>
                <w:color w:val="000000" w:themeColor="text1"/>
              </w:rPr>
              <w:t>9110,58</w:t>
            </w:r>
          </w:p>
        </w:tc>
        <w:tc>
          <w:tcPr>
            <w:tcW w:w="1300" w:type="dxa"/>
            <w:vAlign w:val="center"/>
          </w:tcPr>
          <w:p w:rsidR="00F2120C" w:rsidRPr="006C34F2" w:rsidRDefault="00B25757" w:rsidP="00AA32B2">
            <w:pPr>
              <w:jc w:val="center"/>
              <w:cnfStyle w:val="000000100000" w:firstRow="0" w:lastRow="0" w:firstColumn="0" w:lastColumn="0" w:oddVBand="0" w:evenVBand="0" w:oddHBand="1" w:evenHBand="0" w:firstRowFirstColumn="0" w:firstRowLastColumn="0" w:lastRowFirstColumn="0" w:lastRowLastColumn="0"/>
              <w:rPr>
                <w:rStyle w:val="Odwoaniedelikatne"/>
                <w:i w:val="0"/>
                <w:color w:val="000000" w:themeColor="text1"/>
              </w:rPr>
            </w:pPr>
            <w:r w:rsidRPr="006C34F2">
              <w:rPr>
                <w:rStyle w:val="Odwoaniedelikatne"/>
                <w:i w:val="0"/>
                <w:color w:val="000000" w:themeColor="text1"/>
              </w:rPr>
              <w:t>8869,34</w:t>
            </w:r>
          </w:p>
        </w:tc>
        <w:tc>
          <w:tcPr>
            <w:tcW w:w="1300" w:type="dxa"/>
            <w:vAlign w:val="center"/>
          </w:tcPr>
          <w:p w:rsidR="00F2120C" w:rsidRPr="006C34F2" w:rsidRDefault="00B25757" w:rsidP="00AA32B2">
            <w:pPr>
              <w:jc w:val="center"/>
              <w:cnfStyle w:val="000000100000" w:firstRow="0" w:lastRow="0" w:firstColumn="0" w:lastColumn="0" w:oddVBand="0" w:evenVBand="0" w:oddHBand="1" w:evenHBand="0" w:firstRowFirstColumn="0" w:firstRowLastColumn="0" w:lastRowFirstColumn="0" w:lastRowLastColumn="0"/>
              <w:rPr>
                <w:rStyle w:val="Odwoaniedelikatne"/>
                <w:i w:val="0"/>
                <w:color w:val="000000" w:themeColor="text1"/>
              </w:rPr>
            </w:pPr>
            <w:r w:rsidRPr="006C34F2">
              <w:rPr>
                <w:rStyle w:val="Odwoaniedelikatne"/>
                <w:i w:val="0"/>
                <w:color w:val="000000" w:themeColor="text1"/>
              </w:rPr>
              <w:t>9244,80</w:t>
            </w:r>
          </w:p>
        </w:tc>
      </w:tr>
      <w:tr w:rsidR="00F2120C" w:rsidRPr="00F2120C" w:rsidTr="005F4AE4">
        <w:tc>
          <w:tcPr>
            <w:cnfStyle w:val="001000000000" w:firstRow="0" w:lastRow="0" w:firstColumn="1" w:lastColumn="0" w:oddVBand="0" w:evenVBand="0" w:oddHBand="0" w:evenHBand="0" w:firstRowFirstColumn="0" w:firstRowLastColumn="0" w:lastRowFirstColumn="0" w:lastRowLastColumn="0"/>
            <w:tcW w:w="1101" w:type="dxa"/>
            <w:vMerge/>
            <w:vAlign w:val="center"/>
          </w:tcPr>
          <w:p w:rsidR="00F2120C" w:rsidRPr="006C34F2" w:rsidRDefault="00F2120C" w:rsidP="00AA32B2">
            <w:pPr>
              <w:jc w:val="center"/>
              <w:rPr>
                <w:rStyle w:val="Odwoaniedelikatne"/>
                <w:i w:val="0"/>
                <w:color w:val="668926" w:themeColor="accent2" w:themeShade="BF"/>
              </w:rPr>
            </w:pPr>
          </w:p>
        </w:tc>
        <w:tc>
          <w:tcPr>
            <w:tcW w:w="1686" w:type="dxa"/>
            <w:vAlign w:val="center"/>
          </w:tcPr>
          <w:p w:rsidR="00F2120C" w:rsidRPr="00F2120C" w:rsidRDefault="00F2120C" w:rsidP="00AA32B2">
            <w:pPr>
              <w:jc w:val="left"/>
              <w:cnfStyle w:val="000000000000" w:firstRow="0" w:lastRow="0" w:firstColumn="0" w:lastColumn="0" w:oddVBand="0" w:evenVBand="0" w:oddHBand="0" w:evenHBand="0" w:firstRowFirstColumn="0" w:firstRowLastColumn="0" w:lastRowFirstColumn="0" w:lastRowLastColumn="0"/>
              <w:rPr>
                <w:rStyle w:val="Odwoaniedelikatne"/>
                <w:i w:val="0"/>
                <w:color w:val="000000" w:themeColor="text1"/>
              </w:rPr>
            </w:pPr>
            <w:r w:rsidRPr="00F2120C">
              <w:rPr>
                <w:rStyle w:val="Odwoaniedelikatne"/>
                <w:i w:val="0"/>
                <w:color w:val="000000" w:themeColor="text1"/>
              </w:rPr>
              <w:t>Liczba nauczycieli (etaty) w przeliczeniu na 100 uczniów</w:t>
            </w:r>
          </w:p>
        </w:tc>
        <w:tc>
          <w:tcPr>
            <w:tcW w:w="1300" w:type="dxa"/>
            <w:vAlign w:val="center"/>
          </w:tcPr>
          <w:p w:rsidR="00F2120C" w:rsidRPr="006C34F2" w:rsidRDefault="00956C40" w:rsidP="00AA32B2">
            <w:pPr>
              <w:jc w:val="center"/>
              <w:cnfStyle w:val="000000000000" w:firstRow="0" w:lastRow="0" w:firstColumn="0" w:lastColumn="0" w:oddVBand="0" w:evenVBand="0" w:oddHBand="0" w:evenHBand="0" w:firstRowFirstColumn="0" w:firstRowLastColumn="0" w:lastRowFirstColumn="0" w:lastRowLastColumn="0"/>
              <w:rPr>
                <w:rStyle w:val="Odwoaniedelikatne"/>
                <w:i w:val="0"/>
                <w:color w:val="000000" w:themeColor="text1"/>
              </w:rPr>
            </w:pPr>
            <w:r w:rsidRPr="006C34F2">
              <w:rPr>
                <w:rStyle w:val="Odwoaniedelikatne"/>
                <w:i w:val="0"/>
                <w:color w:val="000000" w:themeColor="text1"/>
              </w:rPr>
              <w:t>8,71</w:t>
            </w:r>
          </w:p>
        </w:tc>
        <w:tc>
          <w:tcPr>
            <w:tcW w:w="1300" w:type="dxa"/>
            <w:vAlign w:val="center"/>
          </w:tcPr>
          <w:p w:rsidR="00F2120C" w:rsidRPr="006C34F2" w:rsidRDefault="00956C40" w:rsidP="00AA32B2">
            <w:pPr>
              <w:jc w:val="center"/>
              <w:cnfStyle w:val="000000000000" w:firstRow="0" w:lastRow="0" w:firstColumn="0" w:lastColumn="0" w:oddVBand="0" w:evenVBand="0" w:oddHBand="0" w:evenHBand="0" w:firstRowFirstColumn="0" w:firstRowLastColumn="0" w:lastRowFirstColumn="0" w:lastRowLastColumn="0"/>
              <w:rPr>
                <w:rStyle w:val="Odwoaniedelikatne"/>
                <w:i w:val="0"/>
                <w:color w:val="000000" w:themeColor="text1"/>
              </w:rPr>
            </w:pPr>
            <w:r w:rsidRPr="006C34F2">
              <w:rPr>
                <w:rStyle w:val="Odwoaniedelikatne"/>
                <w:i w:val="0"/>
                <w:color w:val="000000" w:themeColor="text1"/>
              </w:rPr>
              <w:t>10,32</w:t>
            </w:r>
          </w:p>
        </w:tc>
        <w:tc>
          <w:tcPr>
            <w:tcW w:w="1300" w:type="dxa"/>
            <w:vAlign w:val="center"/>
          </w:tcPr>
          <w:p w:rsidR="00F2120C" w:rsidRPr="006C34F2" w:rsidRDefault="00956C40" w:rsidP="00AA32B2">
            <w:pPr>
              <w:jc w:val="center"/>
              <w:cnfStyle w:val="000000000000" w:firstRow="0" w:lastRow="0" w:firstColumn="0" w:lastColumn="0" w:oddVBand="0" w:evenVBand="0" w:oddHBand="0" w:evenHBand="0" w:firstRowFirstColumn="0" w:firstRowLastColumn="0" w:lastRowFirstColumn="0" w:lastRowLastColumn="0"/>
              <w:rPr>
                <w:rStyle w:val="Odwoaniedelikatne"/>
                <w:i w:val="0"/>
                <w:color w:val="000000" w:themeColor="text1"/>
              </w:rPr>
            </w:pPr>
            <w:r w:rsidRPr="006C34F2">
              <w:rPr>
                <w:rStyle w:val="Odwoaniedelikatne"/>
                <w:i w:val="0"/>
                <w:color w:val="000000" w:themeColor="text1"/>
              </w:rPr>
              <w:t>9,14</w:t>
            </w:r>
          </w:p>
        </w:tc>
        <w:tc>
          <w:tcPr>
            <w:tcW w:w="1300" w:type="dxa"/>
            <w:vAlign w:val="center"/>
          </w:tcPr>
          <w:p w:rsidR="00F2120C" w:rsidRPr="006C34F2" w:rsidRDefault="00956C40" w:rsidP="00AA32B2">
            <w:pPr>
              <w:jc w:val="center"/>
              <w:cnfStyle w:val="000000000000" w:firstRow="0" w:lastRow="0" w:firstColumn="0" w:lastColumn="0" w:oddVBand="0" w:evenVBand="0" w:oddHBand="0" w:evenHBand="0" w:firstRowFirstColumn="0" w:firstRowLastColumn="0" w:lastRowFirstColumn="0" w:lastRowLastColumn="0"/>
              <w:rPr>
                <w:rStyle w:val="Odwoaniedelikatne"/>
                <w:i w:val="0"/>
                <w:color w:val="000000" w:themeColor="text1"/>
              </w:rPr>
            </w:pPr>
            <w:r w:rsidRPr="006C34F2">
              <w:rPr>
                <w:rStyle w:val="Odwoaniedelikatne"/>
                <w:i w:val="0"/>
                <w:color w:val="000000" w:themeColor="text1"/>
              </w:rPr>
              <w:t>9,12</w:t>
            </w:r>
          </w:p>
        </w:tc>
        <w:tc>
          <w:tcPr>
            <w:tcW w:w="1300" w:type="dxa"/>
            <w:vAlign w:val="center"/>
          </w:tcPr>
          <w:p w:rsidR="00F2120C" w:rsidRPr="006C34F2" w:rsidRDefault="00956C40" w:rsidP="00AA32B2">
            <w:pPr>
              <w:jc w:val="center"/>
              <w:cnfStyle w:val="000000000000" w:firstRow="0" w:lastRow="0" w:firstColumn="0" w:lastColumn="0" w:oddVBand="0" w:evenVBand="0" w:oddHBand="0" w:evenHBand="0" w:firstRowFirstColumn="0" w:firstRowLastColumn="0" w:lastRowFirstColumn="0" w:lastRowLastColumn="0"/>
              <w:rPr>
                <w:rStyle w:val="Odwoaniedelikatne"/>
                <w:i w:val="0"/>
                <w:color w:val="000000" w:themeColor="text1"/>
              </w:rPr>
            </w:pPr>
            <w:r w:rsidRPr="006C34F2">
              <w:rPr>
                <w:rStyle w:val="Odwoaniedelikatne"/>
                <w:i w:val="0"/>
                <w:color w:val="000000" w:themeColor="text1"/>
              </w:rPr>
              <w:t>8,94</w:t>
            </w:r>
          </w:p>
        </w:tc>
      </w:tr>
      <w:tr w:rsidR="00F2120C" w:rsidRPr="00F2120C" w:rsidTr="005F4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Merge/>
            <w:vAlign w:val="center"/>
          </w:tcPr>
          <w:p w:rsidR="00F2120C" w:rsidRPr="006C34F2" w:rsidRDefault="00F2120C" w:rsidP="00AA32B2">
            <w:pPr>
              <w:jc w:val="center"/>
              <w:rPr>
                <w:rStyle w:val="Odwoaniedelikatne"/>
                <w:i w:val="0"/>
                <w:color w:val="668926" w:themeColor="accent2" w:themeShade="BF"/>
              </w:rPr>
            </w:pPr>
          </w:p>
        </w:tc>
        <w:tc>
          <w:tcPr>
            <w:tcW w:w="1686" w:type="dxa"/>
            <w:vAlign w:val="center"/>
          </w:tcPr>
          <w:p w:rsidR="00F2120C" w:rsidRPr="00F2120C" w:rsidRDefault="00F2120C" w:rsidP="00AA32B2">
            <w:pPr>
              <w:jc w:val="left"/>
              <w:cnfStyle w:val="000000100000" w:firstRow="0" w:lastRow="0" w:firstColumn="0" w:lastColumn="0" w:oddVBand="0" w:evenVBand="0" w:oddHBand="1" w:evenHBand="0" w:firstRowFirstColumn="0" w:firstRowLastColumn="0" w:lastRowFirstColumn="0" w:lastRowLastColumn="0"/>
              <w:rPr>
                <w:rStyle w:val="Odwoaniedelikatne"/>
                <w:i w:val="0"/>
                <w:color w:val="000000" w:themeColor="text1"/>
              </w:rPr>
            </w:pPr>
            <w:r w:rsidRPr="00F2120C">
              <w:rPr>
                <w:rStyle w:val="Odwoaniedelikatne"/>
                <w:i w:val="0"/>
                <w:color w:val="000000" w:themeColor="text1"/>
              </w:rPr>
              <w:t>Wynagrodzenie nauczycieli</w:t>
            </w:r>
          </w:p>
        </w:tc>
        <w:tc>
          <w:tcPr>
            <w:tcW w:w="1300" w:type="dxa"/>
            <w:vAlign w:val="center"/>
          </w:tcPr>
          <w:p w:rsidR="00F2120C" w:rsidRPr="006C34F2" w:rsidRDefault="00956C40" w:rsidP="00AA32B2">
            <w:pPr>
              <w:jc w:val="center"/>
              <w:cnfStyle w:val="000000100000" w:firstRow="0" w:lastRow="0" w:firstColumn="0" w:lastColumn="0" w:oddVBand="0" w:evenVBand="0" w:oddHBand="1" w:evenHBand="0" w:firstRowFirstColumn="0" w:firstRowLastColumn="0" w:lastRowFirstColumn="0" w:lastRowLastColumn="0"/>
              <w:rPr>
                <w:rStyle w:val="Odwoaniedelikatne"/>
                <w:i w:val="0"/>
                <w:color w:val="000000" w:themeColor="text1"/>
              </w:rPr>
            </w:pPr>
            <w:r w:rsidRPr="006C34F2">
              <w:rPr>
                <w:rStyle w:val="Odwoaniedelikatne"/>
                <w:i w:val="0"/>
                <w:color w:val="000000" w:themeColor="text1"/>
              </w:rPr>
              <w:t>985816,60</w:t>
            </w:r>
          </w:p>
        </w:tc>
        <w:tc>
          <w:tcPr>
            <w:tcW w:w="1300" w:type="dxa"/>
            <w:vAlign w:val="center"/>
          </w:tcPr>
          <w:p w:rsidR="00F2120C" w:rsidRPr="006C34F2" w:rsidRDefault="00956C40" w:rsidP="00AA32B2">
            <w:pPr>
              <w:jc w:val="center"/>
              <w:cnfStyle w:val="000000100000" w:firstRow="0" w:lastRow="0" w:firstColumn="0" w:lastColumn="0" w:oddVBand="0" w:evenVBand="0" w:oddHBand="1" w:evenHBand="0" w:firstRowFirstColumn="0" w:firstRowLastColumn="0" w:lastRowFirstColumn="0" w:lastRowLastColumn="0"/>
              <w:rPr>
                <w:rStyle w:val="Odwoaniedelikatne"/>
                <w:i w:val="0"/>
                <w:color w:val="000000" w:themeColor="text1"/>
              </w:rPr>
            </w:pPr>
            <w:r w:rsidRPr="006C34F2">
              <w:rPr>
                <w:rStyle w:val="Odwoaniedelikatne"/>
                <w:i w:val="0"/>
                <w:color w:val="000000" w:themeColor="text1"/>
              </w:rPr>
              <w:t>1084432,29</w:t>
            </w:r>
          </w:p>
        </w:tc>
        <w:tc>
          <w:tcPr>
            <w:tcW w:w="1300" w:type="dxa"/>
            <w:vAlign w:val="center"/>
          </w:tcPr>
          <w:p w:rsidR="00F2120C" w:rsidRPr="006C34F2" w:rsidRDefault="00956C40" w:rsidP="00AA32B2">
            <w:pPr>
              <w:jc w:val="center"/>
              <w:cnfStyle w:val="000000100000" w:firstRow="0" w:lastRow="0" w:firstColumn="0" w:lastColumn="0" w:oddVBand="0" w:evenVBand="0" w:oddHBand="1" w:evenHBand="0" w:firstRowFirstColumn="0" w:firstRowLastColumn="0" w:lastRowFirstColumn="0" w:lastRowLastColumn="0"/>
              <w:rPr>
                <w:rStyle w:val="Odwoaniedelikatne"/>
                <w:i w:val="0"/>
                <w:color w:val="000000" w:themeColor="text1"/>
              </w:rPr>
            </w:pPr>
            <w:r w:rsidRPr="006C34F2">
              <w:rPr>
                <w:rStyle w:val="Odwoaniedelikatne"/>
                <w:i w:val="0"/>
                <w:color w:val="000000" w:themeColor="text1"/>
              </w:rPr>
              <w:t>1103317,85</w:t>
            </w:r>
          </w:p>
        </w:tc>
        <w:tc>
          <w:tcPr>
            <w:tcW w:w="1300" w:type="dxa"/>
            <w:vAlign w:val="center"/>
          </w:tcPr>
          <w:p w:rsidR="00F2120C" w:rsidRPr="006C34F2" w:rsidRDefault="00956C40" w:rsidP="00AA32B2">
            <w:pPr>
              <w:jc w:val="center"/>
              <w:cnfStyle w:val="000000100000" w:firstRow="0" w:lastRow="0" w:firstColumn="0" w:lastColumn="0" w:oddVBand="0" w:evenVBand="0" w:oddHBand="1" w:evenHBand="0" w:firstRowFirstColumn="0" w:firstRowLastColumn="0" w:lastRowFirstColumn="0" w:lastRowLastColumn="0"/>
              <w:rPr>
                <w:rStyle w:val="Odwoaniedelikatne"/>
                <w:i w:val="0"/>
                <w:color w:val="000000" w:themeColor="text1"/>
              </w:rPr>
            </w:pPr>
            <w:r w:rsidRPr="006C34F2">
              <w:rPr>
                <w:rStyle w:val="Odwoaniedelikatne"/>
                <w:i w:val="0"/>
                <w:color w:val="000000" w:themeColor="text1"/>
              </w:rPr>
              <w:t>1049400,60</w:t>
            </w:r>
          </w:p>
        </w:tc>
        <w:tc>
          <w:tcPr>
            <w:tcW w:w="1300" w:type="dxa"/>
            <w:vAlign w:val="center"/>
          </w:tcPr>
          <w:p w:rsidR="00F2120C" w:rsidRPr="006C34F2" w:rsidRDefault="00956C40" w:rsidP="00AA32B2">
            <w:pPr>
              <w:jc w:val="center"/>
              <w:cnfStyle w:val="000000100000" w:firstRow="0" w:lastRow="0" w:firstColumn="0" w:lastColumn="0" w:oddVBand="0" w:evenVBand="0" w:oddHBand="1" w:evenHBand="0" w:firstRowFirstColumn="0" w:firstRowLastColumn="0" w:lastRowFirstColumn="0" w:lastRowLastColumn="0"/>
              <w:rPr>
                <w:rStyle w:val="Odwoaniedelikatne"/>
                <w:i w:val="0"/>
                <w:color w:val="000000" w:themeColor="text1"/>
              </w:rPr>
            </w:pPr>
            <w:r w:rsidRPr="006C34F2">
              <w:rPr>
                <w:rStyle w:val="Odwoaniedelikatne"/>
                <w:i w:val="0"/>
                <w:color w:val="000000" w:themeColor="text1"/>
              </w:rPr>
              <w:t>1054654,64</w:t>
            </w:r>
          </w:p>
        </w:tc>
      </w:tr>
      <w:tr w:rsidR="00880FC6" w:rsidRPr="00F2120C" w:rsidTr="005F4AE4">
        <w:tc>
          <w:tcPr>
            <w:cnfStyle w:val="001000000000" w:firstRow="0" w:lastRow="0" w:firstColumn="1" w:lastColumn="0" w:oddVBand="0" w:evenVBand="0" w:oddHBand="0" w:evenHBand="0" w:firstRowFirstColumn="0" w:firstRowLastColumn="0" w:lastRowFirstColumn="0" w:lastRowLastColumn="0"/>
            <w:tcW w:w="1101" w:type="dxa"/>
            <w:vMerge w:val="restart"/>
            <w:textDirection w:val="btLr"/>
            <w:vAlign w:val="center"/>
          </w:tcPr>
          <w:p w:rsidR="00880FC6" w:rsidRPr="006C34F2" w:rsidRDefault="00880FC6" w:rsidP="00AA32B2">
            <w:pPr>
              <w:ind w:left="113" w:right="113"/>
              <w:jc w:val="center"/>
              <w:rPr>
                <w:rStyle w:val="Odwoaniedelikatne"/>
                <w:i w:val="0"/>
                <w:color w:val="000000" w:themeColor="text1"/>
              </w:rPr>
            </w:pPr>
            <w:r w:rsidRPr="006C34F2">
              <w:rPr>
                <w:rStyle w:val="Odwoaniedelikatne"/>
                <w:i w:val="0"/>
                <w:color w:val="000000" w:themeColor="text1"/>
              </w:rPr>
              <w:t>Szkoła Podstawowa w Żurawcu</w:t>
            </w:r>
          </w:p>
        </w:tc>
        <w:tc>
          <w:tcPr>
            <w:tcW w:w="1686" w:type="dxa"/>
            <w:vAlign w:val="center"/>
          </w:tcPr>
          <w:p w:rsidR="00880FC6" w:rsidRPr="00880FC6" w:rsidRDefault="00880FC6" w:rsidP="00AA32B2">
            <w:pPr>
              <w:jc w:val="left"/>
              <w:cnfStyle w:val="000000000000" w:firstRow="0" w:lastRow="0" w:firstColumn="0" w:lastColumn="0" w:oddVBand="0" w:evenVBand="0" w:oddHBand="0" w:evenHBand="0" w:firstRowFirstColumn="0" w:firstRowLastColumn="0" w:lastRowFirstColumn="0" w:lastRowLastColumn="0"/>
              <w:rPr>
                <w:rStyle w:val="Odwoaniedelikatne"/>
                <w:i w:val="0"/>
                <w:color w:val="000000" w:themeColor="text1"/>
              </w:rPr>
            </w:pPr>
            <w:r w:rsidRPr="00880FC6">
              <w:rPr>
                <w:rStyle w:val="Odwoaniedelikatne"/>
                <w:i w:val="0"/>
                <w:color w:val="000000" w:themeColor="text1"/>
              </w:rPr>
              <w:t>Wydatki</w:t>
            </w:r>
          </w:p>
        </w:tc>
        <w:tc>
          <w:tcPr>
            <w:tcW w:w="1300" w:type="dxa"/>
            <w:vAlign w:val="center"/>
          </w:tcPr>
          <w:p w:rsidR="00880FC6" w:rsidRPr="006C34F2" w:rsidRDefault="00956C40" w:rsidP="00AA32B2">
            <w:pPr>
              <w:jc w:val="center"/>
              <w:cnfStyle w:val="000000000000" w:firstRow="0" w:lastRow="0" w:firstColumn="0" w:lastColumn="0" w:oddVBand="0" w:evenVBand="0" w:oddHBand="0" w:evenHBand="0" w:firstRowFirstColumn="0" w:firstRowLastColumn="0" w:lastRowFirstColumn="0" w:lastRowLastColumn="0"/>
              <w:rPr>
                <w:rStyle w:val="Odwoaniedelikatne"/>
                <w:i w:val="0"/>
                <w:color w:val="000000" w:themeColor="text1"/>
              </w:rPr>
            </w:pPr>
            <w:r w:rsidRPr="006C34F2">
              <w:rPr>
                <w:rStyle w:val="Odwoaniedelikatne"/>
                <w:i w:val="0"/>
                <w:color w:val="000000" w:themeColor="text1"/>
              </w:rPr>
              <w:t>1627230,00</w:t>
            </w:r>
          </w:p>
        </w:tc>
        <w:tc>
          <w:tcPr>
            <w:tcW w:w="1300" w:type="dxa"/>
            <w:vAlign w:val="center"/>
          </w:tcPr>
          <w:p w:rsidR="00880FC6" w:rsidRPr="006C34F2" w:rsidRDefault="00956C40" w:rsidP="00AA32B2">
            <w:pPr>
              <w:jc w:val="center"/>
              <w:cnfStyle w:val="000000000000" w:firstRow="0" w:lastRow="0" w:firstColumn="0" w:lastColumn="0" w:oddVBand="0" w:evenVBand="0" w:oddHBand="0" w:evenHBand="0" w:firstRowFirstColumn="0" w:firstRowLastColumn="0" w:lastRowFirstColumn="0" w:lastRowLastColumn="0"/>
              <w:rPr>
                <w:rStyle w:val="Odwoaniedelikatne"/>
                <w:i w:val="0"/>
                <w:color w:val="000000" w:themeColor="text1"/>
              </w:rPr>
            </w:pPr>
            <w:r w:rsidRPr="006C34F2">
              <w:rPr>
                <w:rStyle w:val="Odwoaniedelikatne"/>
                <w:i w:val="0"/>
                <w:color w:val="000000" w:themeColor="text1"/>
              </w:rPr>
              <w:t>1628068,14</w:t>
            </w:r>
          </w:p>
        </w:tc>
        <w:tc>
          <w:tcPr>
            <w:tcW w:w="1300" w:type="dxa"/>
            <w:vAlign w:val="center"/>
          </w:tcPr>
          <w:p w:rsidR="00880FC6" w:rsidRPr="006C34F2" w:rsidRDefault="00956C40" w:rsidP="00AA32B2">
            <w:pPr>
              <w:jc w:val="center"/>
              <w:cnfStyle w:val="000000000000" w:firstRow="0" w:lastRow="0" w:firstColumn="0" w:lastColumn="0" w:oddVBand="0" w:evenVBand="0" w:oddHBand="0" w:evenHBand="0" w:firstRowFirstColumn="0" w:firstRowLastColumn="0" w:lastRowFirstColumn="0" w:lastRowLastColumn="0"/>
              <w:rPr>
                <w:rStyle w:val="Odwoaniedelikatne"/>
                <w:i w:val="0"/>
                <w:color w:val="000000" w:themeColor="text1"/>
              </w:rPr>
            </w:pPr>
            <w:r w:rsidRPr="006C34F2">
              <w:rPr>
                <w:rStyle w:val="Odwoaniedelikatne"/>
                <w:i w:val="0"/>
                <w:color w:val="000000" w:themeColor="text1"/>
              </w:rPr>
              <w:t>1662282,39</w:t>
            </w:r>
          </w:p>
        </w:tc>
        <w:tc>
          <w:tcPr>
            <w:tcW w:w="1300" w:type="dxa"/>
            <w:vAlign w:val="center"/>
          </w:tcPr>
          <w:p w:rsidR="00880FC6" w:rsidRPr="006C34F2" w:rsidRDefault="00956C40" w:rsidP="00AA32B2">
            <w:pPr>
              <w:jc w:val="center"/>
              <w:cnfStyle w:val="000000000000" w:firstRow="0" w:lastRow="0" w:firstColumn="0" w:lastColumn="0" w:oddVBand="0" w:evenVBand="0" w:oddHBand="0" w:evenHBand="0" w:firstRowFirstColumn="0" w:firstRowLastColumn="0" w:lastRowFirstColumn="0" w:lastRowLastColumn="0"/>
              <w:rPr>
                <w:rStyle w:val="Odwoaniedelikatne"/>
                <w:i w:val="0"/>
                <w:color w:val="000000" w:themeColor="text1"/>
              </w:rPr>
            </w:pPr>
            <w:r w:rsidRPr="006C34F2">
              <w:rPr>
                <w:rStyle w:val="Odwoaniedelikatne"/>
                <w:i w:val="0"/>
                <w:color w:val="000000" w:themeColor="text1"/>
              </w:rPr>
              <w:t>1590061,36</w:t>
            </w:r>
          </w:p>
        </w:tc>
        <w:tc>
          <w:tcPr>
            <w:tcW w:w="1300" w:type="dxa"/>
            <w:vAlign w:val="center"/>
          </w:tcPr>
          <w:p w:rsidR="00880FC6" w:rsidRPr="006C34F2" w:rsidRDefault="00956C40" w:rsidP="00AA32B2">
            <w:pPr>
              <w:jc w:val="center"/>
              <w:cnfStyle w:val="000000000000" w:firstRow="0" w:lastRow="0" w:firstColumn="0" w:lastColumn="0" w:oddVBand="0" w:evenVBand="0" w:oddHBand="0" w:evenHBand="0" w:firstRowFirstColumn="0" w:firstRowLastColumn="0" w:lastRowFirstColumn="0" w:lastRowLastColumn="0"/>
              <w:rPr>
                <w:rStyle w:val="Odwoaniedelikatne"/>
                <w:i w:val="0"/>
                <w:color w:val="000000" w:themeColor="text1"/>
              </w:rPr>
            </w:pPr>
            <w:r w:rsidRPr="006C34F2">
              <w:rPr>
                <w:rStyle w:val="Odwoaniedelikatne"/>
                <w:i w:val="0"/>
                <w:color w:val="000000" w:themeColor="text1"/>
              </w:rPr>
              <w:t>1607811,62</w:t>
            </w:r>
          </w:p>
        </w:tc>
      </w:tr>
      <w:tr w:rsidR="00880FC6" w:rsidRPr="00F2120C" w:rsidTr="005F4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Merge/>
            <w:vAlign w:val="center"/>
          </w:tcPr>
          <w:p w:rsidR="00880FC6" w:rsidRPr="006C34F2" w:rsidRDefault="00880FC6" w:rsidP="00AA32B2">
            <w:pPr>
              <w:jc w:val="center"/>
              <w:rPr>
                <w:rStyle w:val="Odwoaniedelikatne"/>
                <w:i w:val="0"/>
                <w:color w:val="000000" w:themeColor="text1"/>
              </w:rPr>
            </w:pPr>
          </w:p>
        </w:tc>
        <w:tc>
          <w:tcPr>
            <w:tcW w:w="1686" w:type="dxa"/>
            <w:vAlign w:val="center"/>
          </w:tcPr>
          <w:p w:rsidR="00880FC6" w:rsidRPr="00880FC6" w:rsidRDefault="00880FC6" w:rsidP="00AA32B2">
            <w:pPr>
              <w:jc w:val="left"/>
              <w:cnfStyle w:val="000000100000" w:firstRow="0" w:lastRow="0" w:firstColumn="0" w:lastColumn="0" w:oddVBand="0" w:evenVBand="0" w:oddHBand="1" w:evenHBand="0" w:firstRowFirstColumn="0" w:firstRowLastColumn="0" w:lastRowFirstColumn="0" w:lastRowLastColumn="0"/>
              <w:rPr>
                <w:rStyle w:val="Odwoaniedelikatne"/>
                <w:i w:val="0"/>
                <w:color w:val="000000" w:themeColor="text1"/>
              </w:rPr>
            </w:pPr>
            <w:r w:rsidRPr="00880FC6">
              <w:rPr>
                <w:rStyle w:val="Odwoaniedelikatne"/>
                <w:i w:val="0"/>
                <w:color w:val="000000" w:themeColor="text1"/>
              </w:rPr>
              <w:t>Subwencja</w:t>
            </w:r>
          </w:p>
        </w:tc>
        <w:tc>
          <w:tcPr>
            <w:tcW w:w="1300" w:type="dxa"/>
            <w:vAlign w:val="center"/>
          </w:tcPr>
          <w:p w:rsidR="00880FC6" w:rsidRPr="006C34F2" w:rsidRDefault="00956C40" w:rsidP="00AA32B2">
            <w:pPr>
              <w:jc w:val="center"/>
              <w:cnfStyle w:val="000000100000" w:firstRow="0" w:lastRow="0" w:firstColumn="0" w:lastColumn="0" w:oddVBand="0" w:evenVBand="0" w:oddHBand="1" w:evenHBand="0" w:firstRowFirstColumn="0" w:firstRowLastColumn="0" w:lastRowFirstColumn="0" w:lastRowLastColumn="0"/>
              <w:rPr>
                <w:rStyle w:val="Odwoaniedelikatne"/>
                <w:i w:val="0"/>
                <w:color w:val="000000" w:themeColor="text1"/>
              </w:rPr>
            </w:pPr>
            <w:r w:rsidRPr="006C34F2">
              <w:rPr>
                <w:rStyle w:val="Odwoaniedelikatne"/>
                <w:i w:val="0"/>
                <w:color w:val="000000" w:themeColor="text1"/>
              </w:rPr>
              <w:t>1627230,00</w:t>
            </w:r>
          </w:p>
        </w:tc>
        <w:tc>
          <w:tcPr>
            <w:tcW w:w="1300" w:type="dxa"/>
            <w:vAlign w:val="center"/>
          </w:tcPr>
          <w:p w:rsidR="00880FC6" w:rsidRPr="006C34F2" w:rsidRDefault="00956C40" w:rsidP="00AA32B2">
            <w:pPr>
              <w:jc w:val="center"/>
              <w:cnfStyle w:val="000000100000" w:firstRow="0" w:lastRow="0" w:firstColumn="0" w:lastColumn="0" w:oddVBand="0" w:evenVBand="0" w:oddHBand="1" w:evenHBand="0" w:firstRowFirstColumn="0" w:firstRowLastColumn="0" w:lastRowFirstColumn="0" w:lastRowLastColumn="0"/>
              <w:rPr>
                <w:rStyle w:val="Odwoaniedelikatne"/>
                <w:i w:val="0"/>
                <w:color w:val="000000" w:themeColor="text1"/>
              </w:rPr>
            </w:pPr>
            <w:r w:rsidRPr="006C34F2">
              <w:rPr>
                <w:rStyle w:val="Odwoaniedelikatne"/>
                <w:i w:val="0"/>
                <w:color w:val="000000" w:themeColor="text1"/>
              </w:rPr>
              <w:t>1628068,14</w:t>
            </w:r>
          </w:p>
        </w:tc>
        <w:tc>
          <w:tcPr>
            <w:tcW w:w="1300" w:type="dxa"/>
            <w:vAlign w:val="center"/>
          </w:tcPr>
          <w:p w:rsidR="00880FC6" w:rsidRPr="006C34F2" w:rsidRDefault="00956C40" w:rsidP="00AA32B2">
            <w:pPr>
              <w:jc w:val="center"/>
              <w:cnfStyle w:val="000000100000" w:firstRow="0" w:lastRow="0" w:firstColumn="0" w:lastColumn="0" w:oddVBand="0" w:evenVBand="0" w:oddHBand="1" w:evenHBand="0" w:firstRowFirstColumn="0" w:firstRowLastColumn="0" w:lastRowFirstColumn="0" w:lastRowLastColumn="0"/>
              <w:rPr>
                <w:rStyle w:val="Odwoaniedelikatne"/>
                <w:i w:val="0"/>
                <w:color w:val="000000" w:themeColor="text1"/>
              </w:rPr>
            </w:pPr>
            <w:r w:rsidRPr="006C34F2">
              <w:rPr>
                <w:rStyle w:val="Odwoaniedelikatne"/>
                <w:i w:val="0"/>
                <w:color w:val="000000" w:themeColor="text1"/>
              </w:rPr>
              <w:t>1662282,39</w:t>
            </w:r>
          </w:p>
        </w:tc>
        <w:tc>
          <w:tcPr>
            <w:tcW w:w="1300" w:type="dxa"/>
            <w:vAlign w:val="center"/>
          </w:tcPr>
          <w:p w:rsidR="00880FC6" w:rsidRPr="006C34F2" w:rsidRDefault="00956C40" w:rsidP="00AA32B2">
            <w:pPr>
              <w:jc w:val="center"/>
              <w:cnfStyle w:val="000000100000" w:firstRow="0" w:lastRow="0" w:firstColumn="0" w:lastColumn="0" w:oddVBand="0" w:evenVBand="0" w:oddHBand="1" w:evenHBand="0" w:firstRowFirstColumn="0" w:firstRowLastColumn="0" w:lastRowFirstColumn="0" w:lastRowLastColumn="0"/>
              <w:rPr>
                <w:rStyle w:val="Odwoaniedelikatne"/>
                <w:i w:val="0"/>
                <w:color w:val="000000" w:themeColor="text1"/>
              </w:rPr>
            </w:pPr>
            <w:r w:rsidRPr="006C34F2">
              <w:rPr>
                <w:rStyle w:val="Odwoaniedelikatne"/>
                <w:i w:val="0"/>
                <w:color w:val="000000" w:themeColor="text1"/>
              </w:rPr>
              <w:t>1590061,36</w:t>
            </w:r>
          </w:p>
        </w:tc>
        <w:tc>
          <w:tcPr>
            <w:tcW w:w="1300" w:type="dxa"/>
            <w:vAlign w:val="center"/>
          </w:tcPr>
          <w:p w:rsidR="00880FC6" w:rsidRPr="006C34F2" w:rsidRDefault="00956C40" w:rsidP="00AA32B2">
            <w:pPr>
              <w:jc w:val="center"/>
              <w:cnfStyle w:val="000000100000" w:firstRow="0" w:lastRow="0" w:firstColumn="0" w:lastColumn="0" w:oddVBand="0" w:evenVBand="0" w:oddHBand="1" w:evenHBand="0" w:firstRowFirstColumn="0" w:firstRowLastColumn="0" w:lastRowFirstColumn="0" w:lastRowLastColumn="0"/>
              <w:rPr>
                <w:rStyle w:val="Odwoaniedelikatne"/>
                <w:i w:val="0"/>
                <w:color w:val="000000" w:themeColor="text1"/>
              </w:rPr>
            </w:pPr>
            <w:r w:rsidRPr="006C34F2">
              <w:rPr>
                <w:rStyle w:val="Odwoaniedelikatne"/>
                <w:i w:val="0"/>
                <w:color w:val="000000" w:themeColor="text1"/>
              </w:rPr>
              <w:t>1607811,62</w:t>
            </w:r>
          </w:p>
        </w:tc>
      </w:tr>
      <w:tr w:rsidR="00880FC6" w:rsidRPr="00F2120C" w:rsidTr="005F4AE4">
        <w:tc>
          <w:tcPr>
            <w:cnfStyle w:val="001000000000" w:firstRow="0" w:lastRow="0" w:firstColumn="1" w:lastColumn="0" w:oddVBand="0" w:evenVBand="0" w:oddHBand="0" w:evenHBand="0" w:firstRowFirstColumn="0" w:firstRowLastColumn="0" w:lastRowFirstColumn="0" w:lastRowLastColumn="0"/>
            <w:tcW w:w="1101" w:type="dxa"/>
            <w:vMerge/>
            <w:vAlign w:val="center"/>
          </w:tcPr>
          <w:p w:rsidR="00880FC6" w:rsidRPr="006C34F2" w:rsidRDefault="00880FC6" w:rsidP="00AA32B2">
            <w:pPr>
              <w:jc w:val="center"/>
              <w:rPr>
                <w:rStyle w:val="Odwoaniedelikatne"/>
                <w:i w:val="0"/>
                <w:color w:val="000000" w:themeColor="text1"/>
              </w:rPr>
            </w:pPr>
          </w:p>
        </w:tc>
        <w:tc>
          <w:tcPr>
            <w:tcW w:w="1686" w:type="dxa"/>
            <w:vAlign w:val="center"/>
          </w:tcPr>
          <w:p w:rsidR="00880FC6" w:rsidRPr="00880FC6" w:rsidRDefault="00880FC6" w:rsidP="00AA32B2">
            <w:pPr>
              <w:jc w:val="left"/>
              <w:cnfStyle w:val="000000000000" w:firstRow="0" w:lastRow="0" w:firstColumn="0" w:lastColumn="0" w:oddVBand="0" w:evenVBand="0" w:oddHBand="0" w:evenHBand="0" w:firstRowFirstColumn="0" w:firstRowLastColumn="0" w:lastRowFirstColumn="0" w:lastRowLastColumn="0"/>
              <w:rPr>
                <w:rStyle w:val="Odwoaniedelikatne"/>
                <w:i w:val="0"/>
                <w:color w:val="000000" w:themeColor="text1"/>
              </w:rPr>
            </w:pPr>
            <w:r w:rsidRPr="00880FC6">
              <w:rPr>
                <w:rStyle w:val="Odwoaniedelikatne"/>
                <w:i w:val="0"/>
                <w:color w:val="000000" w:themeColor="text1"/>
              </w:rPr>
              <w:t>Wydatki na kształcenie 1 ucznia</w:t>
            </w:r>
          </w:p>
        </w:tc>
        <w:tc>
          <w:tcPr>
            <w:tcW w:w="1300" w:type="dxa"/>
            <w:vAlign w:val="center"/>
          </w:tcPr>
          <w:p w:rsidR="00880FC6" w:rsidRPr="006C34F2" w:rsidRDefault="00645817" w:rsidP="00AA32B2">
            <w:pPr>
              <w:jc w:val="center"/>
              <w:cnfStyle w:val="000000000000" w:firstRow="0" w:lastRow="0" w:firstColumn="0" w:lastColumn="0" w:oddVBand="0" w:evenVBand="0" w:oddHBand="0" w:evenHBand="0" w:firstRowFirstColumn="0" w:firstRowLastColumn="0" w:lastRowFirstColumn="0" w:lastRowLastColumn="0"/>
              <w:rPr>
                <w:rStyle w:val="Odwoaniedelikatne"/>
                <w:i w:val="0"/>
                <w:color w:val="000000" w:themeColor="text1"/>
              </w:rPr>
            </w:pPr>
            <w:r w:rsidRPr="006C34F2">
              <w:rPr>
                <w:rStyle w:val="Odwoaniedelikatne"/>
                <w:i w:val="0"/>
                <w:color w:val="000000" w:themeColor="text1"/>
              </w:rPr>
              <w:t>8344,77</w:t>
            </w:r>
          </w:p>
        </w:tc>
        <w:tc>
          <w:tcPr>
            <w:tcW w:w="1300" w:type="dxa"/>
            <w:vAlign w:val="center"/>
          </w:tcPr>
          <w:p w:rsidR="00880FC6" w:rsidRPr="006C34F2" w:rsidRDefault="00645817" w:rsidP="00AA32B2">
            <w:pPr>
              <w:jc w:val="center"/>
              <w:cnfStyle w:val="000000000000" w:firstRow="0" w:lastRow="0" w:firstColumn="0" w:lastColumn="0" w:oddVBand="0" w:evenVBand="0" w:oddHBand="0" w:evenHBand="0" w:firstRowFirstColumn="0" w:firstRowLastColumn="0" w:lastRowFirstColumn="0" w:lastRowLastColumn="0"/>
              <w:rPr>
                <w:rStyle w:val="Odwoaniedelikatne"/>
                <w:i w:val="0"/>
                <w:color w:val="000000" w:themeColor="text1"/>
              </w:rPr>
            </w:pPr>
            <w:r w:rsidRPr="006C34F2">
              <w:rPr>
                <w:rStyle w:val="Odwoaniedelikatne"/>
                <w:i w:val="0"/>
                <w:color w:val="000000" w:themeColor="text1"/>
              </w:rPr>
              <w:t>8753,05</w:t>
            </w:r>
          </w:p>
        </w:tc>
        <w:tc>
          <w:tcPr>
            <w:tcW w:w="1300" w:type="dxa"/>
            <w:vAlign w:val="center"/>
          </w:tcPr>
          <w:p w:rsidR="00880FC6" w:rsidRPr="006C34F2" w:rsidRDefault="00645817" w:rsidP="00AA32B2">
            <w:pPr>
              <w:jc w:val="center"/>
              <w:cnfStyle w:val="000000000000" w:firstRow="0" w:lastRow="0" w:firstColumn="0" w:lastColumn="0" w:oddVBand="0" w:evenVBand="0" w:oddHBand="0" w:evenHBand="0" w:firstRowFirstColumn="0" w:firstRowLastColumn="0" w:lastRowFirstColumn="0" w:lastRowLastColumn="0"/>
              <w:rPr>
                <w:rStyle w:val="Odwoaniedelikatne"/>
                <w:i w:val="0"/>
                <w:color w:val="000000" w:themeColor="text1"/>
              </w:rPr>
            </w:pPr>
            <w:r w:rsidRPr="006C34F2">
              <w:rPr>
                <w:rStyle w:val="Odwoaniedelikatne"/>
                <w:i w:val="0"/>
                <w:color w:val="000000" w:themeColor="text1"/>
              </w:rPr>
              <w:t>9553,35</w:t>
            </w:r>
          </w:p>
        </w:tc>
        <w:tc>
          <w:tcPr>
            <w:tcW w:w="1300" w:type="dxa"/>
            <w:vAlign w:val="center"/>
          </w:tcPr>
          <w:p w:rsidR="00880FC6" w:rsidRPr="006C34F2" w:rsidRDefault="00645817" w:rsidP="00AA32B2">
            <w:pPr>
              <w:jc w:val="center"/>
              <w:cnfStyle w:val="000000000000" w:firstRow="0" w:lastRow="0" w:firstColumn="0" w:lastColumn="0" w:oddVBand="0" w:evenVBand="0" w:oddHBand="0" w:evenHBand="0" w:firstRowFirstColumn="0" w:firstRowLastColumn="0" w:lastRowFirstColumn="0" w:lastRowLastColumn="0"/>
              <w:rPr>
                <w:rStyle w:val="Odwoaniedelikatne"/>
                <w:i w:val="0"/>
                <w:color w:val="000000" w:themeColor="text1"/>
              </w:rPr>
            </w:pPr>
            <w:r w:rsidRPr="006C34F2">
              <w:rPr>
                <w:rStyle w:val="Odwoaniedelikatne"/>
                <w:i w:val="0"/>
                <w:color w:val="000000" w:themeColor="text1"/>
              </w:rPr>
              <w:t>9695,50</w:t>
            </w:r>
          </w:p>
        </w:tc>
        <w:tc>
          <w:tcPr>
            <w:tcW w:w="1300" w:type="dxa"/>
            <w:vAlign w:val="center"/>
          </w:tcPr>
          <w:p w:rsidR="00880FC6" w:rsidRPr="006C34F2" w:rsidRDefault="00645817" w:rsidP="00AA32B2">
            <w:pPr>
              <w:jc w:val="center"/>
              <w:cnfStyle w:val="000000000000" w:firstRow="0" w:lastRow="0" w:firstColumn="0" w:lastColumn="0" w:oddVBand="0" w:evenVBand="0" w:oddHBand="0" w:evenHBand="0" w:firstRowFirstColumn="0" w:firstRowLastColumn="0" w:lastRowFirstColumn="0" w:lastRowLastColumn="0"/>
              <w:rPr>
                <w:rStyle w:val="Odwoaniedelikatne"/>
                <w:i w:val="0"/>
                <w:color w:val="000000" w:themeColor="text1"/>
              </w:rPr>
            </w:pPr>
            <w:r w:rsidRPr="006C34F2">
              <w:rPr>
                <w:rStyle w:val="Odwoaniedelikatne"/>
                <w:i w:val="0"/>
                <w:color w:val="000000" w:themeColor="text1"/>
              </w:rPr>
              <w:t>9685,61</w:t>
            </w:r>
          </w:p>
        </w:tc>
      </w:tr>
      <w:tr w:rsidR="00880FC6" w:rsidRPr="00F2120C" w:rsidTr="005F4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Merge/>
            <w:vAlign w:val="center"/>
          </w:tcPr>
          <w:p w:rsidR="00880FC6" w:rsidRPr="006C34F2" w:rsidRDefault="00880FC6" w:rsidP="00AA32B2">
            <w:pPr>
              <w:jc w:val="center"/>
              <w:rPr>
                <w:rStyle w:val="Odwoaniedelikatne"/>
                <w:i w:val="0"/>
                <w:color w:val="000000" w:themeColor="text1"/>
              </w:rPr>
            </w:pPr>
          </w:p>
        </w:tc>
        <w:tc>
          <w:tcPr>
            <w:tcW w:w="1686" w:type="dxa"/>
            <w:vAlign w:val="center"/>
          </w:tcPr>
          <w:p w:rsidR="00880FC6" w:rsidRPr="00880FC6" w:rsidRDefault="00880FC6" w:rsidP="00AA32B2">
            <w:pPr>
              <w:jc w:val="left"/>
              <w:cnfStyle w:val="000000100000" w:firstRow="0" w:lastRow="0" w:firstColumn="0" w:lastColumn="0" w:oddVBand="0" w:evenVBand="0" w:oddHBand="1" w:evenHBand="0" w:firstRowFirstColumn="0" w:firstRowLastColumn="0" w:lastRowFirstColumn="0" w:lastRowLastColumn="0"/>
              <w:rPr>
                <w:rStyle w:val="Odwoaniedelikatne"/>
                <w:i w:val="0"/>
                <w:color w:val="000000" w:themeColor="text1"/>
              </w:rPr>
            </w:pPr>
            <w:r w:rsidRPr="00880FC6">
              <w:rPr>
                <w:rStyle w:val="Odwoaniedelikatne"/>
                <w:i w:val="0"/>
                <w:color w:val="000000" w:themeColor="text1"/>
              </w:rPr>
              <w:t>Liczba nauczycieli (etaty) w przeliczeniu na 100 uczniów</w:t>
            </w:r>
          </w:p>
        </w:tc>
        <w:tc>
          <w:tcPr>
            <w:tcW w:w="1300" w:type="dxa"/>
            <w:vAlign w:val="center"/>
          </w:tcPr>
          <w:p w:rsidR="00880FC6" w:rsidRPr="006C34F2" w:rsidRDefault="00645817" w:rsidP="00AA32B2">
            <w:pPr>
              <w:jc w:val="center"/>
              <w:cnfStyle w:val="000000100000" w:firstRow="0" w:lastRow="0" w:firstColumn="0" w:lastColumn="0" w:oddVBand="0" w:evenVBand="0" w:oddHBand="1" w:evenHBand="0" w:firstRowFirstColumn="0" w:firstRowLastColumn="0" w:lastRowFirstColumn="0" w:lastRowLastColumn="0"/>
              <w:rPr>
                <w:rStyle w:val="Odwoaniedelikatne"/>
                <w:i w:val="0"/>
                <w:color w:val="000000" w:themeColor="text1"/>
              </w:rPr>
            </w:pPr>
            <w:r w:rsidRPr="006C34F2">
              <w:rPr>
                <w:rStyle w:val="Odwoaniedelikatne"/>
                <w:i w:val="0"/>
                <w:color w:val="000000" w:themeColor="text1"/>
              </w:rPr>
              <w:t>8,92</w:t>
            </w:r>
          </w:p>
        </w:tc>
        <w:tc>
          <w:tcPr>
            <w:tcW w:w="1300" w:type="dxa"/>
            <w:vAlign w:val="center"/>
          </w:tcPr>
          <w:p w:rsidR="00880FC6" w:rsidRPr="006C34F2" w:rsidRDefault="00645817" w:rsidP="00AA32B2">
            <w:pPr>
              <w:jc w:val="center"/>
              <w:cnfStyle w:val="000000100000" w:firstRow="0" w:lastRow="0" w:firstColumn="0" w:lastColumn="0" w:oddVBand="0" w:evenVBand="0" w:oddHBand="1" w:evenHBand="0" w:firstRowFirstColumn="0" w:firstRowLastColumn="0" w:lastRowFirstColumn="0" w:lastRowLastColumn="0"/>
              <w:rPr>
                <w:rStyle w:val="Odwoaniedelikatne"/>
                <w:i w:val="0"/>
                <w:color w:val="000000" w:themeColor="text1"/>
              </w:rPr>
            </w:pPr>
            <w:r w:rsidRPr="006C34F2">
              <w:rPr>
                <w:rStyle w:val="Odwoaniedelikatne"/>
                <w:i w:val="0"/>
                <w:color w:val="000000" w:themeColor="text1"/>
              </w:rPr>
              <w:t>9,89</w:t>
            </w:r>
          </w:p>
        </w:tc>
        <w:tc>
          <w:tcPr>
            <w:tcW w:w="1300" w:type="dxa"/>
            <w:vAlign w:val="center"/>
          </w:tcPr>
          <w:p w:rsidR="00880FC6" w:rsidRPr="006C34F2" w:rsidRDefault="00645817" w:rsidP="00AA32B2">
            <w:pPr>
              <w:jc w:val="center"/>
              <w:cnfStyle w:val="000000100000" w:firstRow="0" w:lastRow="0" w:firstColumn="0" w:lastColumn="0" w:oddVBand="0" w:evenVBand="0" w:oddHBand="1" w:evenHBand="0" w:firstRowFirstColumn="0" w:firstRowLastColumn="0" w:lastRowFirstColumn="0" w:lastRowLastColumn="0"/>
              <w:rPr>
                <w:rStyle w:val="Odwoaniedelikatne"/>
                <w:i w:val="0"/>
                <w:color w:val="000000" w:themeColor="text1"/>
              </w:rPr>
            </w:pPr>
            <w:r w:rsidRPr="006C34F2">
              <w:rPr>
                <w:rStyle w:val="Odwoaniedelikatne"/>
                <w:i w:val="0"/>
                <w:color w:val="000000" w:themeColor="text1"/>
              </w:rPr>
              <w:t>9,94</w:t>
            </w:r>
          </w:p>
        </w:tc>
        <w:tc>
          <w:tcPr>
            <w:tcW w:w="1300" w:type="dxa"/>
            <w:vAlign w:val="center"/>
          </w:tcPr>
          <w:p w:rsidR="00880FC6" w:rsidRPr="006C34F2" w:rsidRDefault="00645817" w:rsidP="00AA32B2">
            <w:pPr>
              <w:jc w:val="center"/>
              <w:cnfStyle w:val="000000100000" w:firstRow="0" w:lastRow="0" w:firstColumn="0" w:lastColumn="0" w:oddVBand="0" w:evenVBand="0" w:oddHBand="1" w:evenHBand="0" w:firstRowFirstColumn="0" w:firstRowLastColumn="0" w:lastRowFirstColumn="0" w:lastRowLastColumn="0"/>
              <w:rPr>
                <w:rStyle w:val="Odwoaniedelikatne"/>
                <w:i w:val="0"/>
                <w:color w:val="000000" w:themeColor="text1"/>
              </w:rPr>
            </w:pPr>
            <w:r w:rsidRPr="006C34F2">
              <w:rPr>
                <w:rStyle w:val="Odwoaniedelikatne"/>
                <w:i w:val="0"/>
                <w:color w:val="000000" w:themeColor="text1"/>
              </w:rPr>
              <w:t>10,09</w:t>
            </w:r>
          </w:p>
        </w:tc>
        <w:tc>
          <w:tcPr>
            <w:tcW w:w="1300" w:type="dxa"/>
            <w:vAlign w:val="center"/>
          </w:tcPr>
          <w:p w:rsidR="00880FC6" w:rsidRPr="006C34F2" w:rsidRDefault="00645817" w:rsidP="00AA32B2">
            <w:pPr>
              <w:jc w:val="center"/>
              <w:cnfStyle w:val="000000100000" w:firstRow="0" w:lastRow="0" w:firstColumn="0" w:lastColumn="0" w:oddVBand="0" w:evenVBand="0" w:oddHBand="1" w:evenHBand="0" w:firstRowFirstColumn="0" w:firstRowLastColumn="0" w:lastRowFirstColumn="0" w:lastRowLastColumn="0"/>
              <w:rPr>
                <w:rStyle w:val="Odwoaniedelikatne"/>
                <w:i w:val="0"/>
                <w:color w:val="000000" w:themeColor="text1"/>
              </w:rPr>
            </w:pPr>
            <w:r w:rsidRPr="006C34F2">
              <w:rPr>
                <w:rStyle w:val="Odwoaniedelikatne"/>
                <w:i w:val="0"/>
                <w:color w:val="000000" w:themeColor="text1"/>
              </w:rPr>
              <w:t>10,44</w:t>
            </w:r>
          </w:p>
        </w:tc>
      </w:tr>
      <w:tr w:rsidR="00880FC6" w:rsidRPr="00F2120C" w:rsidTr="00910670">
        <w:trPr>
          <w:trHeight w:val="1139"/>
        </w:trPr>
        <w:tc>
          <w:tcPr>
            <w:cnfStyle w:val="001000000000" w:firstRow="0" w:lastRow="0" w:firstColumn="1" w:lastColumn="0" w:oddVBand="0" w:evenVBand="0" w:oddHBand="0" w:evenHBand="0" w:firstRowFirstColumn="0" w:firstRowLastColumn="0" w:lastRowFirstColumn="0" w:lastRowLastColumn="0"/>
            <w:tcW w:w="1101" w:type="dxa"/>
            <w:vMerge/>
            <w:vAlign w:val="center"/>
          </w:tcPr>
          <w:p w:rsidR="00880FC6" w:rsidRPr="006C34F2" w:rsidRDefault="00880FC6" w:rsidP="00AA32B2">
            <w:pPr>
              <w:jc w:val="center"/>
              <w:rPr>
                <w:rStyle w:val="Odwoaniedelikatne"/>
                <w:i w:val="0"/>
                <w:color w:val="000000" w:themeColor="text1"/>
              </w:rPr>
            </w:pPr>
          </w:p>
        </w:tc>
        <w:tc>
          <w:tcPr>
            <w:tcW w:w="1686" w:type="dxa"/>
            <w:vAlign w:val="center"/>
          </w:tcPr>
          <w:p w:rsidR="00880FC6" w:rsidRPr="00880FC6" w:rsidRDefault="00880FC6" w:rsidP="00AA32B2">
            <w:pPr>
              <w:jc w:val="left"/>
              <w:cnfStyle w:val="000000000000" w:firstRow="0" w:lastRow="0" w:firstColumn="0" w:lastColumn="0" w:oddVBand="0" w:evenVBand="0" w:oddHBand="0" w:evenHBand="0" w:firstRowFirstColumn="0" w:firstRowLastColumn="0" w:lastRowFirstColumn="0" w:lastRowLastColumn="0"/>
              <w:rPr>
                <w:rStyle w:val="Odwoaniedelikatne"/>
                <w:i w:val="0"/>
                <w:color w:val="000000" w:themeColor="text1"/>
              </w:rPr>
            </w:pPr>
            <w:r w:rsidRPr="00880FC6">
              <w:rPr>
                <w:rStyle w:val="Odwoaniedelikatne"/>
                <w:i w:val="0"/>
                <w:color w:val="000000" w:themeColor="text1"/>
              </w:rPr>
              <w:t>Wynagrodzenie nauczycieli</w:t>
            </w:r>
          </w:p>
        </w:tc>
        <w:tc>
          <w:tcPr>
            <w:tcW w:w="1300" w:type="dxa"/>
            <w:vAlign w:val="center"/>
          </w:tcPr>
          <w:p w:rsidR="00880FC6" w:rsidRPr="006C34F2" w:rsidRDefault="00645817" w:rsidP="00AA32B2">
            <w:pPr>
              <w:jc w:val="center"/>
              <w:cnfStyle w:val="000000000000" w:firstRow="0" w:lastRow="0" w:firstColumn="0" w:lastColumn="0" w:oddVBand="0" w:evenVBand="0" w:oddHBand="0" w:evenHBand="0" w:firstRowFirstColumn="0" w:firstRowLastColumn="0" w:lastRowFirstColumn="0" w:lastRowLastColumn="0"/>
              <w:rPr>
                <w:rStyle w:val="Odwoaniedelikatne"/>
                <w:i w:val="0"/>
                <w:color w:val="000000" w:themeColor="text1"/>
              </w:rPr>
            </w:pPr>
            <w:r w:rsidRPr="006C34F2">
              <w:rPr>
                <w:rStyle w:val="Odwoaniedelikatne"/>
                <w:i w:val="0"/>
                <w:color w:val="000000" w:themeColor="text1"/>
              </w:rPr>
              <w:t>825297,86</w:t>
            </w:r>
          </w:p>
        </w:tc>
        <w:tc>
          <w:tcPr>
            <w:tcW w:w="1300" w:type="dxa"/>
            <w:vAlign w:val="center"/>
          </w:tcPr>
          <w:p w:rsidR="00880FC6" w:rsidRPr="006C34F2" w:rsidRDefault="00645817" w:rsidP="00AA32B2">
            <w:pPr>
              <w:jc w:val="center"/>
              <w:cnfStyle w:val="000000000000" w:firstRow="0" w:lastRow="0" w:firstColumn="0" w:lastColumn="0" w:oddVBand="0" w:evenVBand="0" w:oddHBand="0" w:evenHBand="0" w:firstRowFirstColumn="0" w:firstRowLastColumn="0" w:lastRowFirstColumn="0" w:lastRowLastColumn="0"/>
              <w:rPr>
                <w:rStyle w:val="Odwoaniedelikatne"/>
                <w:i w:val="0"/>
                <w:color w:val="000000" w:themeColor="text1"/>
              </w:rPr>
            </w:pPr>
            <w:r w:rsidRPr="006C34F2">
              <w:rPr>
                <w:rStyle w:val="Odwoaniedelikatne"/>
                <w:i w:val="0"/>
                <w:color w:val="000000" w:themeColor="text1"/>
              </w:rPr>
              <w:t>888972,60</w:t>
            </w:r>
          </w:p>
        </w:tc>
        <w:tc>
          <w:tcPr>
            <w:tcW w:w="1300" w:type="dxa"/>
            <w:vAlign w:val="center"/>
          </w:tcPr>
          <w:p w:rsidR="00880FC6" w:rsidRPr="006C34F2" w:rsidRDefault="00645817" w:rsidP="00AA32B2">
            <w:pPr>
              <w:jc w:val="center"/>
              <w:cnfStyle w:val="000000000000" w:firstRow="0" w:lastRow="0" w:firstColumn="0" w:lastColumn="0" w:oddVBand="0" w:evenVBand="0" w:oddHBand="0" w:evenHBand="0" w:firstRowFirstColumn="0" w:firstRowLastColumn="0" w:lastRowFirstColumn="0" w:lastRowLastColumn="0"/>
              <w:rPr>
                <w:rStyle w:val="Odwoaniedelikatne"/>
                <w:i w:val="0"/>
                <w:color w:val="000000" w:themeColor="text1"/>
              </w:rPr>
            </w:pPr>
            <w:r w:rsidRPr="006C34F2">
              <w:rPr>
                <w:rStyle w:val="Odwoaniedelikatne"/>
                <w:i w:val="0"/>
                <w:color w:val="000000" w:themeColor="text1"/>
              </w:rPr>
              <w:t>893661,80</w:t>
            </w:r>
          </w:p>
        </w:tc>
        <w:tc>
          <w:tcPr>
            <w:tcW w:w="1300" w:type="dxa"/>
            <w:vAlign w:val="center"/>
          </w:tcPr>
          <w:p w:rsidR="00880FC6" w:rsidRPr="006C34F2" w:rsidRDefault="00645817" w:rsidP="00AA32B2">
            <w:pPr>
              <w:jc w:val="center"/>
              <w:cnfStyle w:val="000000000000" w:firstRow="0" w:lastRow="0" w:firstColumn="0" w:lastColumn="0" w:oddVBand="0" w:evenVBand="0" w:oddHBand="0" w:evenHBand="0" w:firstRowFirstColumn="0" w:firstRowLastColumn="0" w:lastRowFirstColumn="0" w:lastRowLastColumn="0"/>
              <w:rPr>
                <w:rStyle w:val="Odwoaniedelikatne"/>
                <w:i w:val="0"/>
                <w:color w:val="000000" w:themeColor="text1"/>
              </w:rPr>
            </w:pPr>
            <w:r w:rsidRPr="006C34F2">
              <w:rPr>
                <w:rStyle w:val="Odwoaniedelikatne"/>
                <w:i w:val="0"/>
                <w:color w:val="000000" w:themeColor="text1"/>
              </w:rPr>
              <w:t>870326,02</w:t>
            </w:r>
          </w:p>
        </w:tc>
        <w:tc>
          <w:tcPr>
            <w:tcW w:w="1300" w:type="dxa"/>
            <w:vAlign w:val="center"/>
          </w:tcPr>
          <w:p w:rsidR="00880FC6" w:rsidRPr="006C34F2" w:rsidRDefault="00645817" w:rsidP="00AA32B2">
            <w:pPr>
              <w:jc w:val="center"/>
              <w:cnfStyle w:val="000000000000" w:firstRow="0" w:lastRow="0" w:firstColumn="0" w:lastColumn="0" w:oddVBand="0" w:evenVBand="0" w:oddHBand="0" w:evenHBand="0" w:firstRowFirstColumn="0" w:firstRowLastColumn="0" w:lastRowFirstColumn="0" w:lastRowLastColumn="0"/>
              <w:rPr>
                <w:rStyle w:val="Odwoaniedelikatne"/>
                <w:i w:val="0"/>
                <w:color w:val="000000" w:themeColor="text1"/>
              </w:rPr>
            </w:pPr>
            <w:r w:rsidRPr="006C34F2">
              <w:rPr>
                <w:rStyle w:val="Odwoaniedelikatne"/>
                <w:i w:val="0"/>
                <w:color w:val="000000" w:themeColor="text1"/>
              </w:rPr>
              <w:t>852747,68</w:t>
            </w:r>
          </w:p>
        </w:tc>
      </w:tr>
      <w:tr w:rsidR="00F42100" w:rsidRPr="00F2120C" w:rsidTr="005F4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Merge w:val="restart"/>
            <w:textDirection w:val="btLr"/>
            <w:vAlign w:val="center"/>
          </w:tcPr>
          <w:p w:rsidR="00F42100" w:rsidRPr="006C34F2" w:rsidRDefault="00F42100" w:rsidP="00AA32B2">
            <w:pPr>
              <w:ind w:left="113" w:right="113"/>
              <w:jc w:val="center"/>
              <w:rPr>
                <w:rStyle w:val="Odwoaniedelikatne"/>
                <w:i w:val="0"/>
                <w:color w:val="000000" w:themeColor="text1"/>
              </w:rPr>
            </w:pPr>
            <w:r w:rsidRPr="006C34F2">
              <w:rPr>
                <w:rStyle w:val="Odwoaniedelikatne"/>
                <w:i w:val="0"/>
                <w:color w:val="000000" w:themeColor="text1"/>
              </w:rPr>
              <w:t>Gimnazjum w Stankowie</w:t>
            </w:r>
          </w:p>
        </w:tc>
        <w:tc>
          <w:tcPr>
            <w:tcW w:w="1686" w:type="dxa"/>
            <w:vAlign w:val="center"/>
          </w:tcPr>
          <w:p w:rsidR="00F42100" w:rsidRPr="00F42100" w:rsidRDefault="00F42100" w:rsidP="00AA32B2">
            <w:pPr>
              <w:jc w:val="left"/>
              <w:cnfStyle w:val="000000100000" w:firstRow="0" w:lastRow="0" w:firstColumn="0" w:lastColumn="0" w:oddVBand="0" w:evenVBand="0" w:oddHBand="1" w:evenHBand="0" w:firstRowFirstColumn="0" w:firstRowLastColumn="0" w:lastRowFirstColumn="0" w:lastRowLastColumn="0"/>
              <w:rPr>
                <w:rStyle w:val="Odwoaniedelikatne"/>
                <w:i w:val="0"/>
                <w:color w:val="000000" w:themeColor="text1"/>
              </w:rPr>
            </w:pPr>
            <w:r w:rsidRPr="00F42100">
              <w:rPr>
                <w:rStyle w:val="Odwoaniedelikatne"/>
                <w:i w:val="0"/>
                <w:color w:val="000000" w:themeColor="text1"/>
              </w:rPr>
              <w:t>Wydatki</w:t>
            </w:r>
          </w:p>
        </w:tc>
        <w:tc>
          <w:tcPr>
            <w:tcW w:w="1300" w:type="dxa"/>
            <w:vAlign w:val="center"/>
          </w:tcPr>
          <w:p w:rsidR="00F42100" w:rsidRPr="006C34F2" w:rsidRDefault="0062475E" w:rsidP="00AA32B2">
            <w:pPr>
              <w:jc w:val="center"/>
              <w:cnfStyle w:val="000000100000" w:firstRow="0" w:lastRow="0" w:firstColumn="0" w:lastColumn="0" w:oddVBand="0" w:evenVBand="0" w:oddHBand="1" w:evenHBand="0" w:firstRowFirstColumn="0" w:firstRowLastColumn="0" w:lastRowFirstColumn="0" w:lastRowLastColumn="0"/>
              <w:rPr>
                <w:rStyle w:val="Odwoaniedelikatne"/>
                <w:i w:val="0"/>
                <w:color w:val="000000" w:themeColor="text1"/>
              </w:rPr>
            </w:pPr>
            <w:r w:rsidRPr="006C34F2">
              <w:rPr>
                <w:rStyle w:val="Odwoaniedelikatne"/>
                <w:i w:val="0"/>
                <w:color w:val="000000" w:themeColor="text1"/>
              </w:rPr>
              <w:t>1363455,60</w:t>
            </w:r>
          </w:p>
        </w:tc>
        <w:tc>
          <w:tcPr>
            <w:tcW w:w="1300" w:type="dxa"/>
            <w:vAlign w:val="center"/>
          </w:tcPr>
          <w:p w:rsidR="00F42100" w:rsidRPr="006C34F2" w:rsidRDefault="0062475E" w:rsidP="00AA32B2">
            <w:pPr>
              <w:jc w:val="center"/>
              <w:cnfStyle w:val="000000100000" w:firstRow="0" w:lastRow="0" w:firstColumn="0" w:lastColumn="0" w:oddVBand="0" w:evenVBand="0" w:oddHBand="1" w:evenHBand="0" w:firstRowFirstColumn="0" w:firstRowLastColumn="0" w:lastRowFirstColumn="0" w:lastRowLastColumn="0"/>
              <w:rPr>
                <w:rStyle w:val="Odwoaniedelikatne"/>
                <w:i w:val="0"/>
                <w:color w:val="000000" w:themeColor="text1"/>
              </w:rPr>
            </w:pPr>
            <w:r w:rsidRPr="006C34F2">
              <w:rPr>
                <w:rStyle w:val="Odwoaniedelikatne"/>
                <w:i w:val="0"/>
                <w:color w:val="000000" w:themeColor="text1"/>
              </w:rPr>
              <w:t>1392464,69</w:t>
            </w:r>
          </w:p>
        </w:tc>
        <w:tc>
          <w:tcPr>
            <w:tcW w:w="1300" w:type="dxa"/>
            <w:vAlign w:val="center"/>
          </w:tcPr>
          <w:p w:rsidR="00F42100" w:rsidRPr="006C34F2" w:rsidRDefault="0062475E" w:rsidP="00AA32B2">
            <w:pPr>
              <w:jc w:val="center"/>
              <w:cnfStyle w:val="000000100000" w:firstRow="0" w:lastRow="0" w:firstColumn="0" w:lastColumn="0" w:oddVBand="0" w:evenVBand="0" w:oddHBand="1" w:evenHBand="0" w:firstRowFirstColumn="0" w:firstRowLastColumn="0" w:lastRowFirstColumn="0" w:lastRowLastColumn="0"/>
              <w:rPr>
                <w:rStyle w:val="Odwoaniedelikatne"/>
                <w:i w:val="0"/>
                <w:color w:val="000000" w:themeColor="text1"/>
              </w:rPr>
            </w:pPr>
            <w:r w:rsidRPr="006C34F2">
              <w:rPr>
                <w:rStyle w:val="Odwoaniedelikatne"/>
                <w:i w:val="0"/>
                <w:color w:val="000000" w:themeColor="text1"/>
              </w:rPr>
              <w:t>1390340,23</w:t>
            </w:r>
          </w:p>
        </w:tc>
        <w:tc>
          <w:tcPr>
            <w:tcW w:w="1300" w:type="dxa"/>
            <w:vAlign w:val="center"/>
          </w:tcPr>
          <w:p w:rsidR="00F42100" w:rsidRPr="006C34F2" w:rsidRDefault="0062475E" w:rsidP="00AA32B2">
            <w:pPr>
              <w:jc w:val="center"/>
              <w:cnfStyle w:val="000000100000" w:firstRow="0" w:lastRow="0" w:firstColumn="0" w:lastColumn="0" w:oddVBand="0" w:evenVBand="0" w:oddHBand="1" w:evenHBand="0" w:firstRowFirstColumn="0" w:firstRowLastColumn="0" w:lastRowFirstColumn="0" w:lastRowLastColumn="0"/>
              <w:rPr>
                <w:rStyle w:val="Odwoaniedelikatne"/>
                <w:i w:val="0"/>
                <w:color w:val="000000" w:themeColor="text1"/>
              </w:rPr>
            </w:pPr>
            <w:r w:rsidRPr="006C34F2">
              <w:rPr>
                <w:rStyle w:val="Odwoaniedelikatne"/>
                <w:i w:val="0"/>
                <w:color w:val="000000" w:themeColor="text1"/>
              </w:rPr>
              <w:t>1345668,28</w:t>
            </w:r>
          </w:p>
        </w:tc>
        <w:tc>
          <w:tcPr>
            <w:tcW w:w="1300" w:type="dxa"/>
            <w:vAlign w:val="center"/>
          </w:tcPr>
          <w:p w:rsidR="00F42100" w:rsidRPr="006C34F2" w:rsidRDefault="0062475E" w:rsidP="00AA32B2">
            <w:pPr>
              <w:jc w:val="center"/>
              <w:cnfStyle w:val="000000100000" w:firstRow="0" w:lastRow="0" w:firstColumn="0" w:lastColumn="0" w:oddVBand="0" w:evenVBand="0" w:oddHBand="1" w:evenHBand="0" w:firstRowFirstColumn="0" w:firstRowLastColumn="0" w:lastRowFirstColumn="0" w:lastRowLastColumn="0"/>
              <w:rPr>
                <w:rStyle w:val="Odwoaniedelikatne"/>
                <w:i w:val="0"/>
                <w:color w:val="000000" w:themeColor="text1"/>
              </w:rPr>
            </w:pPr>
            <w:r w:rsidRPr="006C34F2">
              <w:rPr>
                <w:rStyle w:val="Odwoaniedelikatne"/>
                <w:i w:val="0"/>
                <w:color w:val="000000" w:themeColor="text1"/>
              </w:rPr>
              <w:t>1299974,10</w:t>
            </w:r>
          </w:p>
        </w:tc>
      </w:tr>
      <w:tr w:rsidR="00F42100" w:rsidRPr="00F2120C" w:rsidTr="005F4AE4">
        <w:tc>
          <w:tcPr>
            <w:cnfStyle w:val="001000000000" w:firstRow="0" w:lastRow="0" w:firstColumn="1" w:lastColumn="0" w:oddVBand="0" w:evenVBand="0" w:oddHBand="0" w:evenHBand="0" w:firstRowFirstColumn="0" w:firstRowLastColumn="0" w:lastRowFirstColumn="0" w:lastRowLastColumn="0"/>
            <w:tcW w:w="1101" w:type="dxa"/>
            <w:vMerge/>
          </w:tcPr>
          <w:p w:rsidR="00F42100" w:rsidRPr="00F42100" w:rsidRDefault="00F42100" w:rsidP="006B5439">
            <w:pPr>
              <w:rPr>
                <w:rStyle w:val="Odwoaniedelikatne"/>
                <w:i w:val="0"/>
                <w:color w:val="000000" w:themeColor="text1"/>
              </w:rPr>
            </w:pPr>
          </w:p>
        </w:tc>
        <w:tc>
          <w:tcPr>
            <w:tcW w:w="1686" w:type="dxa"/>
            <w:vAlign w:val="center"/>
          </w:tcPr>
          <w:p w:rsidR="00F42100" w:rsidRPr="00F42100" w:rsidRDefault="00F42100" w:rsidP="00AA32B2">
            <w:pPr>
              <w:jc w:val="left"/>
              <w:cnfStyle w:val="000000000000" w:firstRow="0" w:lastRow="0" w:firstColumn="0" w:lastColumn="0" w:oddVBand="0" w:evenVBand="0" w:oddHBand="0" w:evenHBand="0" w:firstRowFirstColumn="0" w:firstRowLastColumn="0" w:lastRowFirstColumn="0" w:lastRowLastColumn="0"/>
              <w:rPr>
                <w:rStyle w:val="Odwoaniedelikatne"/>
                <w:i w:val="0"/>
                <w:color w:val="000000" w:themeColor="text1"/>
              </w:rPr>
            </w:pPr>
            <w:r w:rsidRPr="00F42100">
              <w:rPr>
                <w:rStyle w:val="Odwoaniedelikatne"/>
                <w:i w:val="0"/>
                <w:color w:val="000000" w:themeColor="text1"/>
              </w:rPr>
              <w:t>Subwencja</w:t>
            </w:r>
          </w:p>
        </w:tc>
        <w:tc>
          <w:tcPr>
            <w:tcW w:w="1300" w:type="dxa"/>
            <w:vAlign w:val="center"/>
          </w:tcPr>
          <w:p w:rsidR="00F42100" w:rsidRPr="006C34F2" w:rsidRDefault="0062475E" w:rsidP="00AA32B2">
            <w:pPr>
              <w:jc w:val="center"/>
              <w:cnfStyle w:val="000000000000" w:firstRow="0" w:lastRow="0" w:firstColumn="0" w:lastColumn="0" w:oddVBand="0" w:evenVBand="0" w:oddHBand="0" w:evenHBand="0" w:firstRowFirstColumn="0" w:firstRowLastColumn="0" w:lastRowFirstColumn="0" w:lastRowLastColumn="0"/>
              <w:rPr>
                <w:rStyle w:val="Odwoaniedelikatne"/>
                <w:i w:val="0"/>
                <w:color w:val="000000" w:themeColor="text1"/>
              </w:rPr>
            </w:pPr>
            <w:r w:rsidRPr="006C34F2">
              <w:rPr>
                <w:rStyle w:val="Odwoaniedelikatne"/>
                <w:i w:val="0"/>
                <w:color w:val="000000" w:themeColor="text1"/>
              </w:rPr>
              <w:t>1363455,60</w:t>
            </w:r>
          </w:p>
        </w:tc>
        <w:tc>
          <w:tcPr>
            <w:tcW w:w="1300" w:type="dxa"/>
            <w:vAlign w:val="center"/>
          </w:tcPr>
          <w:p w:rsidR="00F42100" w:rsidRPr="006C34F2" w:rsidRDefault="0062475E" w:rsidP="00AA32B2">
            <w:pPr>
              <w:jc w:val="center"/>
              <w:cnfStyle w:val="000000000000" w:firstRow="0" w:lastRow="0" w:firstColumn="0" w:lastColumn="0" w:oddVBand="0" w:evenVBand="0" w:oddHBand="0" w:evenHBand="0" w:firstRowFirstColumn="0" w:firstRowLastColumn="0" w:lastRowFirstColumn="0" w:lastRowLastColumn="0"/>
              <w:rPr>
                <w:rStyle w:val="Odwoaniedelikatne"/>
                <w:i w:val="0"/>
                <w:color w:val="000000" w:themeColor="text1"/>
              </w:rPr>
            </w:pPr>
            <w:r w:rsidRPr="006C34F2">
              <w:rPr>
                <w:rStyle w:val="Odwoaniedelikatne"/>
                <w:i w:val="0"/>
                <w:color w:val="000000" w:themeColor="text1"/>
              </w:rPr>
              <w:t>1392464,69</w:t>
            </w:r>
          </w:p>
        </w:tc>
        <w:tc>
          <w:tcPr>
            <w:tcW w:w="1300" w:type="dxa"/>
            <w:vAlign w:val="center"/>
          </w:tcPr>
          <w:p w:rsidR="00F42100" w:rsidRPr="006C34F2" w:rsidRDefault="0062475E" w:rsidP="00AA32B2">
            <w:pPr>
              <w:jc w:val="center"/>
              <w:cnfStyle w:val="000000000000" w:firstRow="0" w:lastRow="0" w:firstColumn="0" w:lastColumn="0" w:oddVBand="0" w:evenVBand="0" w:oddHBand="0" w:evenHBand="0" w:firstRowFirstColumn="0" w:firstRowLastColumn="0" w:lastRowFirstColumn="0" w:lastRowLastColumn="0"/>
              <w:rPr>
                <w:rStyle w:val="Odwoaniedelikatne"/>
                <w:i w:val="0"/>
                <w:color w:val="000000" w:themeColor="text1"/>
              </w:rPr>
            </w:pPr>
            <w:r w:rsidRPr="006C34F2">
              <w:rPr>
                <w:rStyle w:val="Odwoaniedelikatne"/>
                <w:i w:val="0"/>
                <w:color w:val="000000" w:themeColor="text1"/>
              </w:rPr>
              <w:t>1390340,23</w:t>
            </w:r>
          </w:p>
        </w:tc>
        <w:tc>
          <w:tcPr>
            <w:tcW w:w="1300" w:type="dxa"/>
            <w:vAlign w:val="center"/>
          </w:tcPr>
          <w:p w:rsidR="00F42100" w:rsidRPr="006C34F2" w:rsidRDefault="0062475E" w:rsidP="00AA32B2">
            <w:pPr>
              <w:jc w:val="center"/>
              <w:cnfStyle w:val="000000000000" w:firstRow="0" w:lastRow="0" w:firstColumn="0" w:lastColumn="0" w:oddVBand="0" w:evenVBand="0" w:oddHBand="0" w:evenHBand="0" w:firstRowFirstColumn="0" w:firstRowLastColumn="0" w:lastRowFirstColumn="0" w:lastRowLastColumn="0"/>
              <w:rPr>
                <w:rStyle w:val="Odwoaniedelikatne"/>
                <w:i w:val="0"/>
                <w:color w:val="000000" w:themeColor="text1"/>
              </w:rPr>
            </w:pPr>
            <w:r w:rsidRPr="006C34F2">
              <w:rPr>
                <w:rStyle w:val="Odwoaniedelikatne"/>
                <w:i w:val="0"/>
                <w:color w:val="000000" w:themeColor="text1"/>
              </w:rPr>
              <w:t>1345668,28</w:t>
            </w:r>
          </w:p>
        </w:tc>
        <w:tc>
          <w:tcPr>
            <w:tcW w:w="1300" w:type="dxa"/>
            <w:vAlign w:val="center"/>
          </w:tcPr>
          <w:p w:rsidR="00F42100" w:rsidRPr="006C34F2" w:rsidRDefault="0062475E" w:rsidP="00AA32B2">
            <w:pPr>
              <w:jc w:val="center"/>
              <w:cnfStyle w:val="000000000000" w:firstRow="0" w:lastRow="0" w:firstColumn="0" w:lastColumn="0" w:oddVBand="0" w:evenVBand="0" w:oddHBand="0" w:evenHBand="0" w:firstRowFirstColumn="0" w:firstRowLastColumn="0" w:lastRowFirstColumn="0" w:lastRowLastColumn="0"/>
              <w:rPr>
                <w:rStyle w:val="Odwoaniedelikatne"/>
                <w:i w:val="0"/>
                <w:color w:val="000000" w:themeColor="text1"/>
              </w:rPr>
            </w:pPr>
            <w:r w:rsidRPr="006C34F2">
              <w:rPr>
                <w:rStyle w:val="Odwoaniedelikatne"/>
                <w:i w:val="0"/>
                <w:color w:val="000000" w:themeColor="text1"/>
              </w:rPr>
              <w:t>1299974,10</w:t>
            </w:r>
          </w:p>
        </w:tc>
      </w:tr>
      <w:tr w:rsidR="00F42100" w:rsidRPr="00F2120C" w:rsidTr="00910670">
        <w:trPr>
          <w:cnfStyle w:val="000000100000" w:firstRow="0" w:lastRow="0" w:firstColumn="0" w:lastColumn="0" w:oddVBand="0" w:evenVBand="0" w:oddHBand="1" w:evenHBand="0" w:firstRowFirstColumn="0" w:firstRowLastColumn="0" w:lastRowFirstColumn="0" w:lastRowLastColumn="0"/>
          <w:trHeight w:val="939"/>
        </w:trPr>
        <w:tc>
          <w:tcPr>
            <w:cnfStyle w:val="001000000000" w:firstRow="0" w:lastRow="0" w:firstColumn="1" w:lastColumn="0" w:oddVBand="0" w:evenVBand="0" w:oddHBand="0" w:evenHBand="0" w:firstRowFirstColumn="0" w:firstRowLastColumn="0" w:lastRowFirstColumn="0" w:lastRowLastColumn="0"/>
            <w:tcW w:w="1101" w:type="dxa"/>
            <w:vMerge/>
          </w:tcPr>
          <w:p w:rsidR="00F42100" w:rsidRPr="00F42100" w:rsidRDefault="00F42100" w:rsidP="006B5439">
            <w:pPr>
              <w:rPr>
                <w:rStyle w:val="Odwoaniedelikatne"/>
                <w:i w:val="0"/>
                <w:color w:val="000000" w:themeColor="text1"/>
              </w:rPr>
            </w:pPr>
          </w:p>
        </w:tc>
        <w:tc>
          <w:tcPr>
            <w:tcW w:w="1686" w:type="dxa"/>
            <w:vAlign w:val="center"/>
          </w:tcPr>
          <w:p w:rsidR="00F42100" w:rsidRPr="00F42100" w:rsidRDefault="00F42100" w:rsidP="00AA32B2">
            <w:pPr>
              <w:jc w:val="left"/>
              <w:cnfStyle w:val="000000100000" w:firstRow="0" w:lastRow="0" w:firstColumn="0" w:lastColumn="0" w:oddVBand="0" w:evenVBand="0" w:oddHBand="1" w:evenHBand="0" w:firstRowFirstColumn="0" w:firstRowLastColumn="0" w:lastRowFirstColumn="0" w:lastRowLastColumn="0"/>
              <w:rPr>
                <w:rStyle w:val="Odwoaniedelikatne"/>
                <w:i w:val="0"/>
                <w:color w:val="000000" w:themeColor="text1"/>
              </w:rPr>
            </w:pPr>
            <w:r w:rsidRPr="00F42100">
              <w:rPr>
                <w:rStyle w:val="Odwoaniedelikatne"/>
                <w:i w:val="0"/>
                <w:color w:val="000000" w:themeColor="text1"/>
              </w:rPr>
              <w:t>Wydatki na kształcenie 1 ucznia</w:t>
            </w:r>
          </w:p>
        </w:tc>
        <w:tc>
          <w:tcPr>
            <w:tcW w:w="1300" w:type="dxa"/>
            <w:vAlign w:val="center"/>
          </w:tcPr>
          <w:p w:rsidR="00F42100" w:rsidRPr="006C34F2" w:rsidRDefault="006C34F2" w:rsidP="00AA32B2">
            <w:pPr>
              <w:jc w:val="center"/>
              <w:cnfStyle w:val="000000100000" w:firstRow="0" w:lastRow="0" w:firstColumn="0" w:lastColumn="0" w:oddVBand="0" w:evenVBand="0" w:oddHBand="1" w:evenHBand="0" w:firstRowFirstColumn="0" w:firstRowLastColumn="0" w:lastRowFirstColumn="0" w:lastRowLastColumn="0"/>
              <w:rPr>
                <w:rStyle w:val="Odwoaniedelikatne"/>
                <w:i w:val="0"/>
                <w:color w:val="000000" w:themeColor="text1"/>
              </w:rPr>
            </w:pPr>
            <w:r w:rsidRPr="006C34F2">
              <w:rPr>
                <w:rStyle w:val="Odwoaniedelikatne"/>
                <w:i w:val="0"/>
                <w:color w:val="000000" w:themeColor="text1"/>
              </w:rPr>
              <w:t>7410,08</w:t>
            </w:r>
          </w:p>
        </w:tc>
        <w:tc>
          <w:tcPr>
            <w:tcW w:w="1300" w:type="dxa"/>
            <w:vAlign w:val="center"/>
          </w:tcPr>
          <w:p w:rsidR="00F42100" w:rsidRPr="006C34F2" w:rsidRDefault="006C34F2" w:rsidP="00AA32B2">
            <w:pPr>
              <w:jc w:val="center"/>
              <w:cnfStyle w:val="000000100000" w:firstRow="0" w:lastRow="0" w:firstColumn="0" w:lastColumn="0" w:oddVBand="0" w:evenVBand="0" w:oddHBand="1" w:evenHBand="0" w:firstRowFirstColumn="0" w:firstRowLastColumn="0" w:lastRowFirstColumn="0" w:lastRowLastColumn="0"/>
              <w:rPr>
                <w:rStyle w:val="Odwoaniedelikatne"/>
                <w:i w:val="0"/>
                <w:color w:val="000000" w:themeColor="text1"/>
              </w:rPr>
            </w:pPr>
            <w:r w:rsidRPr="006C34F2">
              <w:rPr>
                <w:rStyle w:val="Odwoaniedelikatne"/>
                <w:i w:val="0"/>
                <w:color w:val="000000" w:themeColor="text1"/>
              </w:rPr>
              <w:t>8757,64</w:t>
            </w:r>
          </w:p>
        </w:tc>
        <w:tc>
          <w:tcPr>
            <w:tcW w:w="1300" w:type="dxa"/>
            <w:vAlign w:val="center"/>
          </w:tcPr>
          <w:p w:rsidR="00F42100" w:rsidRPr="006C34F2" w:rsidRDefault="006C34F2" w:rsidP="00AA32B2">
            <w:pPr>
              <w:jc w:val="center"/>
              <w:cnfStyle w:val="000000100000" w:firstRow="0" w:lastRow="0" w:firstColumn="0" w:lastColumn="0" w:oddVBand="0" w:evenVBand="0" w:oddHBand="1" w:evenHBand="0" w:firstRowFirstColumn="0" w:firstRowLastColumn="0" w:lastRowFirstColumn="0" w:lastRowLastColumn="0"/>
              <w:rPr>
                <w:rStyle w:val="Odwoaniedelikatne"/>
                <w:i w:val="0"/>
                <w:color w:val="000000" w:themeColor="text1"/>
              </w:rPr>
            </w:pPr>
            <w:r w:rsidRPr="006C34F2">
              <w:rPr>
                <w:rStyle w:val="Odwoaniedelikatne"/>
                <w:i w:val="0"/>
                <w:color w:val="000000" w:themeColor="text1"/>
              </w:rPr>
              <w:t>10002,45</w:t>
            </w:r>
          </w:p>
        </w:tc>
        <w:tc>
          <w:tcPr>
            <w:tcW w:w="1300" w:type="dxa"/>
            <w:vAlign w:val="center"/>
          </w:tcPr>
          <w:p w:rsidR="00F42100" w:rsidRPr="006C34F2" w:rsidRDefault="006C34F2" w:rsidP="00AA32B2">
            <w:pPr>
              <w:jc w:val="center"/>
              <w:cnfStyle w:val="000000100000" w:firstRow="0" w:lastRow="0" w:firstColumn="0" w:lastColumn="0" w:oddVBand="0" w:evenVBand="0" w:oddHBand="1" w:evenHBand="0" w:firstRowFirstColumn="0" w:firstRowLastColumn="0" w:lastRowFirstColumn="0" w:lastRowLastColumn="0"/>
              <w:rPr>
                <w:rStyle w:val="Odwoaniedelikatne"/>
                <w:i w:val="0"/>
                <w:color w:val="000000" w:themeColor="text1"/>
              </w:rPr>
            </w:pPr>
            <w:r w:rsidRPr="006C34F2">
              <w:rPr>
                <w:rStyle w:val="Odwoaniedelikatne"/>
                <w:i w:val="0"/>
                <w:color w:val="000000" w:themeColor="text1"/>
              </w:rPr>
              <w:t>9280,47</w:t>
            </w:r>
          </w:p>
        </w:tc>
        <w:tc>
          <w:tcPr>
            <w:tcW w:w="1300" w:type="dxa"/>
            <w:vAlign w:val="center"/>
          </w:tcPr>
          <w:p w:rsidR="00F42100" w:rsidRPr="006C34F2" w:rsidRDefault="006C34F2" w:rsidP="00AA32B2">
            <w:pPr>
              <w:jc w:val="center"/>
              <w:cnfStyle w:val="000000100000" w:firstRow="0" w:lastRow="0" w:firstColumn="0" w:lastColumn="0" w:oddVBand="0" w:evenVBand="0" w:oddHBand="1" w:evenHBand="0" w:firstRowFirstColumn="0" w:firstRowLastColumn="0" w:lastRowFirstColumn="0" w:lastRowLastColumn="0"/>
              <w:rPr>
                <w:rStyle w:val="Odwoaniedelikatne"/>
                <w:i w:val="0"/>
                <w:color w:val="000000" w:themeColor="text1"/>
              </w:rPr>
            </w:pPr>
            <w:r w:rsidRPr="006C34F2">
              <w:rPr>
                <w:rStyle w:val="Odwoaniedelikatne"/>
                <w:i w:val="0"/>
                <w:color w:val="000000" w:themeColor="text1"/>
              </w:rPr>
              <w:t>9999,80</w:t>
            </w:r>
          </w:p>
        </w:tc>
      </w:tr>
      <w:tr w:rsidR="00F42100" w:rsidRPr="00F2120C" w:rsidTr="005F4AE4">
        <w:trPr>
          <w:trHeight w:val="96"/>
        </w:trPr>
        <w:tc>
          <w:tcPr>
            <w:cnfStyle w:val="001000000000" w:firstRow="0" w:lastRow="0" w:firstColumn="1" w:lastColumn="0" w:oddVBand="0" w:evenVBand="0" w:oddHBand="0" w:evenHBand="0" w:firstRowFirstColumn="0" w:firstRowLastColumn="0" w:lastRowFirstColumn="0" w:lastRowLastColumn="0"/>
            <w:tcW w:w="1101" w:type="dxa"/>
            <w:vMerge/>
          </w:tcPr>
          <w:p w:rsidR="00F42100" w:rsidRPr="00F42100" w:rsidRDefault="00F42100" w:rsidP="006B5439">
            <w:pPr>
              <w:rPr>
                <w:rStyle w:val="Odwoaniedelikatne"/>
                <w:i w:val="0"/>
                <w:color w:val="000000" w:themeColor="text1"/>
              </w:rPr>
            </w:pPr>
          </w:p>
        </w:tc>
        <w:tc>
          <w:tcPr>
            <w:tcW w:w="1686" w:type="dxa"/>
            <w:vAlign w:val="center"/>
          </w:tcPr>
          <w:p w:rsidR="00F42100" w:rsidRPr="00F42100" w:rsidRDefault="00F42100" w:rsidP="00AA32B2">
            <w:pPr>
              <w:jc w:val="left"/>
              <w:cnfStyle w:val="000000000000" w:firstRow="0" w:lastRow="0" w:firstColumn="0" w:lastColumn="0" w:oddVBand="0" w:evenVBand="0" w:oddHBand="0" w:evenHBand="0" w:firstRowFirstColumn="0" w:firstRowLastColumn="0" w:lastRowFirstColumn="0" w:lastRowLastColumn="0"/>
              <w:rPr>
                <w:rStyle w:val="Odwoaniedelikatne"/>
                <w:i w:val="0"/>
                <w:color w:val="000000" w:themeColor="text1"/>
              </w:rPr>
            </w:pPr>
            <w:r w:rsidRPr="00F42100">
              <w:rPr>
                <w:rStyle w:val="Odwoaniedelikatne"/>
                <w:i w:val="0"/>
                <w:color w:val="000000" w:themeColor="text1"/>
              </w:rPr>
              <w:t>Liczba nauczycieli (etaty) w przeliczeniu na 100 uczniów</w:t>
            </w:r>
          </w:p>
        </w:tc>
        <w:tc>
          <w:tcPr>
            <w:tcW w:w="1300" w:type="dxa"/>
            <w:vAlign w:val="center"/>
          </w:tcPr>
          <w:p w:rsidR="00F42100" w:rsidRPr="006C34F2" w:rsidRDefault="006C34F2" w:rsidP="00AA32B2">
            <w:pPr>
              <w:jc w:val="center"/>
              <w:cnfStyle w:val="000000000000" w:firstRow="0" w:lastRow="0" w:firstColumn="0" w:lastColumn="0" w:oddVBand="0" w:evenVBand="0" w:oddHBand="0" w:evenHBand="0" w:firstRowFirstColumn="0" w:firstRowLastColumn="0" w:lastRowFirstColumn="0" w:lastRowLastColumn="0"/>
              <w:rPr>
                <w:rStyle w:val="Odwoaniedelikatne"/>
                <w:i w:val="0"/>
                <w:color w:val="000000" w:themeColor="text1"/>
              </w:rPr>
            </w:pPr>
            <w:r w:rsidRPr="006C34F2">
              <w:rPr>
                <w:rStyle w:val="Odwoaniedelikatne"/>
                <w:i w:val="0"/>
                <w:color w:val="000000" w:themeColor="text1"/>
              </w:rPr>
              <w:t>8,14</w:t>
            </w:r>
          </w:p>
        </w:tc>
        <w:tc>
          <w:tcPr>
            <w:tcW w:w="1300" w:type="dxa"/>
            <w:vAlign w:val="center"/>
          </w:tcPr>
          <w:p w:rsidR="00F42100" w:rsidRPr="006C34F2" w:rsidRDefault="006C34F2" w:rsidP="00AA32B2">
            <w:pPr>
              <w:jc w:val="center"/>
              <w:cnfStyle w:val="000000000000" w:firstRow="0" w:lastRow="0" w:firstColumn="0" w:lastColumn="0" w:oddVBand="0" w:evenVBand="0" w:oddHBand="0" w:evenHBand="0" w:firstRowFirstColumn="0" w:firstRowLastColumn="0" w:lastRowFirstColumn="0" w:lastRowLastColumn="0"/>
              <w:rPr>
                <w:rStyle w:val="Odwoaniedelikatne"/>
                <w:i w:val="0"/>
                <w:color w:val="000000" w:themeColor="text1"/>
              </w:rPr>
            </w:pPr>
            <w:r w:rsidRPr="006C34F2">
              <w:rPr>
                <w:rStyle w:val="Odwoaniedelikatne"/>
                <w:i w:val="0"/>
                <w:color w:val="000000" w:themeColor="text1"/>
              </w:rPr>
              <w:t>9,09</w:t>
            </w:r>
          </w:p>
        </w:tc>
        <w:tc>
          <w:tcPr>
            <w:tcW w:w="1300" w:type="dxa"/>
            <w:vAlign w:val="center"/>
          </w:tcPr>
          <w:p w:rsidR="00F42100" w:rsidRPr="006C34F2" w:rsidRDefault="006C34F2" w:rsidP="00AA32B2">
            <w:pPr>
              <w:jc w:val="center"/>
              <w:cnfStyle w:val="000000000000" w:firstRow="0" w:lastRow="0" w:firstColumn="0" w:lastColumn="0" w:oddVBand="0" w:evenVBand="0" w:oddHBand="0" w:evenHBand="0" w:firstRowFirstColumn="0" w:firstRowLastColumn="0" w:lastRowFirstColumn="0" w:lastRowLastColumn="0"/>
              <w:rPr>
                <w:rStyle w:val="Odwoaniedelikatne"/>
                <w:i w:val="0"/>
                <w:color w:val="000000" w:themeColor="text1"/>
              </w:rPr>
            </w:pPr>
            <w:r w:rsidRPr="006C34F2">
              <w:rPr>
                <w:rStyle w:val="Odwoaniedelikatne"/>
                <w:i w:val="0"/>
                <w:color w:val="000000" w:themeColor="text1"/>
              </w:rPr>
              <w:t>10,99</w:t>
            </w:r>
          </w:p>
        </w:tc>
        <w:tc>
          <w:tcPr>
            <w:tcW w:w="1300" w:type="dxa"/>
            <w:vAlign w:val="center"/>
          </w:tcPr>
          <w:p w:rsidR="00F42100" w:rsidRPr="006C34F2" w:rsidRDefault="006C34F2" w:rsidP="00AA32B2">
            <w:pPr>
              <w:jc w:val="center"/>
              <w:cnfStyle w:val="000000000000" w:firstRow="0" w:lastRow="0" w:firstColumn="0" w:lastColumn="0" w:oddVBand="0" w:evenVBand="0" w:oddHBand="0" w:evenHBand="0" w:firstRowFirstColumn="0" w:firstRowLastColumn="0" w:lastRowFirstColumn="0" w:lastRowLastColumn="0"/>
              <w:rPr>
                <w:rStyle w:val="Odwoaniedelikatne"/>
                <w:i w:val="0"/>
                <w:color w:val="000000" w:themeColor="text1"/>
              </w:rPr>
            </w:pPr>
            <w:r w:rsidRPr="006C34F2">
              <w:rPr>
                <w:rStyle w:val="Odwoaniedelikatne"/>
                <w:i w:val="0"/>
                <w:color w:val="000000" w:themeColor="text1"/>
              </w:rPr>
              <w:t>9,64</w:t>
            </w:r>
          </w:p>
        </w:tc>
        <w:tc>
          <w:tcPr>
            <w:tcW w:w="1300" w:type="dxa"/>
            <w:vAlign w:val="center"/>
          </w:tcPr>
          <w:p w:rsidR="00F42100" w:rsidRPr="006C34F2" w:rsidRDefault="006C34F2" w:rsidP="00AA32B2">
            <w:pPr>
              <w:jc w:val="center"/>
              <w:cnfStyle w:val="000000000000" w:firstRow="0" w:lastRow="0" w:firstColumn="0" w:lastColumn="0" w:oddVBand="0" w:evenVBand="0" w:oddHBand="0" w:evenHBand="0" w:firstRowFirstColumn="0" w:firstRowLastColumn="0" w:lastRowFirstColumn="0" w:lastRowLastColumn="0"/>
              <w:rPr>
                <w:rStyle w:val="Odwoaniedelikatne"/>
                <w:i w:val="0"/>
                <w:color w:val="000000" w:themeColor="text1"/>
              </w:rPr>
            </w:pPr>
            <w:r w:rsidRPr="006C34F2">
              <w:rPr>
                <w:rStyle w:val="Odwoaniedelikatne"/>
                <w:i w:val="0"/>
                <w:color w:val="000000" w:themeColor="text1"/>
              </w:rPr>
              <w:t>10,95</w:t>
            </w:r>
          </w:p>
        </w:tc>
      </w:tr>
      <w:tr w:rsidR="00F42100" w:rsidRPr="00F2120C" w:rsidTr="005F4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Merge/>
          </w:tcPr>
          <w:p w:rsidR="00F42100" w:rsidRPr="00F42100" w:rsidRDefault="00F42100" w:rsidP="006B5439">
            <w:pPr>
              <w:rPr>
                <w:rStyle w:val="Odwoaniedelikatne"/>
                <w:i w:val="0"/>
                <w:color w:val="000000" w:themeColor="text1"/>
              </w:rPr>
            </w:pPr>
          </w:p>
        </w:tc>
        <w:tc>
          <w:tcPr>
            <w:tcW w:w="1686" w:type="dxa"/>
            <w:vAlign w:val="center"/>
          </w:tcPr>
          <w:p w:rsidR="00F42100" w:rsidRPr="00F42100" w:rsidRDefault="00F42100" w:rsidP="00AA32B2">
            <w:pPr>
              <w:jc w:val="left"/>
              <w:cnfStyle w:val="000000100000" w:firstRow="0" w:lastRow="0" w:firstColumn="0" w:lastColumn="0" w:oddVBand="0" w:evenVBand="0" w:oddHBand="1" w:evenHBand="0" w:firstRowFirstColumn="0" w:firstRowLastColumn="0" w:lastRowFirstColumn="0" w:lastRowLastColumn="0"/>
              <w:rPr>
                <w:rStyle w:val="Odwoaniedelikatne"/>
                <w:i w:val="0"/>
                <w:color w:val="000000" w:themeColor="text1"/>
              </w:rPr>
            </w:pPr>
            <w:r w:rsidRPr="00F42100">
              <w:rPr>
                <w:rStyle w:val="Odwoaniedelikatne"/>
                <w:i w:val="0"/>
                <w:color w:val="000000" w:themeColor="text1"/>
              </w:rPr>
              <w:t>Wynagrodzenie nauczycieli</w:t>
            </w:r>
          </w:p>
        </w:tc>
        <w:tc>
          <w:tcPr>
            <w:tcW w:w="1300" w:type="dxa"/>
            <w:vAlign w:val="center"/>
          </w:tcPr>
          <w:p w:rsidR="00F42100" w:rsidRPr="006C34F2" w:rsidRDefault="006C34F2" w:rsidP="00AA32B2">
            <w:pPr>
              <w:jc w:val="center"/>
              <w:cnfStyle w:val="000000100000" w:firstRow="0" w:lastRow="0" w:firstColumn="0" w:lastColumn="0" w:oddVBand="0" w:evenVBand="0" w:oddHBand="1" w:evenHBand="0" w:firstRowFirstColumn="0" w:firstRowLastColumn="0" w:lastRowFirstColumn="0" w:lastRowLastColumn="0"/>
              <w:rPr>
                <w:rStyle w:val="Odwoaniedelikatne"/>
                <w:i w:val="0"/>
                <w:color w:val="000000" w:themeColor="text1"/>
              </w:rPr>
            </w:pPr>
            <w:r w:rsidRPr="006C34F2">
              <w:rPr>
                <w:rStyle w:val="Odwoaniedelikatne"/>
                <w:i w:val="0"/>
                <w:color w:val="000000" w:themeColor="text1"/>
              </w:rPr>
              <w:t>794397,75</w:t>
            </w:r>
          </w:p>
        </w:tc>
        <w:tc>
          <w:tcPr>
            <w:tcW w:w="1300" w:type="dxa"/>
            <w:vAlign w:val="center"/>
          </w:tcPr>
          <w:p w:rsidR="00F42100" w:rsidRPr="006C34F2" w:rsidRDefault="006C34F2" w:rsidP="00AA32B2">
            <w:pPr>
              <w:jc w:val="center"/>
              <w:cnfStyle w:val="000000100000" w:firstRow="0" w:lastRow="0" w:firstColumn="0" w:lastColumn="0" w:oddVBand="0" w:evenVBand="0" w:oddHBand="1" w:evenHBand="0" w:firstRowFirstColumn="0" w:firstRowLastColumn="0" w:lastRowFirstColumn="0" w:lastRowLastColumn="0"/>
              <w:rPr>
                <w:rStyle w:val="Odwoaniedelikatne"/>
                <w:i w:val="0"/>
                <w:color w:val="000000" w:themeColor="text1"/>
              </w:rPr>
            </w:pPr>
            <w:r w:rsidRPr="006C34F2">
              <w:rPr>
                <w:rStyle w:val="Odwoaniedelikatne"/>
                <w:i w:val="0"/>
                <w:color w:val="000000" w:themeColor="text1"/>
              </w:rPr>
              <w:t>834327,56</w:t>
            </w:r>
          </w:p>
        </w:tc>
        <w:tc>
          <w:tcPr>
            <w:tcW w:w="1300" w:type="dxa"/>
            <w:vAlign w:val="center"/>
          </w:tcPr>
          <w:p w:rsidR="00F42100" w:rsidRPr="006C34F2" w:rsidRDefault="006C34F2" w:rsidP="00AA32B2">
            <w:pPr>
              <w:jc w:val="center"/>
              <w:cnfStyle w:val="000000100000" w:firstRow="0" w:lastRow="0" w:firstColumn="0" w:lastColumn="0" w:oddVBand="0" w:evenVBand="0" w:oddHBand="1" w:evenHBand="0" w:firstRowFirstColumn="0" w:firstRowLastColumn="0" w:lastRowFirstColumn="0" w:lastRowLastColumn="0"/>
              <w:rPr>
                <w:rStyle w:val="Odwoaniedelikatne"/>
                <w:i w:val="0"/>
                <w:color w:val="000000" w:themeColor="text1"/>
              </w:rPr>
            </w:pPr>
            <w:r w:rsidRPr="006C34F2">
              <w:rPr>
                <w:rStyle w:val="Odwoaniedelikatne"/>
                <w:i w:val="0"/>
                <w:color w:val="000000" w:themeColor="text1"/>
              </w:rPr>
              <w:t>831525,11</w:t>
            </w:r>
          </w:p>
        </w:tc>
        <w:tc>
          <w:tcPr>
            <w:tcW w:w="1300" w:type="dxa"/>
            <w:vAlign w:val="center"/>
          </w:tcPr>
          <w:p w:rsidR="00F42100" w:rsidRPr="006C34F2" w:rsidRDefault="006C34F2" w:rsidP="00AA32B2">
            <w:pPr>
              <w:jc w:val="center"/>
              <w:cnfStyle w:val="000000100000" w:firstRow="0" w:lastRow="0" w:firstColumn="0" w:lastColumn="0" w:oddVBand="0" w:evenVBand="0" w:oddHBand="1" w:evenHBand="0" w:firstRowFirstColumn="0" w:firstRowLastColumn="0" w:lastRowFirstColumn="0" w:lastRowLastColumn="0"/>
              <w:rPr>
                <w:rStyle w:val="Odwoaniedelikatne"/>
                <w:i w:val="0"/>
                <w:color w:val="000000" w:themeColor="text1"/>
              </w:rPr>
            </w:pPr>
            <w:r w:rsidRPr="006C34F2">
              <w:rPr>
                <w:rStyle w:val="Odwoaniedelikatne"/>
                <w:i w:val="0"/>
                <w:color w:val="000000" w:themeColor="text1"/>
              </w:rPr>
              <w:t>777283,21</w:t>
            </w:r>
          </w:p>
        </w:tc>
        <w:tc>
          <w:tcPr>
            <w:tcW w:w="1300" w:type="dxa"/>
            <w:vAlign w:val="center"/>
          </w:tcPr>
          <w:p w:rsidR="00F42100" w:rsidRPr="006C34F2" w:rsidRDefault="006C34F2" w:rsidP="00AA32B2">
            <w:pPr>
              <w:jc w:val="center"/>
              <w:cnfStyle w:val="000000100000" w:firstRow="0" w:lastRow="0" w:firstColumn="0" w:lastColumn="0" w:oddVBand="0" w:evenVBand="0" w:oddHBand="1" w:evenHBand="0" w:firstRowFirstColumn="0" w:firstRowLastColumn="0" w:lastRowFirstColumn="0" w:lastRowLastColumn="0"/>
              <w:rPr>
                <w:rStyle w:val="Odwoaniedelikatne"/>
                <w:i w:val="0"/>
                <w:color w:val="000000" w:themeColor="text1"/>
              </w:rPr>
            </w:pPr>
            <w:r w:rsidRPr="006C34F2">
              <w:rPr>
                <w:rStyle w:val="Odwoaniedelikatne"/>
                <w:i w:val="0"/>
                <w:color w:val="000000" w:themeColor="text1"/>
              </w:rPr>
              <w:t>761267,76</w:t>
            </w:r>
          </w:p>
        </w:tc>
      </w:tr>
    </w:tbl>
    <w:p w:rsidR="00D37B14" w:rsidRDefault="001A18B7" w:rsidP="006B5439">
      <w:pPr>
        <w:rPr>
          <w:rStyle w:val="Odwoaniedelikatne"/>
        </w:rPr>
      </w:pPr>
      <w:r w:rsidRPr="001A18B7">
        <w:rPr>
          <w:rStyle w:val="Odwoaniedelikatne"/>
        </w:rPr>
        <w:t>Źródło: Opracowanie własne na podstawie uzyskanych danych.</w:t>
      </w:r>
    </w:p>
    <w:p w:rsidR="00C0370C" w:rsidRDefault="00C0370C" w:rsidP="007A7668">
      <w:pPr>
        <w:rPr>
          <w:rStyle w:val="Odwoaniedelikatne"/>
          <w:i w:val="0"/>
          <w:color w:val="auto"/>
          <w:sz w:val="24"/>
          <w:szCs w:val="24"/>
        </w:rPr>
      </w:pPr>
      <w:r>
        <w:rPr>
          <w:rStyle w:val="Odwoaniedelikatne"/>
          <w:i w:val="0"/>
          <w:color w:val="auto"/>
          <w:sz w:val="24"/>
          <w:szCs w:val="24"/>
        </w:rPr>
        <w:lastRenderedPageBreak/>
        <w:t xml:space="preserve">Warto zaznaczyć, że na przestrzeni lat 2010-2015 liczba przyznawanych stypendiów szkolnych zmniejszyła się z 248 w 2010 roku do 217 w roku 2015. </w:t>
      </w:r>
      <w:r w:rsidR="0009013C">
        <w:rPr>
          <w:rStyle w:val="Odwoaniedelikatne"/>
          <w:i w:val="0"/>
          <w:color w:val="auto"/>
          <w:sz w:val="24"/>
          <w:szCs w:val="24"/>
        </w:rPr>
        <w:t>Największą liczbę uczniów, którym przyznano świadczenia odnotowano w roku 2012 (249).</w:t>
      </w:r>
    </w:p>
    <w:p w:rsidR="00C0370C" w:rsidRPr="00D2505B" w:rsidRDefault="00C0370C" w:rsidP="00AA32B2">
      <w:pPr>
        <w:pStyle w:val="Legenda"/>
        <w:keepNext/>
        <w:tabs>
          <w:tab w:val="left" w:pos="8020"/>
        </w:tabs>
        <w:rPr>
          <w:i/>
        </w:rPr>
      </w:pPr>
      <w:bookmarkStart w:id="55" w:name="_Toc475341830"/>
      <w:r w:rsidRPr="00D2505B">
        <w:rPr>
          <w:i/>
        </w:rPr>
        <w:t xml:space="preserve">Tabela </w:t>
      </w:r>
      <w:r w:rsidR="002348F6" w:rsidRPr="00D2505B">
        <w:rPr>
          <w:i/>
        </w:rPr>
        <w:fldChar w:fldCharType="begin"/>
      </w:r>
      <w:r w:rsidR="006830A2" w:rsidRPr="00D2505B">
        <w:rPr>
          <w:i/>
        </w:rPr>
        <w:instrText xml:space="preserve"> SEQ Tabela \* ARABIC </w:instrText>
      </w:r>
      <w:r w:rsidR="002348F6" w:rsidRPr="00D2505B">
        <w:rPr>
          <w:i/>
        </w:rPr>
        <w:fldChar w:fldCharType="separate"/>
      </w:r>
      <w:r w:rsidR="008D2C5D">
        <w:rPr>
          <w:i/>
          <w:noProof/>
        </w:rPr>
        <w:t>5</w:t>
      </w:r>
      <w:r w:rsidR="002348F6" w:rsidRPr="00D2505B">
        <w:rPr>
          <w:i/>
          <w:noProof/>
        </w:rPr>
        <w:fldChar w:fldCharType="end"/>
      </w:r>
      <w:r w:rsidRPr="00D2505B">
        <w:rPr>
          <w:i/>
        </w:rPr>
        <w:t>. Liczba przyznanych stypendiów szkolnych w latach 2010-2015</w:t>
      </w:r>
      <w:bookmarkEnd w:id="55"/>
    </w:p>
    <w:p w:rsidR="00C0370C" w:rsidRDefault="00C0370C" w:rsidP="00C0370C">
      <w:pPr>
        <w:rPr>
          <w:rStyle w:val="Odwoaniedelikatne"/>
          <w:i w:val="0"/>
          <w:color w:val="auto"/>
          <w:sz w:val="24"/>
          <w:szCs w:val="24"/>
        </w:rPr>
      </w:pPr>
      <w:r>
        <w:rPr>
          <w:bCs/>
          <w:noProof/>
          <w:szCs w:val="24"/>
          <w:lang w:eastAsia="pl-PL"/>
        </w:rPr>
        <w:drawing>
          <wp:inline distT="0" distB="0" distL="0" distR="0" wp14:anchorId="712358E4" wp14:editId="74160668">
            <wp:extent cx="5730949" cy="1722474"/>
            <wp:effectExtent l="0" t="0" r="3175" b="0"/>
            <wp:docPr id="77" name="Wykres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0370C" w:rsidRPr="00C0370C" w:rsidRDefault="00C0370C" w:rsidP="00C0370C">
      <w:pPr>
        <w:rPr>
          <w:rStyle w:val="Odwoaniedelikatne"/>
          <w:i w:val="0"/>
          <w:color w:val="auto"/>
          <w:sz w:val="24"/>
          <w:szCs w:val="24"/>
        </w:rPr>
      </w:pPr>
      <w:r w:rsidRPr="00C0370C">
        <w:rPr>
          <w:rStyle w:val="Odwoaniedelikatne"/>
        </w:rPr>
        <w:t>Źródło:</w:t>
      </w:r>
      <w:r>
        <w:rPr>
          <w:rStyle w:val="Odwoaniedelikatne"/>
          <w:i w:val="0"/>
          <w:color w:val="auto"/>
          <w:sz w:val="24"/>
          <w:szCs w:val="24"/>
        </w:rPr>
        <w:t xml:space="preserve"> </w:t>
      </w:r>
      <w:r w:rsidRPr="001A18B7">
        <w:rPr>
          <w:rStyle w:val="Odwoaniedelikatne"/>
        </w:rPr>
        <w:t>Opracowanie własne na podstawie uzyskanych danych.</w:t>
      </w:r>
    </w:p>
    <w:p w:rsidR="006B6A7E" w:rsidRPr="006B6A7E" w:rsidRDefault="00FF1C99" w:rsidP="008E39B8">
      <w:pPr>
        <w:pStyle w:val="Nagwek2"/>
        <w:numPr>
          <w:ilvl w:val="1"/>
          <w:numId w:val="70"/>
        </w:numPr>
      </w:pPr>
      <w:bookmarkStart w:id="56" w:name="_Toc458452806"/>
      <w:bookmarkStart w:id="57" w:name="_Toc458453614"/>
      <w:bookmarkStart w:id="58" w:name="_Toc458453840"/>
      <w:bookmarkStart w:id="59" w:name="_Toc458453967"/>
      <w:r>
        <w:rPr>
          <w:caps w:val="0"/>
        </w:rPr>
        <w:t xml:space="preserve"> </w:t>
      </w:r>
      <w:bookmarkStart w:id="60" w:name="_Toc475340919"/>
      <w:r w:rsidR="000764BB">
        <w:rPr>
          <w:caps w:val="0"/>
        </w:rPr>
        <w:t>Przedsiębiorczość</w:t>
      </w:r>
      <w:bookmarkEnd w:id="56"/>
      <w:bookmarkEnd w:id="57"/>
      <w:bookmarkEnd w:id="58"/>
      <w:bookmarkEnd w:id="59"/>
      <w:bookmarkEnd w:id="60"/>
    </w:p>
    <w:p w:rsidR="00255A47" w:rsidRDefault="009C6D79" w:rsidP="00255A47">
      <w:r w:rsidRPr="00A5663B">
        <w:t xml:space="preserve">Struktura ludności </w:t>
      </w:r>
      <w:r w:rsidR="0094411C">
        <w:t>g</w:t>
      </w:r>
      <w:r w:rsidRPr="00A5663B">
        <w:t xml:space="preserve">miny </w:t>
      </w:r>
      <w:r w:rsidR="00A5663B" w:rsidRPr="00A5663B">
        <w:t xml:space="preserve">w latach 2010-2015, </w:t>
      </w:r>
      <w:r w:rsidRPr="00A5663B">
        <w:t>pod względem ekonomicznych grup wieku</w:t>
      </w:r>
      <w:r w:rsidR="00AA32B2">
        <w:t>,</w:t>
      </w:r>
      <w:r w:rsidRPr="00A5663B">
        <w:t xml:space="preserve"> przedstawia</w:t>
      </w:r>
      <w:r w:rsidR="00A5663B" w:rsidRPr="00A5663B">
        <w:t>ła</w:t>
      </w:r>
      <w:r w:rsidRPr="00A5663B">
        <w:t xml:space="preserve"> się następująco</w:t>
      </w:r>
    </w:p>
    <w:p w:rsidR="00821E36" w:rsidRDefault="00A5663B" w:rsidP="008E39B8">
      <w:pPr>
        <w:pStyle w:val="Akapitzlist"/>
        <w:numPr>
          <w:ilvl w:val="0"/>
          <w:numId w:val="2"/>
        </w:numPr>
        <w:ind w:left="709" w:hanging="283"/>
      </w:pPr>
      <w:proofErr w:type="gramStart"/>
      <w:r w:rsidRPr="00A5663B">
        <w:t>około</w:t>
      </w:r>
      <w:proofErr w:type="gramEnd"/>
      <w:r w:rsidR="009C6D79" w:rsidRPr="00A5663B">
        <w:t xml:space="preserve"> 1/</w:t>
      </w:r>
      <w:r w:rsidRPr="00A5663B">
        <w:t>4</w:t>
      </w:r>
      <w:r w:rsidR="009C6D79" w:rsidRPr="00A5663B">
        <w:t xml:space="preserve"> wszystkich mieszkańców stanowi</w:t>
      </w:r>
      <w:r w:rsidRPr="00A5663B">
        <w:t>ły</w:t>
      </w:r>
      <w:r w:rsidR="009C6D79" w:rsidRPr="00A5663B">
        <w:t xml:space="preserve"> o</w:t>
      </w:r>
      <w:r w:rsidRPr="00A5663B">
        <w:t>soby w wieku przedprodukcyjnym</w:t>
      </w:r>
      <w:r w:rsidR="00394D57">
        <w:t>;</w:t>
      </w:r>
    </w:p>
    <w:p w:rsidR="00821E36" w:rsidRDefault="009C6D79" w:rsidP="008E39B8">
      <w:pPr>
        <w:pStyle w:val="Akapitzlist"/>
        <w:numPr>
          <w:ilvl w:val="0"/>
          <w:numId w:val="2"/>
        </w:numPr>
        <w:ind w:left="709" w:hanging="283"/>
      </w:pPr>
      <w:proofErr w:type="gramStart"/>
      <w:r w:rsidRPr="00A5663B">
        <w:t>większość</w:t>
      </w:r>
      <w:proofErr w:type="gramEnd"/>
      <w:r w:rsidRPr="00A5663B">
        <w:t xml:space="preserve"> </w:t>
      </w:r>
      <w:r w:rsidR="004333BB">
        <w:t xml:space="preserve">mieszkańców, </w:t>
      </w:r>
      <w:r w:rsidRPr="00A5663B">
        <w:t>to osoby w wieku produkcyjnym (</w:t>
      </w:r>
      <w:r w:rsidR="00A5663B" w:rsidRPr="00A5663B">
        <w:t>średnia 63,3</w:t>
      </w:r>
      <w:r w:rsidR="00394D57">
        <w:t>%);</w:t>
      </w:r>
    </w:p>
    <w:p w:rsidR="00821E36" w:rsidRDefault="009C6D79" w:rsidP="008E39B8">
      <w:pPr>
        <w:pStyle w:val="Akapitzlist"/>
        <w:numPr>
          <w:ilvl w:val="0"/>
          <w:numId w:val="2"/>
        </w:numPr>
        <w:ind w:left="709" w:hanging="283"/>
      </w:pPr>
      <w:proofErr w:type="gramStart"/>
      <w:r w:rsidRPr="00A5663B">
        <w:t>pozostały</w:t>
      </w:r>
      <w:proofErr w:type="gramEnd"/>
      <w:r w:rsidRPr="00A5663B">
        <w:t xml:space="preserve"> odsetek</w:t>
      </w:r>
      <w:r w:rsidR="004333BB">
        <w:t xml:space="preserve"> mieszkańców</w:t>
      </w:r>
      <w:r w:rsidRPr="00A5663B">
        <w:t xml:space="preserve"> przypad</w:t>
      </w:r>
      <w:r w:rsidR="00A5663B" w:rsidRPr="00A5663B">
        <w:t>ł</w:t>
      </w:r>
      <w:r w:rsidRPr="00A5663B">
        <w:t xml:space="preserve"> na osoby w wieku poprodukcyjnym (</w:t>
      </w:r>
      <w:r w:rsidR="00A5663B" w:rsidRPr="00A5663B">
        <w:t>średnia 12,5%</w:t>
      </w:r>
      <w:r w:rsidR="00821E36">
        <w:t>).</w:t>
      </w:r>
    </w:p>
    <w:p w:rsidR="005F4AE4" w:rsidRDefault="00A5663B" w:rsidP="007A7668">
      <w:r w:rsidRPr="00A5663B">
        <w:t xml:space="preserve">Od roku 2010 </w:t>
      </w:r>
      <w:r w:rsidR="00BE36D1">
        <w:t xml:space="preserve">zwiększał się </w:t>
      </w:r>
      <w:r w:rsidR="009C6D79" w:rsidRPr="00A5663B">
        <w:t xml:space="preserve">udział ludności w </w:t>
      </w:r>
      <w:r w:rsidR="009C6D79" w:rsidRPr="0054441F">
        <w:t xml:space="preserve">wieku </w:t>
      </w:r>
      <w:r w:rsidRPr="0054441F">
        <w:t xml:space="preserve">produkcyjnym i </w:t>
      </w:r>
      <w:r w:rsidR="009C6D79" w:rsidRPr="0054441F">
        <w:t>poprodukcyjnym, a mal</w:t>
      </w:r>
      <w:r w:rsidRPr="0054441F">
        <w:t>ał</w:t>
      </w:r>
      <w:r w:rsidR="009C6D79" w:rsidRPr="0054441F">
        <w:t xml:space="preserve"> odsetek osób w wieku przedprodukcyjnym. Tendencja demograficzna </w:t>
      </w:r>
      <w:r w:rsidRPr="0054441F">
        <w:t xml:space="preserve">w tym okresie </w:t>
      </w:r>
      <w:r w:rsidR="00A15CD5" w:rsidRPr="0054441F">
        <w:t xml:space="preserve">była </w:t>
      </w:r>
      <w:r w:rsidR="009C6D79" w:rsidRPr="0054441F">
        <w:t>niekorzystn</w:t>
      </w:r>
      <w:r w:rsidR="00A15CD5" w:rsidRPr="0054441F">
        <w:t xml:space="preserve">a. Jej negatywne skutki będą odczuwalne w przyszłości, </w:t>
      </w:r>
      <w:r w:rsidR="009C6D79" w:rsidRPr="0054441F">
        <w:t xml:space="preserve">gdy osoby będące </w:t>
      </w:r>
      <w:r w:rsidR="00A15CD5" w:rsidRPr="0054441F">
        <w:t xml:space="preserve">wówczas </w:t>
      </w:r>
      <w:r w:rsidR="009C6D79" w:rsidRPr="0054441F">
        <w:t>w wieku produkcyjnym zaczną osiągać wiek poprodukcyjny, a w wiek produkcyjny zaczną wkraczać os</w:t>
      </w:r>
      <w:r w:rsidR="004333BB">
        <w:t xml:space="preserve">oby </w:t>
      </w:r>
      <w:r w:rsidR="009C6D79" w:rsidRPr="0054441F">
        <w:t>będąc</w:t>
      </w:r>
      <w:r w:rsidR="004333BB">
        <w:t xml:space="preserve">e </w:t>
      </w:r>
      <w:r w:rsidR="00A15CD5" w:rsidRPr="0054441F">
        <w:t>w najmniej licznym wieku przedprodukcyjnym</w:t>
      </w:r>
      <w:r w:rsidR="009C6D79" w:rsidRPr="0054441F">
        <w:t>.</w:t>
      </w:r>
    </w:p>
    <w:p w:rsidR="004E66C5" w:rsidRDefault="004E66C5">
      <w:pPr>
        <w:spacing w:before="100" w:line="276" w:lineRule="auto"/>
        <w:jc w:val="left"/>
        <w:rPr>
          <w:rStyle w:val="Odwoaniedelikatne"/>
          <w:b/>
          <w:bCs w:val="0"/>
          <w:szCs w:val="16"/>
        </w:rPr>
      </w:pPr>
      <w:bookmarkStart w:id="61" w:name="_Ref454964101"/>
      <w:r>
        <w:rPr>
          <w:rStyle w:val="Odwoaniedelikatne"/>
        </w:rPr>
        <w:br w:type="page"/>
      </w:r>
    </w:p>
    <w:p w:rsidR="00663165" w:rsidRPr="00663165" w:rsidRDefault="00663165" w:rsidP="005D41DE">
      <w:pPr>
        <w:pStyle w:val="Legenda"/>
        <w:rPr>
          <w:rStyle w:val="Odwoaniedelikatne"/>
        </w:rPr>
      </w:pPr>
      <w:bookmarkStart w:id="62" w:name="_Toc475341800"/>
      <w:r w:rsidRPr="00663165">
        <w:rPr>
          <w:rStyle w:val="Odwoaniedelikatne"/>
        </w:rPr>
        <w:lastRenderedPageBreak/>
        <w:t xml:space="preserve">Wykres </w:t>
      </w:r>
      <w:r w:rsidR="002348F6" w:rsidRPr="00663165">
        <w:rPr>
          <w:rStyle w:val="Odwoaniedelikatne"/>
        </w:rPr>
        <w:fldChar w:fldCharType="begin"/>
      </w:r>
      <w:r w:rsidRPr="00663165">
        <w:rPr>
          <w:rStyle w:val="Odwoaniedelikatne"/>
        </w:rPr>
        <w:instrText xml:space="preserve"> SEQ Wykres \* ARABIC </w:instrText>
      </w:r>
      <w:r w:rsidR="002348F6" w:rsidRPr="00663165">
        <w:rPr>
          <w:rStyle w:val="Odwoaniedelikatne"/>
        </w:rPr>
        <w:fldChar w:fldCharType="separate"/>
      </w:r>
      <w:r w:rsidR="008D2C5D">
        <w:rPr>
          <w:rStyle w:val="Odwoaniedelikatne"/>
          <w:noProof/>
        </w:rPr>
        <w:t>3</w:t>
      </w:r>
      <w:r w:rsidR="002348F6" w:rsidRPr="00663165">
        <w:rPr>
          <w:rStyle w:val="Odwoaniedelikatne"/>
        </w:rPr>
        <w:fldChar w:fldCharType="end"/>
      </w:r>
      <w:bookmarkEnd w:id="61"/>
      <w:r w:rsidRPr="00663165">
        <w:rPr>
          <w:rStyle w:val="Odwoaniedelikatne"/>
        </w:rPr>
        <w:t>. Udział ludności wg ekonomicznych grup wieku w % ludności ogółem</w:t>
      </w:r>
      <w:r w:rsidR="00817E7A">
        <w:rPr>
          <w:rStyle w:val="Odwoaniedelikatne"/>
        </w:rPr>
        <w:t xml:space="preserve"> </w:t>
      </w:r>
      <w:r w:rsidR="004333BB">
        <w:rPr>
          <w:rStyle w:val="Odwoaniedelikatne"/>
        </w:rPr>
        <w:t xml:space="preserve">w Gminie Markusy </w:t>
      </w:r>
      <w:r w:rsidR="00817E7A">
        <w:rPr>
          <w:rStyle w:val="Odwoaniedelikatne"/>
        </w:rPr>
        <w:t>w 2015 r.</w:t>
      </w:r>
      <w:bookmarkEnd w:id="62"/>
    </w:p>
    <w:p w:rsidR="00F14DD5" w:rsidRDefault="00663165" w:rsidP="00663165">
      <w:pPr>
        <w:jc w:val="center"/>
      </w:pPr>
      <w:r>
        <w:rPr>
          <w:noProof/>
          <w:lang w:eastAsia="pl-PL"/>
        </w:rPr>
        <w:drawing>
          <wp:inline distT="0" distB="0" distL="0" distR="0" wp14:anchorId="0C00AD0F" wp14:editId="10FBD3DF">
            <wp:extent cx="5698490" cy="2619375"/>
            <wp:effectExtent l="0" t="0" r="0" b="0"/>
            <wp:docPr id="33" name="Wykres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63165" w:rsidRPr="00743DC7" w:rsidRDefault="00663165" w:rsidP="005D41DE">
      <w:pPr>
        <w:pStyle w:val="Legenda"/>
        <w:rPr>
          <w:rStyle w:val="Odwoaniedelikatne"/>
          <w:b w:val="0"/>
        </w:rPr>
      </w:pPr>
      <w:r w:rsidRPr="00743DC7">
        <w:rPr>
          <w:rStyle w:val="Odwoaniedelikatne"/>
          <w:b w:val="0"/>
        </w:rPr>
        <w:t xml:space="preserve">Źródło: Opracowanie własne na podstawie danych </w:t>
      </w:r>
      <w:proofErr w:type="spellStart"/>
      <w:r w:rsidRPr="00743DC7">
        <w:rPr>
          <w:rStyle w:val="Odwoaniedelikatne"/>
          <w:b w:val="0"/>
        </w:rPr>
        <w:t>BDL</w:t>
      </w:r>
      <w:proofErr w:type="spellEnd"/>
      <w:r w:rsidRPr="00743DC7">
        <w:rPr>
          <w:rStyle w:val="Odwoaniedelikatne"/>
          <w:b w:val="0"/>
        </w:rPr>
        <w:t xml:space="preserve"> GUS.</w:t>
      </w:r>
    </w:p>
    <w:p w:rsidR="00AA32B2" w:rsidRDefault="00501BB3" w:rsidP="007A7668">
      <w:r>
        <w:t>Na struktur</w:t>
      </w:r>
      <w:r w:rsidR="004333BB">
        <w:t>ę</w:t>
      </w:r>
      <w:r>
        <w:t xml:space="preserve"> demograficzn</w:t>
      </w:r>
      <w:r w:rsidR="004333BB">
        <w:t>ą</w:t>
      </w:r>
      <w:r>
        <w:t xml:space="preserve"> Gminy Markusy istotny wpływ miał wskaźnik przyrostu naturalnego. </w:t>
      </w:r>
      <w:r w:rsidR="009C6D79" w:rsidRPr="00211D9C">
        <w:t xml:space="preserve">W </w:t>
      </w:r>
      <w:r w:rsidR="00393538">
        <w:t xml:space="preserve">roku </w:t>
      </w:r>
      <w:r w:rsidR="009C6D79" w:rsidRPr="00211D9C">
        <w:t>2010, 2011</w:t>
      </w:r>
      <w:r w:rsidR="0054441F" w:rsidRPr="00211D9C">
        <w:t>, 2013 i</w:t>
      </w:r>
      <w:r w:rsidR="009C6D79" w:rsidRPr="00211D9C">
        <w:t xml:space="preserve"> 201</w:t>
      </w:r>
      <w:r w:rsidR="0054441F" w:rsidRPr="00211D9C">
        <w:t>4</w:t>
      </w:r>
      <w:r w:rsidR="009C6D79" w:rsidRPr="00211D9C">
        <w:t xml:space="preserve"> liczba urodzeń była wyższa niż liczba zgonów, a zatem przyrost naturalny w tych latach był dodatni</w:t>
      </w:r>
      <w:r w:rsidR="009F6F8E">
        <w:t xml:space="preserve"> [</w:t>
      </w:r>
      <w:r w:rsidR="001637FA">
        <w:fldChar w:fldCharType="begin"/>
      </w:r>
      <w:r w:rsidR="001637FA">
        <w:instrText xml:space="preserve"> REF _Ref454963488 \h  \* MERGEFORMAT </w:instrText>
      </w:r>
      <w:r w:rsidR="001637FA">
        <w:fldChar w:fldCharType="separate"/>
      </w:r>
      <w:r w:rsidR="008D2C5D" w:rsidRPr="00817E7A">
        <w:rPr>
          <w:rStyle w:val="Odwoaniedelikatne"/>
        </w:rPr>
        <w:t xml:space="preserve">Wykres </w:t>
      </w:r>
      <w:r w:rsidR="008D2C5D">
        <w:rPr>
          <w:rStyle w:val="Odwoaniedelikatne"/>
        </w:rPr>
        <w:t>4</w:t>
      </w:r>
      <w:r w:rsidR="001637FA">
        <w:fldChar w:fldCharType="end"/>
      </w:r>
      <w:r w:rsidR="009F6F8E">
        <w:t>]</w:t>
      </w:r>
      <w:r w:rsidR="009C6D79" w:rsidRPr="00211D9C">
        <w:t>.</w:t>
      </w:r>
      <w:r w:rsidR="00211D9C">
        <w:t xml:space="preserve"> Odwrotna sytuacja – przewaga zgonów nad urodzeniami żywymi, wystąpiła w</w:t>
      </w:r>
      <w:r w:rsidR="009C6D79" w:rsidRPr="00211D9C">
        <w:t xml:space="preserve"> roku 201</w:t>
      </w:r>
      <w:r w:rsidR="0054441F" w:rsidRPr="00211D9C">
        <w:t>2 i 2015</w:t>
      </w:r>
      <w:r w:rsidR="00211D9C">
        <w:t>. Wtedy</w:t>
      </w:r>
      <w:r w:rsidR="009C6D79" w:rsidRPr="00211D9C">
        <w:t xml:space="preserve"> </w:t>
      </w:r>
      <w:r w:rsidR="00211D9C" w:rsidRPr="00211D9C">
        <w:t xml:space="preserve">wskaźnik </w:t>
      </w:r>
      <w:r w:rsidR="00211D9C">
        <w:t>przyrostu naturalnego przyjął</w:t>
      </w:r>
      <w:r w:rsidR="009C6D79" w:rsidRPr="00211D9C">
        <w:t xml:space="preserve"> </w:t>
      </w:r>
      <w:r w:rsidR="00211D9C" w:rsidRPr="00211D9C">
        <w:t>wartość ujemną</w:t>
      </w:r>
      <w:r w:rsidR="00211D9C">
        <w:t>, odpowiednio -3 i -1</w:t>
      </w:r>
      <w:r w:rsidR="009C6D79" w:rsidRPr="00211D9C">
        <w:t xml:space="preserve">. </w:t>
      </w:r>
      <w:r w:rsidR="00304F69">
        <w:t>W poprzednim roku</w:t>
      </w:r>
      <w:r w:rsidR="0094411C">
        <w:t xml:space="preserve"> miernik przyrostu naturalnego g</w:t>
      </w:r>
      <w:r w:rsidR="00304F69">
        <w:t xml:space="preserve">miny wiejskiej, na tle powiatu elbląskiego, </w:t>
      </w:r>
      <w:r w:rsidR="005D398C">
        <w:t>był bardzo niekorzystny</w:t>
      </w:r>
      <w:r w:rsidR="00393538">
        <w:t>, kiedy to w rejonie przyrost naturalny osiągnął 36.</w:t>
      </w:r>
    </w:p>
    <w:p w:rsidR="00817E7A" w:rsidRPr="00817E7A" w:rsidRDefault="00817E7A" w:rsidP="005D41DE">
      <w:pPr>
        <w:pStyle w:val="Legenda"/>
        <w:rPr>
          <w:rStyle w:val="Odwoaniedelikatne"/>
        </w:rPr>
      </w:pPr>
      <w:bookmarkStart w:id="63" w:name="_Ref454963488"/>
      <w:bookmarkStart w:id="64" w:name="_Toc475341801"/>
      <w:r w:rsidRPr="00817E7A">
        <w:rPr>
          <w:rStyle w:val="Odwoaniedelikatne"/>
        </w:rPr>
        <w:t xml:space="preserve">Wykres </w:t>
      </w:r>
      <w:r w:rsidR="002348F6" w:rsidRPr="00817E7A">
        <w:rPr>
          <w:rStyle w:val="Odwoaniedelikatne"/>
        </w:rPr>
        <w:fldChar w:fldCharType="begin"/>
      </w:r>
      <w:r w:rsidRPr="00817E7A">
        <w:rPr>
          <w:rStyle w:val="Odwoaniedelikatne"/>
        </w:rPr>
        <w:instrText xml:space="preserve"> SEQ Wykres \* ARABIC </w:instrText>
      </w:r>
      <w:r w:rsidR="002348F6" w:rsidRPr="00817E7A">
        <w:rPr>
          <w:rStyle w:val="Odwoaniedelikatne"/>
        </w:rPr>
        <w:fldChar w:fldCharType="separate"/>
      </w:r>
      <w:r w:rsidR="008D2C5D">
        <w:rPr>
          <w:rStyle w:val="Odwoaniedelikatne"/>
          <w:noProof/>
        </w:rPr>
        <w:t>4</w:t>
      </w:r>
      <w:r w:rsidR="002348F6" w:rsidRPr="00817E7A">
        <w:rPr>
          <w:rStyle w:val="Odwoaniedelikatne"/>
        </w:rPr>
        <w:fldChar w:fldCharType="end"/>
      </w:r>
      <w:bookmarkEnd w:id="63"/>
      <w:r w:rsidRPr="00817E7A">
        <w:rPr>
          <w:rStyle w:val="Odwoaniedelikatne"/>
        </w:rPr>
        <w:t xml:space="preserve">. Przyrost naturalny na terenie </w:t>
      </w:r>
      <w:r>
        <w:rPr>
          <w:rStyle w:val="Odwoaniedelikatne"/>
        </w:rPr>
        <w:t>G</w:t>
      </w:r>
      <w:r w:rsidRPr="00817E7A">
        <w:rPr>
          <w:rStyle w:val="Odwoaniedelikatne"/>
        </w:rPr>
        <w:t>miny</w:t>
      </w:r>
      <w:r>
        <w:rPr>
          <w:rStyle w:val="Odwoaniedelikatne"/>
        </w:rPr>
        <w:t xml:space="preserve"> Markusy</w:t>
      </w:r>
      <w:r w:rsidRPr="00817E7A">
        <w:rPr>
          <w:rStyle w:val="Odwoaniedelikatne"/>
        </w:rPr>
        <w:t xml:space="preserve"> w latach 2010-201</w:t>
      </w:r>
      <w:r>
        <w:rPr>
          <w:rStyle w:val="Odwoaniedelikatne"/>
        </w:rPr>
        <w:t>5</w:t>
      </w:r>
      <w:bookmarkEnd w:id="64"/>
    </w:p>
    <w:p w:rsidR="00663165" w:rsidRDefault="00663165" w:rsidP="00663165">
      <w:r>
        <w:rPr>
          <w:noProof/>
          <w:lang w:eastAsia="pl-PL"/>
        </w:rPr>
        <w:drawing>
          <wp:inline distT="0" distB="0" distL="0" distR="0" wp14:anchorId="27FBC710" wp14:editId="01107B5F">
            <wp:extent cx="5698490" cy="2041451"/>
            <wp:effectExtent l="0" t="0" r="0" b="0"/>
            <wp:docPr id="40" name="Wykres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63165" w:rsidRPr="0091676A" w:rsidRDefault="00817E7A" w:rsidP="00663165">
      <w:pPr>
        <w:rPr>
          <w:rStyle w:val="Odwoaniedelikatne"/>
        </w:rPr>
      </w:pPr>
      <w:r w:rsidRPr="0091676A">
        <w:rPr>
          <w:rStyle w:val="Odwoaniedelikatne"/>
        </w:rPr>
        <w:t xml:space="preserve">Źródło: Opracowanie własne na podstawie danych </w:t>
      </w:r>
      <w:proofErr w:type="spellStart"/>
      <w:r w:rsidRPr="0091676A">
        <w:rPr>
          <w:rStyle w:val="Odwoaniedelikatne"/>
        </w:rPr>
        <w:t>BDL</w:t>
      </w:r>
      <w:proofErr w:type="spellEnd"/>
      <w:r w:rsidRPr="0091676A">
        <w:rPr>
          <w:rStyle w:val="Odwoaniedelikatne"/>
        </w:rPr>
        <w:t xml:space="preserve"> GUS.</w:t>
      </w:r>
    </w:p>
    <w:p w:rsidR="00663165" w:rsidRDefault="009F6F8E" w:rsidP="009F6F8E">
      <w:r>
        <w:lastRenderedPageBreak/>
        <w:t>Co więcej</w:t>
      </w:r>
      <w:r w:rsidRPr="00440006">
        <w:t xml:space="preserve"> </w:t>
      </w:r>
      <w:r>
        <w:t>(w oparciu o dane dla województwa warmińsko-mazurskiego [</w:t>
      </w:r>
      <w:r w:rsidR="002348F6">
        <w:fldChar w:fldCharType="begin"/>
      </w:r>
      <w:r>
        <w:instrText xml:space="preserve"> REF _Ref454963400 \h </w:instrText>
      </w:r>
      <w:r w:rsidR="002348F6">
        <w:fldChar w:fldCharType="separate"/>
      </w:r>
      <w:r w:rsidR="008D2C5D" w:rsidRPr="009F6F8E">
        <w:rPr>
          <w:rStyle w:val="Odwoaniedelikatne"/>
        </w:rPr>
        <w:t xml:space="preserve">Tabela </w:t>
      </w:r>
      <w:r w:rsidR="008D2C5D">
        <w:rPr>
          <w:rStyle w:val="Odwoaniedelikatne"/>
          <w:noProof/>
        </w:rPr>
        <w:t>6</w:t>
      </w:r>
      <w:r w:rsidR="002348F6">
        <w:fldChar w:fldCharType="end"/>
      </w:r>
      <w:r>
        <w:t xml:space="preserve">]), można przypuszczać, że </w:t>
      </w:r>
      <w:r w:rsidRPr="00440006">
        <w:t xml:space="preserve">na ujemny przyrost naturalny </w:t>
      </w:r>
      <w:r>
        <w:t>w Gminie Markusy</w:t>
      </w:r>
      <w:r w:rsidR="0009463E">
        <w:t xml:space="preserve"> w 2015 r., oprócz przewagi zgonów nad urodzeniami żywymi,</w:t>
      </w:r>
      <w:r>
        <w:t xml:space="preserve"> </w:t>
      </w:r>
      <w:r w:rsidRPr="00440006">
        <w:t xml:space="preserve">wpłynęła także </w:t>
      </w:r>
      <w:r w:rsidR="0009463E">
        <w:t xml:space="preserve">odnotowana w ostatnich pięciu latach </w:t>
      </w:r>
      <w:r>
        <w:t xml:space="preserve">wysoka </w:t>
      </w:r>
      <w:r w:rsidRPr="00440006">
        <w:t>liczba rozwodów</w:t>
      </w:r>
      <w:r w:rsidR="00D8711B">
        <w:t xml:space="preserve"> i separacji. Innym przyczyniającym się do tego czynnikiem </w:t>
      </w:r>
      <w:r w:rsidR="004333BB">
        <w:t>mógł być</w:t>
      </w:r>
      <w:r w:rsidR="00D8711B">
        <w:t xml:space="preserve"> niekorzystny proces migracyjny.</w:t>
      </w:r>
    </w:p>
    <w:p w:rsidR="00AE1860" w:rsidRDefault="009F6F8E" w:rsidP="005D41DE">
      <w:pPr>
        <w:pStyle w:val="Legenda"/>
        <w:rPr>
          <w:rStyle w:val="Odwoaniedelikatne"/>
        </w:rPr>
      </w:pPr>
      <w:bookmarkStart w:id="65" w:name="_Ref454963400"/>
      <w:bookmarkStart w:id="66" w:name="_Toc475341831"/>
      <w:r w:rsidRPr="009F6F8E">
        <w:rPr>
          <w:rStyle w:val="Odwoaniedelikatne"/>
        </w:rPr>
        <w:t xml:space="preserve">Tabela </w:t>
      </w:r>
      <w:r w:rsidR="002348F6" w:rsidRPr="009F6F8E">
        <w:rPr>
          <w:rStyle w:val="Odwoaniedelikatne"/>
        </w:rPr>
        <w:fldChar w:fldCharType="begin"/>
      </w:r>
      <w:r w:rsidRPr="009F6F8E">
        <w:rPr>
          <w:rStyle w:val="Odwoaniedelikatne"/>
        </w:rPr>
        <w:instrText xml:space="preserve"> SEQ Tabela \* ARABIC </w:instrText>
      </w:r>
      <w:r w:rsidR="002348F6" w:rsidRPr="009F6F8E">
        <w:rPr>
          <w:rStyle w:val="Odwoaniedelikatne"/>
        </w:rPr>
        <w:fldChar w:fldCharType="separate"/>
      </w:r>
      <w:r w:rsidR="008D2C5D">
        <w:rPr>
          <w:rStyle w:val="Odwoaniedelikatne"/>
          <w:noProof/>
        </w:rPr>
        <w:t>6</w:t>
      </w:r>
      <w:r w:rsidR="002348F6" w:rsidRPr="009F6F8E">
        <w:rPr>
          <w:rStyle w:val="Odwoaniedelikatne"/>
        </w:rPr>
        <w:fldChar w:fldCharType="end"/>
      </w:r>
      <w:bookmarkEnd w:id="65"/>
      <w:r w:rsidRPr="009F6F8E">
        <w:rPr>
          <w:rStyle w:val="Odwoaniedelikatne"/>
        </w:rPr>
        <w:t>.</w:t>
      </w:r>
      <w:r>
        <w:rPr>
          <w:rStyle w:val="Odwoaniedelikatne"/>
        </w:rPr>
        <w:t xml:space="preserve"> Liczba rozwodów i separacji w woj. warmińsko-mazurskim w latach 2010-2014</w:t>
      </w:r>
      <w:bookmarkEnd w:id="66"/>
    </w:p>
    <w:tbl>
      <w:tblPr>
        <w:tblStyle w:val="Tabelasiatki6kolorowaakcent11"/>
        <w:tblW w:w="0" w:type="auto"/>
        <w:tblLook w:val="04A0" w:firstRow="1" w:lastRow="0" w:firstColumn="1" w:lastColumn="0" w:noHBand="0" w:noVBand="1"/>
      </w:tblPr>
      <w:tblGrid>
        <w:gridCol w:w="1510"/>
        <w:gridCol w:w="1510"/>
        <w:gridCol w:w="1510"/>
        <w:gridCol w:w="1510"/>
        <w:gridCol w:w="1510"/>
        <w:gridCol w:w="1511"/>
      </w:tblGrid>
      <w:tr w:rsidR="005F0BEA" w:rsidRPr="005F0BEA" w:rsidTr="00AA32B2">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10" w:type="dxa"/>
            <w:tcBorders>
              <w:right w:val="single" w:sz="4" w:space="0" w:color="FFFFFF" w:themeColor="background1"/>
            </w:tcBorders>
            <w:shd w:val="clear" w:color="auto" w:fill="93D07C" w:themeFill="accent1" w:themeFillTint="99"/>
            <w:vAlign w:val="center"/>
          </w:tcPr>
          <w:p w:rsidR="005F0BEA" w:rsidRPr="005F0BEA" w:rsidRDefault="005F0BEA" w:rsidP="00AA32B2">
            <w:pPr>
              <w:spacing w:line="240" w:lineRule="auto"/>
              <w:jc w:val="center"/>
              <w:rPr>
                <w:b w:val="0"/>
                <w:i/>
                <w:sz w:val="20"/>
              </w:rPr>
            </w:pPr>
            <w:r w:rsidRPr="005F0BEA">
              <w:rPr>
                <w:i/>
                <w:sz w:val="20"/>
              </w:rPr>
              <w:t>Rok</w:t>
            </w:r>
          </w:p>
        </w:tc>
        <w:tc>
          <w:tcPr>
            <w:tcW w:w="1510" w:type="dxa"/>
            <w:tcBorders>
              <w:left w:val="single" w:sz="4" w:space="0" w:color="FFFFFF" w:themeColor="background1"/>
              <w:right w:val="single" w:sz="4" w:space="0" w:color="FFFFFF" w:themeColor="background1"/>
            </w:tcBorders>
            <w:shd w:val="clear" w:color="auto" w:fill="93D07C" w:themeFill="accent1" w:themeFillTint="99"/>
            <w:vAlign w:val="center"/>
          </w:tcPr>
          <w:p w:rsidR="005F0BEA" w:rsidRPr="005F0BEA" w:rsidRDefault="005F0BEA" w:rsidP="005F0BEA">
            <w:pPr>
              <w:spacing w:line="240" w:lineRule="auto"/>
              <w:jc w:val="center"/>
              <w:cnfStyle w:val="100000000000" w:firstRow="1" w:lastRow="0" w:firstColumn="0" w:lastColumn="0" w:oddVBand="0" w:evenVBand="0" w:oddHBand="0" w:evenHBand="0" w:firstRowFirstColumn="0" w:firstRowLastColumn="0" w:lastRowFirstColumn="0" w:lastRowLastColumn="0"/>
              <w:rPr>
                <w:sz w:val="20"/>
              </w:rPr>
            </w:pPr>
            <w:r w:rsidRPr="005F0BEA">
              <w:rPr>
                <w:sz w:val="20"/>
              </w:rPr>
              <w:t>2010</w:t>
            </w:r>
          </w:p>
        </w:tc>
        <w:tc>
          <w:tcPr>
            <w:tcW w:w="1510" w:type="dxa"/>
            <w:tcBorders>
              <w:left w:val="single" w:sz="4" w:space="0" w:color="FFFFFF" w:themeColor="background1"/>
              <w:bottom w:val="single" w:sz="4" w:space="0" w:color="FFFFFF" w:themeColor="background1"/>
              <w:right w:val="single" w:sz="4" w:space="0" w:color="FFFFFF" w:themeColor="background1"/>
            </w:tcBorders>
            <w:shd w:val="clear" w:color="auto" w:fill="93D07C" w:themeFill="accent1" w:themeFillTint="99"/>
            <w:vAlign w:val="center"/>
          </w:tcPr>
          <w:p w:rsidR="005F0BEA" w:rsidRPr="005F0BEA" w:rsidRDefault="005F0BEA" w:rsidP="005F0BEA">
            <w:pPr>
              <w:spacing w:line="240" w:lineRule="auto"/>
              <w:jc w:val="center"/>
              <w:cnfStyle w:val="100000000000" w:firstRow="1" w:lastRow="0" w:firstColumn="0" w:lastColumn="0" w:oddVBand="0" w:evenVBand="0" w:oddHBand="0" w:evenHBand="0" w:firstRowFirstColumn="0" w:firstRowLastColumn="0" w:lastRowFirstColumn="0" w:lastRowLastColumn="0"/>
              <w:rPr>
                <w:sz w:val="20"/>
              </w:rPr>
            </w:pPr>
            <w:r w:rsidRPr="005F0BEA">
              <w:rPr>
                <w:sz w:val="20"/>
              </w:rPr>
              <w:t>2011</w:t>
            </w:r>
          </w:p>
        </w:tc>
        <w:tc>
          <w:tcPr>
            <w:tcW w:w="1510" w:type="dxa"/>
            <w:tcBorders>
              <w:left w:val="single" w:sz="4" w:space="0" w:color="FFFFFF" w:themeColor="background1"/>
              <w:right w:val="single" w:sz="4" w:space="0" w:color="FFFFFF" w:themeColor="background1"/>
            </w:tcBorders>
            <w:shd w:val="clear" w:color="auto" w:fill="93D07C" w:themeFill="accent1" w:themeFillTint="99"/>
            <w:vAlign w:val="center"/>
          </w:tcPr>
          <w:p w:rsidR="005F0BEA" w:rsidRPr="005F0BEA" w:rsidRDefault="005F0BEA" w:rsidP="005F0BEA">
            <w:pPr>
              <w:spacing w:line="240" w:lineRule="auto"/>
              <w:jc w:val="center"/>
              <w:cnfStyle w:val="100000000000" w:firstRow="1" w:lastRow="0" w:firstColumn="0" w:lastColumn="0" w:oddVBand="0" w:evenVBand="0" w:oddHBand="0" w:evenHBand="0" w:firstRowFirstColumn="0" w:firstRowLastColumn="0" w:lastRowFirstColumn="0" w:lastRowLastColumn="0"/>
              <w:rPr>
                <w:sz w:val="20"/>
              </w:rPr>
            </w:pPr>
            <w:r w:rsidRPr="005F0BEA">
              <w:rPr>
                <w:sz w:val="20"/>
              </w:rPr>
              <w:t>2012</w:t>
            </w:r>
          </w:p>
        </w:tc>
        <w:tc>
          <w:tcPr>
            <w:tcW w:w="1510" w:type="dxa"/>
            <w:tcBorders>
              <w:left w:val="single" w:sz="4" w:space="0" w:color="FFFFFF" w:themeColor="background1"/>
              <w:right w:val="single" w:sz="4" w:space="0" w:color="FFFFFF" w:themeColor="background1"/>
            </w:tcBorders>
            <w:shd w:val="clear" w:color="auto" w:fill="93D07C" w:themeFill="accent1" w:themeFillTint="99"/>
            <w:vAlign w:val="center"/>
          </w:tcPr>
          <w:p w:rsidR="005F0BEA" w:rsidRPr="005F0BEA" w:rsidRDefault="005F0BEA" w:rsidP="005F0BEA">
            <w:pPr>
              <w:spacing w:line="240" w:lineRule="auto"/>
              <w:jc w:val="center"/>
              <w:cnfStyle w:val="100000000000" w:firstRow="1" w:lastRow="0" w:firstColumn="0" w:lastColumn="0" w:oddVBand="0" w:evenVBand="0" w:oddHBand="0" w:evenHBand="0" w:firstRowFirstColumn="0" w:firstRowLastColumn="0" w:lastRowFirstColumn="0" w:lastRowLastColumn="0"/>
              <w:rPr>
                <w:sz w:val="20"/>
              </w:rPr>
            </w:pPr>
            <w:r w:rsidRPr="005F0BEA">
              <w:rPr>
                <w:sz w:val="20"/>
              </w:rPr>
              <w:t>2013</w:t>
            </w:r>
          </w:p>
        </w:tc>
        <w:tc>
          <w:tcPr>
            <w:tcW w:w="1511" w:type="dxa"/>
            <w:tcBorders>
              <w:left w:val="single" w:sz="4" w:space="0" w:color="FFFFFF" w:themeColor="background1"/>
            </w:tcBorders>
            <w:shd w:val="clear" w:color="auto" w:fill="93D07C" w:themeFill="accent1" w:themeFillTint="99"/>
            <w:vAlign w:val="center"/>
          </w:tcPr>
          <w:p w:rsidR="005F0BEA" w:rsidRPr="005F0BEA" w:rsidRDefault="005F0BEA" w:rsidP="005F0BEA">
            <w:pPr>
              <w:spacing w:line="240" w:lineRule="auto"/>
              <w:jc w:val="center"/>
              <w:cnfStyle w:val="100000000000" w:firstRow="1" w:lastRow="0" w:firstColumn="0" w:lastColumn="0" w:oddVBand="0" w:evenVBand="0" w:oddHBand="0" w:evenHBand="0" w:firstRowFirstColumn="0" w:firstRowLastColumn="0" w:lastRowFirstColumn="0" w:lastRowLastColumn="0"/>
              <w:rPr>
                <w:sz w:val="20"/>
              </w:rPr>
            </w:pPr>
            <w:r w:rsidRPr="005F0BEA">
              <w:rPr>
                <w:sz w:val="20"/>
              </w:rPr>
              <w:t>2014</w:t>
            </w:r>
          </w:p>
        </w:tc>
      </w:tr>
      <w:tr w:rsidR="005F0BEA" w:rsidRPr="005F0BEA" w:rsidTr="005F0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shd w:val="clear" w:color="auto" w:fill="FFFFFF" w:themeFill="background1"/>
            <w:vAlign w:val="center"/>
          </w:tcPr>
          <w:p w:rsidR="005F0BEA" w:rsidRPr="005F0BEA" w:rsidRDefault="005F0BEA" w:rsidP="005F0BEA">
            <w:pPr>
              <w:spacing w:line="240" w:lineRule="auto"/>
              <w:jc w:val="left"/>
              <w:rPr>
                <w:sz w:val="20"/>
              </w:rPr>
            </w:pPr>
            <w:r w:rsidRPr="005F0BEA">
              <w:rPr>
                <w:sz w:val="20"/>
              </w:rPr>
              <w:t>Liczba rozwodów</w:t>
            </w:r>
          </w:p>
        </w:tc>
        <w:tc>
          <w:tcPr>
            <w:tcW w:w="1510" w:type="dxa"/>
            <w:shd w:val="clear" w:color="auto" w:fill="FFFFFF" w:themeFill="background1"/>
            <w:vAlign w:val="center"/>
          </w:tcPr>
          <w:p w:rsidR="005F0BEA" w:rsidRPr="005F0BEA" w:rsidRDefault="005F0BEA" w:rsidP="005F0BEA">
            <w:pPr>
              <w:spacing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5F0BEA">
              <w:rPr>
                <w:sz w:val="22"/>
              </w:rPr>
              <w:t>2899</w:t>
            </w:r>
          </w:p>
        </w:tc>
        <w:tc>
          <w:tcPr>
            <w:tcW w:w="1510" w:type="dxa"/>
            <w:tcBorders>
              <w:top w:val="single" w:sz="4" w:space="0" w:color="FFFFFF" w:themeColor="background1"/>
            </w:tcBorders>
            <w:shd w:val="clear" w:color="auto" w:fill="FFFFFF" w:themeFill="background1"/>
            <w:vAlign w:val="center"/>
          </w:tcPr>
          <w:p w:rsidR="005F0BEA" w:rsidRPr="005F0BEA" w:rsidRDefault="005F0BEA" w:rsidP="005F0BEA">
            <w:pPr>
              <w:spacing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5F0BEA">
              <w:rPr>
                <w:sz w:val="22"/>
              </w:rPr>
              <w:t>2887</w:t>
            </w:r>
          </w:p>
        </w:tc>
        <w:tc>
          <w:tcPr>
            <w:tcW w:w="1510" w:type="dxa"/>
            <w:shd w:val="clear" w:color="auto" w:fill="FFFFFF" w:themeFill="background1"/>
            <w:vAlign w:val="center"/>
          </w:tcPr>
          <w:p w:rsidR="005F0BEA" w:rsidRPr="005F0BEA" w:rsidRDefault="005F0BEA" w:rsidP="005F0BEA">
            <w:pPr>
              <w:spacing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5F0BEA">
              <w:rPr>
                <w:sz w:val="22"/>
              </w:rPr>
              <w:t>2779</w:t>
            </w:r>
          </w:p>
        </w:tc>
        <w:tc>
          <w:tcPr>
            <w:tcW w:w="1510" w:type="dxa"/>
            <w:shd w:val="clear" w:color="auto" w:fill="FFFFFF" w:themeFill="background1"/>
            <w:vAlign w:val="center"/>
          </w:tcPr>
          <w:p w:rsidR="005F0BEA" w:rsidRPr="005F0BEA" w:rsidRDefault="005F0BEA" w:rsidP="005F0BEA">
            <w:pPr>
              <w:spacing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5F0BEA">
              <w:rPr>
                <w:sz w:val="22"/>
              </w:rPr>
              <w:t>2789</w:t>
            </w:r>
          </w:p>
        </w:tc>
        <w:tc>
          <w:tcPr>
            <w:tcW w:w="1511" w:type="dxa"/>
            <w:shd w:val="clear" w:color="auto" w:fill="FFFFFF" w:themeFill="background1"/>
            <w:vAlign w:val="center"/>
          </w:tcPr>
          <w:p w:rsidR="005F0BEA" w:rsidRPr="005F0BEA" w:rsidRDefault="005F0BEA" w:rsidP="005F0BEA">
            <w:pPr>
              <w:spacing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5F0BEA">
              <w:rPr>
                <w:sz w:val="22"/>
              </w:rPr>
              <w:t>2690</w:t>
            </w:r>
          </w:p>
        </w:tc>
      </w:tr>
      <w:tr w:rsidR="005F0BEA" w:rsidRPr="005F0BEA" w:rsidTr="005F0BEA">
        <w:trPr>
          <w:trHeight w:val="468"/>
        </w:trPr>
        <w:tc>
          <w:tcPr>
            <w:cnfStyle w:val="001000000000" w:firstRow="0" w:lastRow="0" w:firstColumn="1" w:lastColumn="0" w:oddVBand="0" w:evenVBand="0" w:oddHBand="0" w:evenHBand="0" w:firstRowFirstColumn="0" w:firstRowLastColumn="0" w:lastRowFirstColumn="0" w:lastRowLastColumn="0"/>
            <w:tcW w:w="1510" w:type="dxa"/>
            <w:vAlign w:val="center"/>
          </w:tcPr>
          <w:p w:rsidR="005F0BEA" w:rsidRPr="005F0BEA" w:rsidRDefault="005F0BEA" w:rsidP="005F0BEA">
            <w:pPr>
              <w:spacing w:line="240" w:lineRule="auto"/>
              <w:jc w:val="left"/>
              <w:rPr>
                <w:sz w:val="20"/>
              </w:rPr>
            </w:pPr>
            <w:r>
              <w:rPr>
                <w:sz w:val="20"/>
              </w:rPr>
              <w:t>Liczba separacji</w:t>
            </w:r>
          </w:p>
        </w:tc>
        <w:tc>
          <w:tcPr>
            <w:tcW w:w="1510" w:type="dxa"/>
            <w:vAlign w:val="center"/>
          </w:tcPr>
          <w:p w:rsidR="005F0BEA" w:rsidRPr="005F0BEA" w:rsidRDefault="005F0BEA" w:rsidP="005F0BEA">
            <w:pPr>
              <w:spacing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5F0BEA">
              <w:rPr>
                <w:sz w:val="22"/>
              </w:rPr>
              <w:t>115</w:t>
            </w:r>
          </w:p>
        </w:tc>
        <w:tc>
          <w:tcPr>
            <w:tcW w:w="1510" w:type="dxa"/>
            <w:vAlign w:val="center"/>
          </w:tcPr>
          <w:p w:rsidR="005F0BEA" w:rsidRPr="005F0BEA" w:rsidRDefault="005F0BEA" w:rsidP="005F0BEA">
            <w:pPr>
              <w:spacing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5F0BEA">
              <w:rPr>
                <w:sz w:val="22"/>
              </w:rPr>
              <w:t>138</w:t>
            </w:r>
          </w:p>
        </w:tc>
        <w:tc>
          <w:tcPr>
            <w:tcW w:w="1510" w:type="dxa"/>
            <w:vAlign w:val="center"/>
          </w:tcPr>
          <w:p w:rsidR="005F0BEA" w:rsidRPr="005F0BEA" w:rsidRDefault="005F0BEA" w:rsidP="005F0BEA">
            <w:pPr>
              <w:spacing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5F0BEA">
              <w:rPr>
                <w:sz w:val="22"/>
              </w:rPr>
              <w:t>84</w:t>
            </w:r>
          </w:p>
        </w:tc>
        <w:tc>
          <w:tcPr>
            <w:tcW w:w="1510" w:type="dxa"/>
            <w:vAlign w:val="center"/>
          </w:tcPr>
          <w:p w:rsidR="005F0BEA" w:rsidRPr="005F0BEA" w:rsidRDefault="005F0BEA" w:rsidP="005F0BEA">
            <w:pPr>
              <w:spacing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5F0BEA">
              <w:rPr>
                <w:sz w:val="22"/>
              </w:rPr>
              <w:t>78</w:t>
            </w:r>
          </w:p>
        </w:tc>
        <w:tc>
          <w:tcPr>
            <w:tcW w:w="1511" w:type="dxa"/>
            <w:vAlign w:val="center"/>
          </w:tcPr>
          <w:p w:rsidR="005F0BEA" w:rsidRPr="005F0BEA" w:rsidRDefault="005F0BEA" w:rsidP="005F0BEA">
            <w:pPr>
              <w:spacing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5F0BEA">
              <w:rPr>
                <w:sz w:val="22"/>
              </w:rPr>
              <w:t>89</w:t>
            </w:r>
          </w:p>
        </w:tc>
      </w:tr>
    </w:tbl>
    <w:p w:rsidR="00440006" w:rsidRPr="0091676A" w:rsidRDefault="009F6F8E" w:rsidP="00663165">
      <w:pPr>
        <w:rPr>
          <w:rStyle w:val="Odwoaniedelikatne"/>
        </w:rPr>
      </w:pPr>
      <w:r w:rsidRPr="0091676A">
        <w:rPr>
          <w:rStyle w:val="Odwoaniedelikatne"/>
        </w:rPr>
        <w:t xml:space="preserve">Źródło: Opracowanie własne na podstawie danych </w:t>
      </w:r>
      <w:proofErr w:type="spellStart"/>
      <w:r w:rsidRPr="0091676A">
        <w:rPr>
          <w:rStyle w:val="Odwoaniedelikatne"/>
        </w:rPr>
        <w:t>BDL</w:t>
      </w:r>
      <w:proofErr w:type="spellEnd"/>
      <w:r w:rsidRPr="0091676A">
        <w:rPr>
          <w:rStyle w:val="Odwoaniedelikatne"/>
        </w:rPr>
        <w:t xml:space="preserve"> GUS.</w:t>
      </w:r>
    </w:p>
    <w:p w:rsidR="00817E7A" w:rsidRDefault="00D142B7" w:rsidP="007A7668">
      <w:r>
        <w:t>Na p</w:t>
      </w:r>
      <w:r w:rsidR="009C6D79" w:rsidRPr="00D142B7">
        <w:t xml:space="preserve">rocesy migracyjne w Gminie </w:t>
      </w:r>
      <w:r w:rsidRPr="00D142B7">
        <w:t>Markusy</w:t>
      </w:r>
      <w:r w:rsidR="009C6D79" w:rsidRPr="00D142B7">
        <w:t xml:space="preserve"> </w:t>
      </w:r>
      <w:r>
        <w:t>składają się</w:t>
      </w:r>
      <w:r w:rsidR="009C6D79" w:rsidRPr="00D142B7">
        <w:t xml:space="preserve"> migracje wewnętrzne i migracje zewnętrzne, </w:t>
      </w:r>
      <w:r w:rsidR="009C6D79" w:rsidRPr="00192896">
        <w:t xml:space="preserve">które wiążą się z rodzajem przekraczanych granic administracyjnych. </w:t>
      </w:r>
      <w:r w:rsidRPr="00192896">
        <w:t>W</w:t>
      </w:r>
      <w:r w:rsidR="009C6D79" w:rsidRPr="00192896">
        <w:t xml:space="preserve"> okresie 20</w:t>
      </w:r>
      <w:r w:rsidRPr="00192896">
        <w:t>10-2015</w:t>
      </w:r>
      <w:r w:rsidR="009C6D79" w:rsidRPr="00192896">
        <w:t xml:space="preserve"> w </w:t>
      </w:r>
      <w:r w:rsidR="0094411C">
        <w:t>g</w:t>
      </w:r>
      <w:r w:rsidR="009C6D79" w:rsidRPr="00192896">
        <w:t xml:space="preserve">minie </w:t>
      </w:r>
      <w:r w:rsidR="00192896" w:rsidRPr="00192896">
        <w:t>w</w:t>
      </w:r>
      <w:r w:rsidR="009C6D79" w:rsidRPr="00192896">
        <w:t xml:space="preserve">iejskiej dokonano </w:t>
      </w:r>
      <w:r w:rsidRPr="00192896">
        <w:t>2</w:t>
      </w:r>
      <w:r w:rsidR="00192896">
        <w:t>33</w:t>
      </w:r>
      <w:r w:rsidR="009C6D79" w:rsidRPr="00192896">
        <w:t xml:space="preserve"> zameldowań, przy równoczesnym wymeldowaniu </w:t>
      </w:r>
      <w:r w:rsidR="00192896">
        <w:t>297</w:t>
      </w:r>
      <w:r w:rsidR="009C6D79" w:rsidRPr="00192896">
        <w:t xml:space="preserve"> osób. Na tej podstawie można stwierdzić, że w ciągu analizowan</w:t>
      </w:r>
      <w:r w:rsidR="0094411C">
        <w:t>ego okresu, więcej mieszkańców g</w:t>
      </w:r>
      <w:r w:rsidR="009C6D79" w:rsidRPr="00192896">
        <w:t>miny wyprowadziło się p</w:t>
      </w:r>
      <w:r w:rsidR="00192896" w:rsidRPr="00192896">
        <w:t>oza jej granice administracyjne.</w:t>
      </w:r>
    </w:p>
    <w:p w:rsidR="00AA32B2" w:rsidRDefault="009C6D79" w:rsidP="007A7668">
      <w:r w:rsidRPr="00192896">
        <w:t xml:space="preserve">Saldo migracji wewnętrznych ulegało </w:t>
      </w:r>
      <w:r w:rsidR="00192896" w:rsidRPr="00192896">
        <w:t xml:space="preserve">dużym </w:t>
      </w:r>
      <w:r w:rsidRPr="00192896">
        <w:t>wahaniom na przestrzeni lat 2010-2015</w:t>
      </w:r>
      <w:r w:rsidR="00FB7993">
        <w:t xml:space="preserve"> [</w:t>
      </w:r>
      <w:r w:rsidR="001637FA">
        <w:fldChar w:fldCharType="begin"/>
      </w:r>
      <w:r w:rsidR="001637FA">
        <w:instrText xml:space="preserve"> REF _Ref454963934 \h  \* MERGEFORMAT </w:instrText>
      </w:r>
      <w:r w:rsidR="001637FA">
        <w:fldChar w:fldCharType="separate"/>
      </w:r>
      <w:r w:rsidR="008D2C5D" w:rsidRPr="009C6D79">
        <w:rPr>
          <w:rStyle w:val="Odwoaniedelikatne"/>
        </w:rPr>
        <w:t xml:space="preserve">Wykres </w:t>
      </w:r>
      <w:r w:rsidR="008D2C5D">
        <w:rPr>
          <w:rStyle w:val="Odwoaniedelikatne"/>
        </w:rPr>
        <w:t>5</w:t>
      </w:r>
      <w:r w:rsidR="001637FA">
        <w:fldChar w:fldCharType="end"/>
      </w:r>
      <w:r w:rsidR="00FB7993">
        <w:t>]</w:t>
      </w:r>
      <w:r w:rsidRPr="00192896">
        <w:t>. Jednocześnie saldo migracji zagranicznych było w tym okresie neutralne. Dodatnie saldo migracji wewnętrznych zarejestrowano w latach 201</w:t>
      </w:r>
      <w:r w:rsidR="00192896" w:rsidRPr="00192896">
        <w:t xml:space="preserve">0 i </w:t>
      </w:r>
      <w:r w:rsidRPr="00192896">
        <w:t>201</w:t>
      </w:r>
      <w:r w:rsidR="00192896" w:rsidRPr="00192896">
        <w:t xml:space="preserve">1, a </w:t>
      </w:r>
      <w:r w:rsidRPr="00192896">
        <w:t xml:space="preserve">ujemne w </w:t>
      </w:r>
      <w:r w:rsidR="00192896" w:rsidRPr="00192896">
        <w:t xml:space="preserve">następnych </w:t>
      </w:r>
      <w:r w:rsidR="00953E82" w:rsidRPr="00192896">
        <w:t xml:space="preserve">czterech </w:t>
      </w:r>
      <w:r w:rsidRPr="00192896">
        <w:t>latach</w:t>
      </w:r>
      <w:r w:rsidR="00192896" w:rsidRPr="00192896">
        <w:t xml:space="preserve"> – z najniższą wartością (-38) w 2014 r.</w:t>
      </w:r>
    </w:p>
    <w:p w:rsidR="009C6D79" w:rsidRPr="009C6D79" w:rsidRDefault="009C6D79" w:rsidP="005D41DE">
      <w:pPr>
        <w:pStyle w:val="Legenda"/>
        <w:rPr>
          <w:rStyle w:val="Odwoaniedelikatne"/>
        </w:rPr>
      </w:pPr>
      <w:bookmarkStart w:id="67" w:name="_Ref454963934"/>
      <w:bookmarkStart w:id="68" w:name="_Toc475341802"/>
      <w:r w:rsidRPr="009C6D79">
        <w:rPr>
          <w:rStyle w:val="Odwoaniedelikatne"/>
        </w:rPr>
        <w:t xml:space="preserve">Wykres </w:t>
      </w:r>
      <w:r w:rsidR="002348F6" w:rsidRPr="009C6D79">
        <w:rPr>
          <w:rStyle w:val="Odwoaniedelikatne"/>
        </w:rPr>
        <w:fldChar w:fldCharType="begin"/>
      </w:r>
      <w:r w:rsidRPr="009C6D79">
        <w:rPr>
          <w:rStyle w:val="Odwoaniedelikatne"/>
        </w:rPr>
        <w:instrText xml:space="preserve"> SEQ Wykres \* ARABIC </w:instrText>
      </w:r>
      <w:r w:rsidR="002348F6" w:rsidRPr="009C6D79">
        <w:rPr>
          <w:rStyle w:val="Odwoaniedelikatne"/>
        </w:rPr>
        <w:fldChar w:fldCharType="separate"/>
      </w:r>
      <w:r w:rsidR="008D2C5D">
        <w:rPr>
          <w:rStyle w:val="Odwoaniedelikatne"/>
          <w:noProof/>
        </w:rPr>
        <w:t>5</w:t>
      </w:r>
      <w:r w:rsidR="002348F6" w:rsidRPr="009C6D79">
        <w:rPr>
          <w:rStyle w:val="Odwoaniedelikatne"/>
        </w:rPr>
        <w:fldChar w:fldCharType="end"/>
      </w:r>
      <w:bookmarkEnd w:id="67"/>
      <w:r w:rsidRPr="009C6D79">
        <w:rPr>
          <w:rStyle w:val="Odwoaniedelikatne"/>
        </w:rPr>
        <w:t>.</w:t>
      </w:r>
      <w:r>
        <w:rPr>
          <w:rStyle w:val="Odwoaniedelikatne"/>
        </w:rPr>
        <w:t xml:space="preserve"> </w:t>
      </w:r>
      <w:r w:rsidRPr="009C6D79">
        <w:rPr>
          <w:rStyle w:val="Odwoaniedelikatne"/>
        </w:rPr>
        <w:t xml:space="preserve">Saldo migracji wewnętrznych i zagranicznych na </w:t>
      </w:r>
      <w:r>
        <w:rPr>
          <w:rStyle w:val="Odwoaniedelikatne"/>
        </w:rPr>
        <w:t>terenie Gminy Markusy w latach 2010-2015</w:t>
      </w:r>
      <w:bookmarkEnd w:id="68"/>
    </w:p>
    <w:p w:rsidR="00817E7A" w:rsidRDefault="009C6D79" w:rsidP="00663165">
      <w:r>
        <w:rPr>
          <w:noProof/>
          <w:lang w:eastAsia="pl-PL"/>
        </w:rPr>
        <w:drawing>
          <wp:inline distT="0" distB="0" distL="0" distR="0" wp14:anchorId="705994B8" wp14:editId="37AB534D">
            <wp:extent cx="5720317" cy="1839433"/>
            <wp:effectExtent l="0" t="0" r="0" b="0"/>
            <wp:docPr id="41" name="Wykres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C6D79" w:rsidRPr="007F2FEC" w:rsidRDefault="009C6D79" w:rsidP="00663165">
      <w:pPr>
        <w:rPr>
          <w:rStyle w:val="Odwoaniedelikatne"/>
        </w:rPr>
      </w:pPr>
      <w:r w:rsidRPr="007F2FEC">
        <w:rPr>
          <w:rStyle w:val="Odwoaniedelikatne"/>
        </w:rPr>
        <w:t xml:space="preserve">Źródło: Opracowanie własne na podstawie danych </w:t>
      </w:r>
      <w:proofErr w:type="spellStart"/>
      <w:r w:rsidRPr="007F2FEC">
        <w:rPr>
          <w:rStyle w:val="Odwoaniedelikatne"/>
        </w:rPr>
        <w:t>BDL</w:t>
      </w:r>
      <w:proofErr w:type="spellEnd"/>
      <w:r w:rsidRPr="007F2FEC">
        <w:rPr>
          <w:rStyle w:val="Odwoaniedelikatne"/>
        </w:rPr>
        <w:t xml:space="preserve"> GUS.</w:t>
      </w:r>
    </w:p>
    <w:p w:rsidR="00FC76A5" w:rsidRPr="00FC76A5" w:rsidRDefault="000764BB" w:rsidP="001D1C7D">
      <w:pPr>
        <w:pStyle w:val="Podtytu"/>
      </w:pPr>
      <w:r w:rsidRPr="00FC76A5">
        <w:rPr>
          <w:caps w:val="0"/>
        </w:rPr>
        <w:lastRenderedPageBreak/>
        <w:t>Struktura zatrudnienia</w:t>
      </w:r>
      <w:r>
        <w:rPr>
          <w:caps w:val="0"/>
        </w:rPr>
        <w:t xml:space="preserve"> i przedsiębiorczość</w:t>
      </w:r>
    </w:p>
    <w:p w:rsidR="00B93ECB" w:rsidRDefault="00057E8D" w:rsidP="00AA32B2">
      <w:r>
        <w:t>Potencjał rozwojowy danego terenu można ocenić za pomocą wskaźników przedsiębiorczości, mierząc</w:t>
      </w:r>
      <w:r w:rsidR="005D398C">
        <w:t>ych</w:t>
      </w:r>
      <w:r>
        <w:t xml:space="preserve"> aktywność gospodarczą gminy. Jednym z nich jest</w:t>
      </w:r>
      <w:r w:rsidR="000421C6">
        <w:t xml:space="preserve"> liczba podmiotów gospodarczych </w:t>
      </w:r>
      <w:r>
        <w:t>zarejestrowanych w rejestrze REGON. Wskaźnik ten analizuje się względem kilku kategorii. W niniejszym opr</w:t>
      </w:r>
      <w:r w:rsidR="00AA32B2">
        <w:t>acowaniu wybrano trzy mierniki:</w:t>
      </w:r>
    </w:p>
    <w:p w:rsidR="00057E8D" w:rsidRDefault="00057E8D" w:rsidP="00057E8D">
      <w:r>
        <w:t>(1) podmioty gospodarcze wg formy prawnej;</w:t>
      </w:r>
    </w:p>
    <w:p w:rsidR="00057E8D" w:rsidRDefault="00057E8D" w:rsidP="00057E8D">
      <w:r>
        <w:t xml:space="preserve">(2) podmioty gospodarcze wg grup rodzajów działalności </w:t>
      </w:r>
      <w:proofErr w:type="spellStart"/>
      <w:r>
        <w:t>PKD</w:t>
      </w:r>
      <w:proofErr w:type="spellEnd"/>
      <w:r>
        <w:t xml:space="preserve"> 2007;</w:t>
      </w:r>
    </w:p>
    <w:p w:rsidR="00057E8D" w:rsidRDefault="00057E8D" w:rsidP="00057E8D">
      <w:r>
        <w:t>(3) podmioty gospodarcze wg klas wielkości.</w:t>
      </w:r>
    </w:p>
    <w:p w:rsidR="00385FE8" w:rsidRDefault="00385FE8" w:rsidP="00057E8D"/>
    <w:p w:rsidR="00787338" w:rsidRDefault="00385FE8" w:rsidP="00787338">
      <w:r w:rsidRPr="007F1C95">
        <w:t xml:space="preserve">Ad.(1) W 2015 roku </w:t>
      </w:r>
      <w:r w:rsidR="003049C0">
        <w:t>[</w:t>
      </w:r>
      <w:r w:rsidR="002348F6">
        <w:fldChar w:fldCharType="begin"/>
      </w:r>
      <w:r w:rsidR="003049C0">
        <w:instrText xml:space="preserve"> REF _Ref455728744 \h </w:instrText>
      </w:r>
      <w:r w:rsidR="002348F6">
        <w:fldChar w:fldCharType="separate"/>
      </w:r>
      <w:r w:rsidR="008D2C5D" w:rsidRPr="00385FE8">
        <w:rPr>
          <w:rStyle w:val="Odwoaniedelikatne"/>
        </w:rPr>
        <w:t xml:space="preserve">Wykres </w:t>
      </w:r>
      <w:r w:rsidR="008D2C5D">
        <w:rPr>
          <w:rStyle w:val="Odwoaniedelikatne"/>
          <w:noProof/>
        </w:rPr>
        <w:t>6</w:t>
      </w:r>
      <w:r w:rsidR="002348F6">
        <w:fldChar w:fldCharType="end"/>
      </w:r>
      <w:r w:rsidR="003049C0">
        <w:t xml:space="preserve">] </w:t>
      </w:r>
      <w:r w:rsidRPr="007F1C95">
        <w:t xml:space="preserve">zdecydowaną większość na terenie gminy stanowiły podmioty należące do sektora prywatnego. Spośród nich wiodącą rolę odgrywały osoby fizyczne prowadzące działalność gospodarczą, które stanowiły </w:t>
      </w:r>
      <w:r w:rsidR="003049C0" w:rsidRPr="007F1C95">
        <w:t xml:space="preserve">prawie </w:t>
      </w:r>
      <w:r w:rsidRPr="007F1C95">
        <w:t xml:space="preserve">ponad </w:t>
      </w:r>
      <w:r w:rsidR="00787338" w:rsidRPr="007F1C95">
        <w:t>96</w:t>
      </w:r>
      <w:r w:rsidRPr="007F1C95">
        <w:t xml:space="preserve">% wszystkich </w:t>
      </w:r>
      <w:r w:rsidR="00787338" w:rsidRPr="007F1C95">
        <w:t>przedsiębiorstw</w:t>
      </w:r>
      <w:r w:rsidRPr="007F1C95">
        <w:t xml:space="preserve">. </w:t>
      </w:r>
      <w:r w:rsidR="00787338" w:rsidRPr="007F1C95">
        <w:t>W</w:t>
      </w:r>
      <w:r w:rsidRPr="007F1C95">
        <w:t xml:space="preserve"> sektorze prywatnym </w:t>
      </w:r>
      <w:r w:rsidR="00787338" w:rsidRPr="007F1C95">
        <w:t xml:space="preserve">zarejestrowane były </w:t>
      </w:r>
      <w:r w:rsidRPr="007F1C95">
        <w:t>również spół</w:t>
      </w:r>
      <w:r w:rsidR="00787338" w:rsidRPr="007F1C95">
        <w:t>ki</w:t>
      </w:r>
      <w:r w:rsidRPr="007F1C95">
        <w:t xml:space="preserve"> handlow</w:t>
      </w:r>
      <w:r w:rsidR="00787338" w:rsidRPr="007F1C95">
        <w:t>e</w:t>
      </w:r>
      <w:r w:rsidRPr="007F1C95">
        <w:t xml:space="preserve"> (</w:t>
      </w:r>
      <w:r w:rsidR="00787338" w:rsidRPr="007F1C95">
        <w:t xml:space="preserve">bez udziału </w:t>
      </w:r>
      <w:r w:rsidRPr="007F1C95">
        <w:t>kapit</w:t>
      </w:r>
      <w:r w:rsidR="00787338" w:rsidRPr="007F1C95">
        <w:t>ału zagranicznego), spółdzielnie,</w:t>
      </w:r>
      <w:r w:rsidR="004B614D">
        <w:t xml:space="preserve"> fundacje</w:t>
      </w:r>
      <w:r w:rsidRPr="007F1C95">
        <w:t xml:space="preserve"> oraz stowarzysze</w:t>
      </w:r>
      <w:r w:rsidR="00787338" w:rsidRPr="007F1C95">
        <w:t>nia</w:t>
      </w:r>
      <w:r w:rsidRPr="007F1C95">
        <w:t xml:space="preserve"> i organi</w:t>
      </w:r>
      <w:r w:rsidR="00787338" w:rsidRPr="007F1C95">
        <w:t xml:space="preserve">zacje </w:t>
      </w:r>
      <w:r w:rsidRPr="007F1C95">
        <w:t>społeczn</w:t>
      </w:r>
      <w:r w:rsidR="00787338" w:rsidRPr="007F1C95">
        <w:t>e</w:t>
      </w:r>
      <w:r w:rsidRPr="007F1C95">
        <w:t>. Podmioty gospodarcze z sektora p</w:t>
      </w:r>
      <w:r w:rsidR="00787338" w:rsidRPr="007F1C95">
        <w:t>ublicznego stanowiły około 4</w:t>
      </w:r>
      <w:r w:rsidRPr="007F1C95">
        <w:t>% ogółu przedsiębiorstw.</w:t>
      </w:r>
    </w:p>
    <w:p w:rsidR="00385FE8" w:rsidRPr="00385FE8" w:rsidRDefault="00385FE8" w:rsidP="005D41DE">
      <w:pPr>
        <w:pStyle w:val="Legenda"/>
        <w:rPr>
          <w:rStyle w:val="Odwoaniedelikatne"/>
        </w:rPr>
      </w:pPr>
      <w:bookmarkStart w:id="69" w:name="_Ref455728744"/>
      <w:bookmarkStart w:id="70" w:name="_Toc475341803"/>
      <w:r w:rsidRPr="00385FE8">
        <w:rPr>
          <w:rStyle w:val="Odwoaniedelikatne"/>
        </w:rPr>
        <w:t xml:space="preserve">Wykres </w:t>
      </w:r>
      <w:r w:rsidR="002348F6" w:rsidRPr="00385FE8">
        <w:rPr>
          <w:rStyle w:val="Odwoaniedelikatne"/>
        </w:rPr>
        <w:fldChar w:fldCharType="begin"/>
      </w:r>
      <w:r w:rsidRPr="00385FE8">
        <w:rPr>
          <w:rStyle w:val="Odwoaniedelikatne"/>
        </w:rPr>
        <w:instrText xml:space="preserve"> SEQ Wykres \* ARABIC </w:instrText>
      </w:r>
      <w:r w:rsidR="002348F6" w:rsidRPr="00385FE8">
        <w:rPr>
          <w:rStyle w:val="Odwoaniedelikatne"/>
        </w:rPr>
        <w:fldChar w:fldCharType="separate"/>
      </w:r>
      <w:r w:rsidR="008D2C5D">
        <w:rPr>
          <w:rStyle w:val="Odwoaniedelikatne"/>
          <w:noProof/>
        </w:rPr>
        <w:t>6</w:t>
      </w:r>
      <w:r w:rsidR="002348F6" w:rsidRPr="00385FE8">
        <w:rPr>
          <w:rStyle w:val="Odwoaniedelikatne"/>
        </w:rPr>
        <w:fldChar w:fldCharType="end"/>
      </w:r>
      <w:bookmarkEnd w:id="69"/>
      <w:r w:rsidRPr="00385FE8">
        <w:rPr>
          <w:rStyle w:val="Odwoaniedelikatne"/>
        </w:rPr>
        <w:t xml:space="preserve">. Podmioty gospodarki narodowej wg sektorów własnościowych na terenie </w:t>
      </w:r>
      <w:r>
        <w:rPr>
          <w:rStyle w:val="Odwoaniedelikatne"/>
        </w:rPr>
        <w:t>G</w:t>
      </w:r>
      <w:r w:rsidRPr="00385FE8">
        <w:rPr>
          <w:rStyle w:val="Odwoaniedelikatne"/>
        </w:rPr>
        <w:t>miny</w:t>
      </w:r>
      <w:r>
        <w:rPr>
          <w:rStyle w:val="Odwoaniedelikatne"/>
        </w:rPr>
        <w:t xml:space="preserve"> Markusy</w:t>
      </w:r>
      <w:r w:rsidRPr="00385FE8">
        <w:rPr>
          <w:rStyle w:val="Odwoaniedelikatne"/>
        </w:rPr>
        <w:t xml:space="preserve"> w latach 2010-2015</w:t>
      </w:r>
      <w:bookmarkEnd w:id="70"/>
    </w:p>
    <w:tbl>
      <w:tblPr>
        <w:tblStyle w:val="Tabelasiatki5ciemnaakcent11"/>
        <w:tblW w:w="0" w:type="auto"/>
        <w:tblLook w:val="04A0" w:firstRow="1" w:lastRow="0" w:firstColumn="1" w:lastColumn="0" w:noHBand="0" w:noVBand="1"/>
      </w:tblPr>
      <w:tblGrid>
        <w:gridCol w:w="2899"/>
        <w:gridCol w:w="1027"/>
        <w:gridCol w:w="1027"/>
        <w:gridCol w:w="1027"/>
        <w:gridCol w:w="1027"/>
        <w:gridCol w:w="1027"/>
        <w:gridCol w:w="1027"/>
      </w:tblGrid>
      <w:tr w:rsidR="00385FE8" w:rsidRPr="00385FE8" w:rsidTr="00AA32B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99" w:type="dxa"/>
          </w:tcPr>
          <w:p w:rsidR="00385FE8" w:rsidRPr="00385FE8" w:rsidRDefault="00385FE8" w:rsidP="00385FE8">
            <w:pPr>
              <w:spacing w:line="276" w:lineRule="auto"/>
              <w:jc w:val="center"/>
              <w:rPr>
                <w:rFonts w:eastAsia="Calibri" w:cs="Times New Roman"/>
                <w:sz w:val="20"/>
                <w:szCs w:val="22"/>
              </w:rPr>
            </w:pPr>
          </w:p>
        </w:tc>
        <w:tc>
          <w:tcPr>
            <w:tcW w:w="1027" w:type="dxa"/>
          </w:tcPr>
          <w:p w:rsidR="00385FE8" w:rsidRPr="00385FE8" w:rsidRDefault="00385FE8" w:rsidP="00385FE8">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sz w:val="20"/>
                <w:szCs w:val="22"/>
              </w:rPr>
            </w:pPr>
            <w:r w:rsidRPr="00385FE8">
              <w:rPr>
                <w:rFonts w:eastAsia="Calibri" w:cs="Times New Roman"/>
                <w:sz w:val="20"/>
                <w:szCs w:val="22"/>
              </w:rPr>
              <w:t>2010</w:t>
            </w:r>
          </w:p>
        </w:tc>
        <w:tc>
          <w:tcPr>
            <w:tcW w:w="1027" w:type="dxa"/>
          </w:tcPr>
          <w:p w:rsidR="00385FE8" w:rsidRPr="00385FE8" w:rsidRDefault="00385FE8" w:rsidP="00385FE8">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sz w:val="20"/>
                <w:szCs w:val="22"/>
              </w:rPr>
            </w:pPr>
            <w:r w:rsidRPr="00385FE8">
              <w:rPr>
                <w:rFonts w:eastAsia="Calibri" w:cs="Times New Roman"/>
                <w:sz w:val="20"/>
                <w:szCs w:val="22"/>
              </w:rPr>
              <w:t>2011</w:t>
            </w:r>
          </w:p>
        </w:tc>
        <w:tc>
          <w:tcPr>
            <w:tcW w:w="1027" w:type="dxa"/>
          </w:tcPr>
          <w:p w:rsidR="00385FE8" w:rsidRPr="00385FE8" w:rsidRDefault="00385FE8" w:rsidP="00385FE8">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sz w:val="20"/>
                <w:szCs w:val="22"/>
              </w:rPr>
            </w:pPr>
            <w:r w:rsidRPr="00385FE8">
              <w:rPr>
                <w:rFonts w:eastAsia="Calibri" w:cs="Times New Roman"/>
                <w:sz w:val="20"/>
                <w:szCs w:val="22"/>
              </w:rPr>
              <w:t>2012</w:t>
            </w:r>
          </w:p>
        </w:tc>
        <w:tc>
          <w:tcPr>
            <w:tcW w:w="1027" w:type="dxa"/>
          </w:tcPr>
          <w:p w:rsidR="00385FE8" w:rsidRPr="00385FE8" w:rsidRDefault="00385FE8" w:rsidP="00385FE8">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sz w:val="20"/>
                <w:szCs w:val="22"/>
              </w:rPr>
            </w:pPr>
            <w:r w:rsidRPr="00385FE8">
              <w:rPr>
                <w:rFonts w:eastAsia="Calibri" w:cs="Times New Roman"/>
                <w:sz w:val="20"/>
                <w:szCs w:val="22"/>
              </w:rPr>
              <w:t>2013</w:t>
            </w:r>
          </w:p>
        </w:tc>
        <w:tc>
          <w:tcPr>
            <w:tcW w:w="1027" w:type="dxa"/>
          </w:tcPr>
          <w:p w:rsidR="00385FE8" w:rsidRPr="00385FE8" w:rsidRDefault="00385FE8" w:rsidP="00385FE8">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sz w:val="20"/>
                <w:szCs w:val="22"/>
              </w:rPr>
            </w:pPr>
            <w:r w:rsidRPr="00385FE8">
              <w:rPr>
                <w:rFonts w:eastAsia="Calibri" w:cs="Times New Roman"/>
                <w:sz w:val="20"/>
                <w:szCs w:val="22"/>
              </w:rPr>
              <w:t>2014</w:t>
            </w:r>
          </w:p>
        </w:tc>
        <w:tc>
          <w:tcPr>
            <w:tcW w:w="1027" w:type="dxa"/>
          </w:tcPr>
          <w:p w:rsidR="00385FE8" w:rsidRPr="00385FE8" w:rsidRDefault="00385FE8" w:rsidP="00385FE8">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sz w:val="20"/>
                <w:szCs w:val="22"/>
              </w:rPr>
            </w:pPr>
            <w:r w:rsidRPr="00385FE8">
              <w:rPr>
                <w:rFonts w:eastAsia="Calibri" w:cs="Times New Roman"/>
                <w:sz w:val="20"/>
                <w:szCs w:val="22"/>
              </w:rPr>
              <w:t>2015</w:t>
            </w:r>
          </w:p>
        </w:tc>
      </w:tr>
      <w:tr w:rsidR="00385FE8" w:rsidRPr="00385FE8" w:rsidTr="00A925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9" w:type="dxa"/>
          </w:tcPr>
          <w:p w:rsidR="00385FE8" w:rsidRPr="00385FE8" w:rsidRDefault="00385FE8" w:rsidP="00385FE8">
            <w:pPr>
              <w:spacing w:line="276" w:lineRule="auto"/>
              <w:jc w:val="left"/>
              <w:rPr>
                <w:rFonts w:eastAsia="Calibri" w:cs="Times New Roman"/>
                <w:sz w:val="20"/>
                <w:szCs w:val="22"/>
              </w:rPr>
            </w:pPr>
            <w:r w:rsidRPr="00385FE8">
              <w:rPr>
                <w:rFonts w:eastAsia="Calibri" w:cs="Times New Roman"/>
                <w:sz w:val="20"/>
                <w:szCs w:val="22"/>
              </w:rPr>
              <w:t>Sektor publiczny ogółem</w:t>
            </w:r>
          </w:p>
        </w:tc>
        <w:tc>
          <w:tcPr>
            <w:tcW w:w="1027" w:type="dxa"/>
            <w:vAlign w:val="center"/>
          </w:tcPr>
          <w:p w:rsidR="00385FE8" w:rsidRPr="00385FE8" w:rsidRDefault="00A925DF" w:rsidP="00A925DF">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2"/>
              </w:rPr>
            </w:pPr>
            <w:r w:rsidRPr="00A925DF">
              <w:rPr>
                <w:rFonts w:eastAsia="Calibri" w:cs="Times New Roman"/>
                <w:sz w:val="20"/>
                <w:szCs w:val="22"/>
              </w:rPr>
              <w:t>9</w:t>
            </w:r>
          </w:p>
        </w:tc>
        <w:tc>
          <w:tcPr>
            <w:tcW w:w="1027" w:type="dxa"/>
            <w:vAlign w:val="center"/>
          </w:tcPr>
          <w:p w:rsidR="00385FE8" w:rsidRPr="00385FE8" w:rsidRDefault="00A925DF" w:rsidP="00A925DF">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2"/>
              </w:rPr>
            </w:pPr>
            <w:r w:rsidRPr="00A925DF">
              <w:rPr>
                <w:rFonts w:eastAsia="Calibri" w:cs="Times New Roman"/>
                <w:sz w:val="20"/>
                <w:szCs w:val="22"/>
              </w:rPr>
              <w:t>9</w:t>
            </w:r>
          </w:p>
        </w:tc>
        <w:tc>
          <w:tcPr>
            <w:tcW w:w="1027" w:type="dxa"/>
            <w:vAlign w:val="center"/>
          </w:tcPr>
          <w:p w:rsidR="00385FE8" w:rsidRPr="00385FE8" w:rsidRDefault="00A925DF" w:rsidP="00A925DF">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2"/>
              </w:rPr>
            </w:pPr>
            <w:r w:rsidRPr="00A925DF">
              <w:rPr>
                <w:rFonts w:eastAsia="Calibri" w:cs="Times New Roman"/>
                <w:sz w:val="20"/>
                <w:szCs w:val="22"/>
              </w:rPr>
              <w:t>9</w:t>
            </w:r>
          </w:p>
        </w:tc>
        <w:tc>
          <w:tcPr>
            <w:tcW w:w="1027" w:type="dxa"/>
            <w:vAlign w:val="center"/>
          </w:tcPr>
          <w:p w:rsidR="00385FE8" w:rsidRPr="00385FE8" w:rsidRDefault="00A925DF" w:rsidP="00A925DF">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2"/>
              </w:rPr>
            </w:pPr>
            <w:r w:rsidRPr="00A925DF">
              <w:rPr>
                <w:rFonts w:eastAsia="Calibri" w:cs="Times New Roman"/>
                <w:sz w:val="20"/>
                <w:szCs w:val="22"/>
              </w:rPr>
              <w:t>9</w:t>
            </w:r>
          </w:p>
        </w:tc>
        <w:tc>
          <w:tcPr>
            <w:tcW w:w="1027" w:type="dxa"/>
            <w:vAlign w:val="center"/>
          </w:tcPr>
          <w:p w:rsidR="00385FE8" w:rsidRPr="00385FE8" w:rsidRDefault="00A925DF" w:rsidP="00A925DF">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2"/>
              </w:rPr>
            </w:pPr>
            <w:r w:rsidRPr="00A925DF">
              <w:rPr>
                <w:rFonts w:eastAsia="Calibri" w:cs="Times New Roman"/>
                <w:sz w:val="20"/>
                <w:szCs w:val="22"/>
              </w:rPr>
              <w:t>9</w:t>
            </w:r>
          </w:p>
        </w:tc>
        <w:tc>
          <w:tcPr>
            <w:tcW w:w="1027" w:type="dxa"/>
            <w:vAlign w:val="center"/>
          </w:tcPr>
          <w:p w:rsidR="00385FE8" w:rsidRPr="00385FE8" w:rsidRDefault="00A925DF" w:rsidP="00A925DF">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2"/>
              </w:rPr>
            </w:pPr>
            <w:r w:rsidRPr="00A925DF">
              <w:rPr>
                <w:rFonts w:eastAsia="Calibri" w:cs="Times New Roman"/>
                <w:sz w:val="20"/>
                <w:szCs w:val="22"/>
              </w:rPr>
              <w:t>9</w:t>
            </w:r>
          </w:p>
        </w:tc>
      </w:tr>
      <w:tr w:rsidR="00385FE8" w:rsidRPr="00385FE8" w:rsidTr="00A925DF">
        <w:tc>
          <w:tcPr>
            <w:cnfStyle w:val="001000000000" w:firstRow="0" w:lastRow="0" w:firstColumn="1" w:lastColumn="0" w:oddVBand="0" w:evenVBand="0" w:oddHBand="0" w:evenHBand="0" w:firstRowFirstColumn="0" w:firstRowLastColumn="0" w:lastRowFirstColumn="0" w:lastRowLastColumn="0"/>
            <w:tcW w:w="2899" w:type="dxa"/>
          </w:tcPr>
          <w:p w:rsidR="00385FE8" w:rsidRPr="00385FE8" w:rsidRDefault="007F2D99" w:rsidP="00385FE8">
            <w:pPr>
              <w:spacing w:line="276" w:lineRule="auto"/>
              <w:jc w:val="left"/>
              <w:rPr>
                <w:rFonts w:eastAsia="Calibri" w:cs="Times New Roman"/>
                <w:sz w:val="20"/>
                <w:szCs w:val="22"/>
              </w:rPr>
            </w:pPr>
            <w:r>
              <w:rPr>
                <w:rFonts w:eastAsia="Calibri" w:cs="Times New Roman"/>
                <w:sz w:val="20"/>
                <w:szCs w:val="22"/>
              </w:rPr>
              <w:t xml:space="preserve">Sektor prywatny ogółem, w </w:t>
            </w:r>
            <w:r w:rsidR="00385FE8" w:rsidRPr="00385FE8">
              <w:rPr>
                <w:rFonts w:eastAsia="Calibri" w:cs="Times New Roman"/>
                <w:sz w:val="20"/>
                <w:szCs w:val="22"/>
              </w:rPr>
              <w:t>tym:</w:t>
            </w:r>
          </w:p>
        </w:tc>
        <w:tc>
          <w:tcPr>
            <w:tcW w:w="1027" w:type="dxa"/>
            <w:vAlign w:val="center"/>
          </w:tcPr>
          <w:p w:rsidR="00385FE8" w:rsidRPr="00385FE8" w:rsidRDefault="00A925DF" w:rsidP="00A925DF">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2"/>
              </w:rPr>
            </w:pPr>
            <w:r w:rsidRPr="00A925DF">
              <w:rPr>
                <w:rFonts w:eastAsia="Calibri" w:cs="Times New Roman"/>
                <w:sz w:val="20"/>
                <w:szCs w:val="22"/>
              </w:rPr>
              <w:t>152</w:t>
            </w:r>
          </w:p>
        </w:tc>
        <w:tc>
          <w:tcPr>
            <w:tcW w:w="1027" w:type="dxa"/>
            <w:vAlign w:val="center"/>
          </w:tcPr>
          <w:p w:rsidR="00385FE8" w:rsidRPr="00385FE8" w:rsidRDefault="00A925DF" w:rsidP="00A925DF">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2"/>
              </w:rPr>
            </w:pPr>
            <w:r w:rsidRPr="00A925DF">
              <w:rPr>
                <w:rFonts w:eastAsia="Calibri" w:cs="Times New Roman"/>
                <w:sz w:val="20"/>
                <w:szCs w:val="22"/>
              </w:rPr>
              <w:t>154</w:t>
            </w:r>
          </w:p>
        </w:tc>
        <w:tc>
          <w:tcPr>
            <w:tcW w:w="1027" w:type="dxa"/>
            <w:vAlign w:val="center"/>
          </w:tcPr>
          <w:p w:rsidR="00385FE8" w:rsidRPr="00385FE8" w:rsidRDefault="00A925DF" w:rsidP="00A925DF">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2"/>
              </w:rPr>
            </w:pPr>
            <w:r w:rsidRPr="00A925DF">
              <w:rPr>
                <w:rFonts w:eastAsia="Calibri" w:cs="Times New Roman"/>
                <w:sz w:val="20"/>
                <w:szCs w:val="22"/>
              </w:rPr>
              <w:t>163</w:t>
            </w:r>
          </w:p>
        </w:tc>
        <w:tc>
          <w:tcPr>
            <w:tcW w:w="1027" w:type="dxa"/>
            <w:vAlign w:val="center"/>
          </w:tcPr>
          <w:p w:rsidR="00385FE8" w:rsidRPr="00385FE8" w:rsidRDefault="00A925DF" w:rsidP="00A925DF">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2"/>
              </w:rPr>
            </w:pPr>
            <w:r w:rsidRPr="00A925DF">
              <w:rPr>
                <w:rFonts w:eastAsia="Calibri" w:cs="Times New Roman"/>
                <w:sz w:val="20"/>
                <w:szCs w:val="22"/>
              </w:rPr>
              <w:t>174</w:t>
            </w:r>
          </w:p>
        </w:tc>
        <w:tc>
          <w:tcPr>
            <w:tcW w:w="1027" w:type="dxa"/>
            <w:vAlign w:val="center"/>
          </w:tcPr>
          <w:p w:rsidR="00385FE8" w:rsidRPr="00385FE8" w:rsidRDefault="00A925DF" w:rsidP="00A925DF">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2"/>
              </w:rPr>
            </w:pPr>
            <w:r w:rsidRPr="00A925DF">
              <w:rPr>
                <w:rFonts w:eastAsia="Calibri" w:cs="Times New Roman"/>
                <w:sz w:val="20"/>
                <w:szCs w:val="22"/>
              </w:rPr>
              <w:t>183</w:t>
            </w:r>
          </w:p>
        </w:tc>
        <w:tc>
          <w:tcPr>
            <w:tcW w:w="1027" w:type="dxa"/>
            <w:vAlign w:val="center"/>
          </w:tcPr>
          <w:p w:rsidR="00385FE8" w:rsidRPr="00385FE8" w:rsidRDefault="00A925DF" w:rsidP="00A925DF">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2"/>
              </w:rPr>
            </w:pPr>
            <w:r w:rsidRPr="00A925DF">
              <w:rPr>
                <w:rFonts w:eastAsia="Calibri" w:cs="Times New Roman"/>
                <w:sz w:val="20"/>
                <w:szCs w:val="22"/>
              </w:rPr>
              <w:t>193</w:t>
            </w:r>
          </w:p>
        </w:tc>
      </w:tr>
      <w:tr w:rsidR="00385FE8" w:rsidRPr="00385FE8" w:rsidTr="00A925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9" w:type="dxa"/>
          </w:tcPr>
          <w:p w:rsidR="00385FE8" w:rsidRPr="00385FE8" w:rsidRDefault="00385FE8" w:rsidP="00385FE8">
            <w:pPr>
              <w:spacing w:line="276" w:lineRule="auto"/>
              <w:ind w:left="426"/>
              <w:jc w:val="left"/>
              <w:rPr>
                <w:rFonts w:eastAsia="Calibri" w:cs="Times New Roman"/>
                <w:sz w:val="20"/>
                <w:szCs w:val="22"/>
              </w:rPr>
            </w:pPr>
            <w:r w:rsidRPr="00385FE8">
              <w:rPr>
                <w:rFonts w:eastAsia="Calibri" w:cs="Times New Roman"/>
                <w:sz w:val="20"/>
                <w:szCs w:val="22"/>
              </w:rPr>
              <w:t>Osoby fizyczne prowadzące działalność gospodarczą</w:t>
            </w:r>
          </w:p>
        </w:tc>
        <w:tc>
          <w:tcPr>
            <w:tcW w:w="1027" w:type="dxa"/>
            <w:vAlign w:val="center"/>
          </w:tcPr>
          <w:p w:rsidR="00385FE8" w:rsidRPr="00385FE8" w:rsidRDefault="00A925DF" w:rsidP="00A925DF">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2"/>
              </w:rPr>
            </w:pPr>
            <w:r w:rsidRPr="00A925DF">
              <w:rPr>
                <w:rFonts w:eastAsia="Calibri" w:cs="Times New Roman"/>
                <w:sz w:val="20"/>
                <w:szCs w:val="22"/>
              </w:rPr>
              <w:t>120</w:t>
            </w:r>
          </w:p>
        </w:tc>
        <w:tc>
          <w:tcPr>
            <w:tcW w:w="1027" w:type="dxa"/>
            <w:vAlign w:val="center"/>
          </w:tcPr>
          <w:p w:rsidR="00385FE8" w:rsidRPr="00385FE8" w:rsidRDefault="00A925DF" w:rsidP="00A925DF">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2"/>
              </w:rPr>
            </w:pPr>
            <w:r w:rsidRPr="00A925DF">
              <w:rPr>
                <w:rFonts w:eastAsia="Calibri" w:cs="Times New Roman"/>
                <w:sz w:val="20"/>
                <w:szCs w:val="22"/>
              </w:rPr>
              <w:t>121</w:t>
            </w:r>
          </w:p>
        </w:tc>
        <w:tc>
          <w:tcPr>
            <w:tcW w:w="1027" w:type="dxa"/>
            <w:vAlign w:val="center"/>
          </w:tcPr>
          <w:p w:rsidR="00385FE8" w:rsidRPr="00385FE8" w:rsidRDefault="00A925DF" w:rsidP="00A925DF">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2"/>
              </w:rPr>
            </w:pPr>
            <w:r w:rsidRPr="00A925DF">
              <w:rPr>
                <w:rFonts w:eastAsia="Calibri" w:cs="Times New Roman"/>
                <w:sz w:val="20"/>
                <w:szCs w:val="22"/>
              </w:rPr>
              <w:t>129</w:t>
            </w:r>
          </w:p>
        </w:tc>
        <w:tc>
          <w:tcPr>
            <w:tcW w:w="1027" w:type="dxa"/>
            <w:vAlign w:val="center"/>
          </w:tcPr>
          <w:p w:rsidR="00385FE8" w:rsidRPr="00385FE8" w:rsidRDefault="00A925DF" w:rsidP="00A925DF">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2"/>
              </w:rPr>
            </w:pPr>
            <w:r w:rsidRPr="00A925DF">
              <w:rPr>
                <w:rFonts w:eastAsia="Calibri" w:cs="Times New Roman"/>
                <w:sz w:val="20"/>
                <w:szCs w:val="22"/>
              </w:rPr>
              <w:t>138</w:t>
            </w:r>
          </w:p>
        </w:tc>
        <w:tc>
          <w:tcPr>
            <w:tcW w:w="1027" w:type="dxa"/>
            <w:vAlign w:val="center"/>
          </w:tcPr>
          <w:p w:rsidR="00385FE8" w:rsidRPr="00385FE8" w:rsidRDefault="00A925DF" w:rsidP="00A925DF">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2"/>
              </w:rPr>
            </w:pPr>
            <w:r w:rsidRPr="00A925DF">
              <w:rPr>
                <w:rFonts w:eastAsia="Calibri" w:cs="Times New Roman"/>
                <w:sz w:val="20"/>
                <w:szCs w:val="22"/>
              </w:rPr>
              <w:t>143</w:t>
            </w:r>
          </w:p>
        </w:tc>
        <w:tc>
          <w:tcPr>
            <w:tcW w:w="1027" w:type="dxa"/>
            <w:vAlign w:val="center"/>
          </w:tcPr>
          <w:p w:rsidR="00385FE8" w:rsidRPr="00385FE8" w:rsidRDefault="00A925DF" w:rsidP="00A925DF">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2"/>
              </w:rPr>
            </w:pPr>
            <w:r w:rsidRPr="00A925DF">
              <w:rPr>
                <w:rFonts w:eastAsia="Calibri" w:cs="Times New Roman"/>
                <w:sz w:val="20"/>
                <w:szCs w:val="22"/>
              </w:rPr>
              <w:t>151</w:t>
            </w:r>
          </w:p>
        </w:tc>
      </w:tr>
      <w:tr w:rsidR="00385FE8" w:rsidRPr="00385FE8" w:rsidTr="00A925DF">
        <w:tc>
          <w:tcPr>
            <w:cnfStyle w:val="001000000000" w:firstRow="0" w:lastRow="0" w:firstColumn="1" w:lastColumn="0" w:oddVBand="0" w:evenVBand="0" w:oddHBand="0" w:evenHBand="0" w:firstRowFirstColumn="0" w:firstRowLastColumn="0" w:lastRowFirstColumn="0" w:lastRowLastColumn="0"/>
            <w:tcW w:w="2899" w:type="dxa"/>
          </w:tcPr>
          <w:p w:rsidR="00385FE8" w:rsidRPr="00385FE8" w:rsidRDefault="00385FE8" w:rsidP="00385FE8">
            <w:pPr>
              <w:spacing w:line="276" w:lineRule="auto"/>
              <w:ind w:left="426"/>
              <w:jc w:val="left"/>
              <w:rPr>
                <w:rFonts w:eastAsia="Calibri" w:cs="Times New Roman"/>
                <w:sz w:val="20"/>
                <w:szCs w:val="22"/>
              </w:rPr>
            </w:pPr>
            <w:r w:rsidRPr="00385FE8">
              <w:rPr>
                <w:rFonts w:eastAsia="Calibri" w:cs="Times New Roman"/>
                <w:sz w:val="20"/>
                <w:szCs w:val="22"/>
              </w:rPr>
              <w:t>Spółki handlowe</w:t>
            </w:r>
          </w:p>
        </w:tc>
        <w:tc>
          <w:tcPr>
            <w:tcW w:w="1027" w:type="dxa"/>
            <w:vAlign w:val="center"/>
          </w:tcPr>
          <w:p w:rsidR="00385FE8" w:rsidRPr="00385FE8" w:rsidRDefault="00A925DF" w:rsidP="00A925DF">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2"/>
              </w:rPr>
            </w:pPr>
            <w:r w:rsidRPr="00A925DF">
              <w:rPr>
                <w:rFonts w:eastAsia="Calibri" w:cs="Times New Roman"/>
                <w:sz w:val="20"/>
                <w:szCs w:val="22"/>
              </w:rPr>
              <w:t>4</w:t>
            </w:r>
          </w:p>
        </w:tc>
        <w:tc>
          <w:tcPr>
            <w:tcW w:w="1027" w:type="dxa"/>
            <w:vAlign w:val="center"/>
          </w:tcPr>
          <w:p w:rsidR="00385FE8" w:rsidRPr="00385FE8" w:rsidRDefault="00A925DF" w:rsidP="00A925DF">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2"/>
              </w:rPr>
            </w:pPr>
            <w:r w:rsidRPr="00A925DF">
              <w:rPr>
                <w:rFonts w:eastAsia="Calibri" w:cs="Times New Roman"/>
                <w:sz w:val="20"/>
                <w:szCs w:val="22"/>
              </w:rPr>
              <w:t>7</w:t>
            </w:r>
          </w:p>
        </w:tc>
        <w:tc>
          <w:tcPr>
            <w:tcW w:w="1027" w:type="dxa"/>
            <w:vAlign w:val="center"/>
          </w:tcPr>
          <w:p w:rsidR="00385FE8" w:rsidRPr="00385FE8" w:rsidRDefault="00A925DF" w:rsidP="00A925DF">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2"/>
              </w:rPr>
            </w:pPr>
            <w:r w:rsidRPr="00A925DF">
              <w:rPr>
                <w:rFonts w:eastAsia="Calibri" w:cs="Times New Roman"/>
                <w:sz w:val="20"/>
                <w:szCs w:val="22"/>
              </w:rPr>
              <w:t>7</w:t>
            </w:r>
          </w:p>
        </w:tc>
        <w:tc>
          <w:tcPr>
            <w:tcW w:w="1027" w:type="dxa"/>
            <w:vAlign w:val="center"/>
          </w:tcPr>
          <w:p w:rsidR="00385FE8" w:rsidRPr="00385FE8" w:rsidRDefault="00A925DF" w:rsidP="00A925DF">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2"/>
              </w:rPr>
            </w:pPr>
            <w:r w:rsidRPr="00A925DF">
              <w:rPr>
                <w:rFonts w:eastAsia="Calibri" w:cs="Times New Roman"/>
                <w:sz w:val="20"/>
                <w:szCs w:val="22"/>
              </w:rPr>
              <w:t>8</w:t>
            </w:r>
          </w:p>
        </w:tc>
        <w:tc>
          <w:tcPr>
            <w:tcW w:w="1027" w:type="dxa"/>
            <w:vAlign w:val="center"/>
          </w:tcPr>
          <w:p w:rsidR="00385FE8" w:rsidRPr="00385FE8" w:rsidRDefault="00A925DF" w:rsidP="00A925DF">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2"/>
              </w:rPr>
            </w:pPr>
            <w:r w:rsidRPr="00A925DF">
              <w:rPr>
                <w:rFonts w:eastAsia="Calibri" w:cs="Times New Roman"/>
                <w:sz w:val="20"/>
                <w:szCs w:val="22"/>
              </w:rPr>
              <w:t>7</w:t>
            </w:r>
          </w:p>
        </w:tc>
        <w:tc>
          <w:tcPr>
            <w:tcW w:w="1027" w:type="dxa"/>
            <w:vAlign w:val="center"/>
          </w:tcPr>
          <w:p w:rsidR="00385FE8" w:rsidRPr="00385FE8" w:rsidRDefault="00A925DF" w:rsidP="00A925DF">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2"/>
              </w:rPr>
            </w:pPr>
            <w:r w:rsidRPr="00A925DF">
              <w:rPr>
                <w:rFonts w:eastAsia="Calibri" w:cs="Times New Roman"/>
                <w:sz w:val="20"/>
                <w:szCs w:val="22"/>
              </w:rPr>
              <w:t>7</w:t>
            </w:r>
          </w:p>
        </w:tc>
      </w:tr>
      <w:tr w:rsidR="00385FE8" w:rsidRPr="00385FE8" w:rsidTr="00A925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9" w:type="dxa"/>
          </w:tcPr>
          <w:p w:rsidR="00385FE8" w:rsidRPr="00385FE8" w:rsidRDefault="00385FE8" w:rsidP="007F2D99">
            <w:pPr>
              <w:spacing w:line="276" w:lineRule="auto"/>
              <w:ind w:left="426"/>
              <w:jc w:val="left"/>
              <w:rPr>
                <w:rFonts w:eastAsia="Calibri" w:cs="Times New Roman"/>
                <w:sz w:val="20"/>
                <w:szCs w:val="22"/>
              </w:rPr>
            </w:pPr>
            <w:r w:rsidRPr="00385FE8">
              <w:rPr>
                <w:rFonts w:eastAsia="Calibri" w:cs="Times New Roman"/>
                <w:sz w:val="20"/>
                <w:szCs w:val="22"/>
              </w:rPr>
              <w:t>Spółki handlowe z</w:t>
            </w:r>
            <w:r w:rsidR="007F2D99">
              <w:rPr>
                <w:rFonts w:eastAsia="Calibri" w:cs="Times New Roman"/>
                <w:sz w:val="20"/>
                <w:szCs w:val="22"/>
              </w:rPr>
              <w:t xml:space="preserve"> </w:t>
            </w:r>
            <w:r w:rsidRPr="00385FE8">
              <w:rPr>
                <w:rFonts w:eastAsia="Calibri" w:cs="Times New Roman"/>
                <w:sz w:val="20"/>
                <w:szCs w:val="22"/>
              </w:rPr>
              <w:t>udziałem kapitału zagranicznego</w:t>
            </w:r>
          </w:p>
        </w:tc>
        <w:tc>
          <w:tcPr>
            <w:tcW w:w="1027" w:type="dxa"/>
            <w:vAlign w:val="center"/>
          </w:tcPr>
          <w:p w:rsidR="00385FE8" w:rsidRPr="00385FE8" w:rsidRDefault="00A925DF" w:rsidP="00A925DF">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2"/>
              </w:rPr>
            </w:pPr>
            <w:r w:rsidRPr="00A925DF">
              <w:rPr>
                <w:rFonts w:eastAsia="Calibri" w:cs="Times New Roman"/>
                <w:sz w:val="20"/>
                <w:szCs w:val="22"/>
              </w:rPr>
              <w:t>0</w:t>
            </w:r>
          </w:p>
        </w:tc>
        <w:tc>
          <w:tcPr>
            <w:tcW w:w="1027" w:type="dxa"/>
            <w:vAlign w:val="center"/>
          </w:tcPr>
          <w:p w:rsidR="00385FE8" w:rsidRPr="00385FE8" w:rsidRDefault="00A925DF" w:rsidP="00A925DF">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2"/>
              </w:rPr>
            </w:pPr>
            <w:r w:rsidRPr="00A925DF">
              <w:rPr>
                <w:rFonts w:eastAsia="Calibri" w:cs="Times New Roman"/>
                <w:sz w:val="20"/>
                <w:szCs w:val="22"/>
              </w:rPr>
              <w:t>0</w:t>
            </w:r>
          </w:p>
        </w:tc>
        <w:tc>
          <w:tcPr>
            <w:tcW w:w="1027" w:type="dxa"/>
            <w:vAlign w:val="center"/>
          </w:tcPr>
          <w:p w:rsidR="00385FE8" w:rsidRPr="00385FE8" w:rsidRDefault="00A925DF" w:rsidP="00A925DF">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2"/>
              </w:rPr>
            </w:pPr>
            <w:r w:rsidRPr="00A925DF">
              <w:rPr>
                <w:rFonts w:eastAsia="Calibri" w:cs="Times New Roman"/>
                <w:sz w:val="20"/>
                <w:szCs w:val="22"/>
              </w:rPr>
              <w:t>0</w:t>
            </w:r>
          </w:p>
        </w:tc>
        <w:tc>
          <w:tcPr>
            <w:tcW w:w="1027" w:type="dxa"/>
            <w:vAlign w:val="center"/>
          </w:tcPr>
          <w:p w:rsidR="00385FE8" w:rsidRPr="00385FE8" w:rsidRDefault="00A925DF" w:rsidP="00A925DF">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2"/>
              </w:rPr>
            </w:pPr>
            <w:r w:rsidRPr="00A925DF">
              <w:rPr>
                <w:rFonts w:eastAsia="Calibri" w:cs="Times New Roman"/>
                <w:sz w:val="20"/>
                <w:szCs w:val="22"/>
              </w:rPr>
              <w:t>0</w:t>
            </w:r>
          </w:p>
        </w:tc>
        <w:tc>
          <w:tcPr>
            <w:tcW w:w="1027" w:type="dxa"/>
            <w:vAlign w:val="center"/>
          </w:tcPr>
          <w:p w:rsidR="00385FE8" w:rsidRPr="00385FE8" w:rsidRDefault="00A925DF" w:rsidP="00A925DF">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2"/>
              </w:rPr>
            </w:pPr>
            <w:r w:rsidRPr="00A925DF">
              <w:rPr>
                <w:rFonts w:eastAsia="Calibri" w:cs="Times New Roman"/>
                <w:sz w:val="20"/>
                <w:szCs w:val="22"/>
              </w:rPr>
              <w:t>0</w:t>
            </w:r>
          </w:p>
        </w:tc>
        <w:tc>
          <w:tcPr>
            <w:tcW w:w="1027" w:type="dxa"/>
            <w:vAlign w:val="center"/>
          </w:tcPr>
          <w:p w:rsidR="00385FE8" w:rsidRPr="00385FE8" w:rsidRDefault="00A925DF" w:rsidP="00A925DF">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2"/>
              </w:rPr>
            </w:pPr>
            <w:r w:rsidRPr="00A925DF">
              <w:rPr>
                <w:rFonts w:eastAsia="Calibri" w:cs="Times New Roman"/>
                <w:sz w:val="20"/>
                <w:szCs w:val="22"/>
              </w:rPr>
              <w:t>0</w:t>
            </w:r>
          </w:p>
        </w:tc>
      </w:tr>
      <w:tr w:rsidR="00385FE8" w:rsidRPr="00385FE8" w:rsidTr="00A925DF">
        <w:tc>
          <w:tcPr>
            <w:cnfStyle w:val="001000000000" w:firstRow="0" w:lastRow="0" w:firstColumn="1" w:lastColumn="0" w:oddVBand="0" w:evenVBand="0" w:oddHBand="0" w:evenHBand="0" w:firstRowFirstColumn="0" w:firstRowLastColumn="0" w:lastRowFirstColumn="0" w:lastRowLastColumn="0"/>
            <w:tcW w:w="2899" w:type="dxa"/>
          </w:tcPr>
          <w:p w:rsidR="00385FE8" w:rsidRPr="00385FE8" w:rsidRDefault="00385FE8" w:rsidP="00385FE8">
            <w:pPr>
              <w:spacing w:line="276" w:lineRule="auto"/>
              <w:ind w:left="426"/>
              <w:jc w:val="left"/>
              <w:rPr>
                <w:rFonts w:eastAsia="Calibri" w:cs="Times New Roman"/>
                <w:sz w:val="20"/>
                <w:szCs w:val="22"/>
              </w:rPr>
            </w:pPr>
            <w:r w:rsidRPr="00385FE8">
              <w:rPr>
                <w:rFonts w:eastAsia="Calibri" w:cs="Times New Roman"/>
                <w:sz w:val="20"/>
                <w:szCs w:val="22"/>
              </w:rPr>
              <w:t>Spółdzielnie</w:t>
            </w:r>
          </w:p>
        </w:tc>
        <w:tc>
          <w:tcPr>
            <w:tcW w:w="1027" w:type="dxa"/>
            <w:vAlign w:val="center"/>
          </w:tcPr>
          <w:p w:rsidR="00385FE8" w:rsidRPr="00385FE8" w:rsidRDefault="00E2359F" w:rsidP="00A925DF">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2"/>
              </w:rPr>
            </w:pPr>
            <w:r>
              <w:rPr>
                <w:rFonts w:eastAsia="Calibri" w:cs="Times New Roman"/>
                <w:sz w:val="20"/>
                <w:szCs w:val="22"/>
              </w:rPr>
              <w:t>4</w:t>
            </w:r>
          </w:p>
        </w:tc>
        <w:tc>
          <w:tcPr>
            <w:tcW w:w="1027" w:type="dxa"/>
            <w:vAlign w:val="center"/>
          </w:tcPr>
          <w:p w:rsidR="00385FE8" w:rsidRPr="00385FE8" w:rsidRDefault="00A925DF" w:rsidP="00A925DF">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2"/>
              </w:rPr>
            </w:pPr>
            <w:r w:rsidRPr="00A925DF">
              <w:rPr>
                <w:rFonts w:eastAsia="Calibri" w:cs="Times New Roman"/>
                <w:sz w:val="20"/>
                <w:szCs w:val="22"/>
              </w:rPr>
              <w:t>4</w:t>
            </w:r>
          </w:p>
        </w:tc>
        <w:tc>
          <w:tcPr>
            <w:tcW w:w="1027" w:type="dxa"/>
            <w:vAlign w:val="center"/>
          </w:tcPr>
          <w:p w:rsidR="00385FE8" w:rsidRPr="00385FE8" w:rsidRDefault="00A925DF" w:rsidP="00A925DF">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2"/>
              </w:rPr>
            </w:pPr>
            <w:r w:rsidRPr="00A925DF">
              <w:rPr>
                <w:rFonts w:eastAsia="Calibri" w:cs="Times New Roman"/>
                <w:sz w:val="20"/>
                <w:szCs w:val="22"/>
              </w:rPr>
              <w:t>4</w:t>
            </w:r>
          </w:p>
        </w:tc>
        <w:tc>
          <w:tcPr>
            <w:tcW w:w="1027" w:type="dxa"/>
            <w:vAlign w:val="center"/>
          </w:tcPr>
          <w:p w:rsidR="00385FE8" w:rsidRPr="00385FE8" w:rsidRDefault="00A925DF" w:rsidP="00A925DF">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2"/>
              </w:rPr>
            </w:pPr>
            <w:r w:rsidRPr="00A925DF">
              <w:rPr>
                <w:rFonts w:eastAsia="Calibri" w:cs="Times New Roman"/>
                <w:sz w:val="20"/>
                <w:szCs w:val="22"/>
              </w:rPr>
              <w:t>4</w:t>
            </w:r>
          </w:p>
        </w:tc>
        <w:tc>
          <w:tcPr>
            <w:tcW w:w="1027" w:type="dxa"/>
            <w:vAlign w:val="center"/>
          </w:tcPr>
          <w:p w:rsidR="00385FE8" w:rsidRPr="00385FE8" w:rsidRDefault="00A925DF" w:rsidP="00A925DF">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2"/>
              </w:rPr>
            </w:pPr>
            <w:r w:rsidRPr="00A925DF">
              <w:rPr>
                <w:rFonts w:eastAsia="Calibri" w:cs="Times New Roman"/>
                <w:sz w:val="20"/>
                <w:szCs w:val="22"/>
              </w:rPr>
              <w:t>4</w:t>
            </w:r>
          </w:p>
        </w:tc>
        <w:tc>
          <w:tcPr>
            <w:tcW w:w="1027" w:type="dxa"/>
            <w:vAlign w:val="center"/>
          </w:tcPr>
          <w:p w:rsidR="00385FE8" w:rsidRPr="00385FE8" w:rsidRDefault="00A925DF" w:rsidP="00A925DF">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2"/>
              </w:rPr>
            </w:pPr>
            <w:r w:rsidRPr="00A925DF">
              <w:rPr>
                <w:rFonts w:eastAsia="Calibri" w:cs="Times New Roman"/>
                <w:sz w:val="20"/>
                <w:szCs w:val="22"/>
              </w:rPr>
              <w:t>4</w:t>
            </w:r>
          </w:p>
        </w:tc>
      </w:tr>
      <w:tr w:rsidR="00385FE8" w:rsidRPr="00385FE8" w:rsidTr="00A925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9" w:type="dxa"/>
          </w:tcPr>
          <w:p w:rsidR="00385FE8" w:rsidRPr="00385FE8" w:rsidRDefault="00385FE8" w:rsidP="00385FE8">
            <w:pPr>
              <w:spacing w:line="276" w:lineRule="auto"/>
              <w:ind w:left="426"/>
              <w:jc w:val="left"/>
              <w:rPr>
                <w:rFonts w:eastAsia="Calibri" w:cs="Times New Roman"/>
                <w:sz w:val="20"/>
                <w:szCs w:val="22"/>
              </w:rPr>
            </w:pPr>
            <w:r w:rsidRPr="00385FE8">
              <w:rPr>
                <w:rFonts w:eastAsia="Calibri" w:cs="Times New Roman"/>
                <w:sz w:val="20"/>
                <w:szCs w:val="22"/>
              </w:rPr>
              <w:t>Fundacje</w:t>
            </w:r>
          </w:p>
        </w:tc>
        <w:tc>
          <w:tcPr>
            <w:tcW w:w="1027" w:type="dxa"/>
            <w:vAlign w:val="center"/>
          </w:tcPr>
          <w:p w:rsidR="00385FE8" w:rsidRPr="00385FE8" w:rsidRDefault="00A925DF" w:rsidP="00A925DF">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2"/>
              </w:rPr>
            </w:pPr>
            <w:r w:rsidRPr="00A925DF">
              <w:rPr>
                <w:rFonts w:eastAsia="Calibri" w:cs="Times New Roman"/>
                <w:sz w:val="20"/>
                <w:szCs w:val="22"/>
              </w:rPr>
              <w:t>0</w:t>
            </w:r>
          </w:p>
        </w:tc>
        <w:tc>
          <w:tcPr>
            <w:tcW w:w="1027" w:type="dxa"/>
            <w:vAlign w:val="center"/>
          </w:tcPr>
          <w:p w:rsidR="00385FE8" w:rsidRPr="00385FE8" w:rsidRDefault="00A925DF" w:rsidP="00A925DF">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2"/>
              </w:rPr>
            </w:pPr>
            <w:r w:rsidRPr="00A925DF">
              <w:rPr>
                <w:rFonts w:eastAsia="Calibri" w:cs="Times New Roman"/>
                <w:sz w:val="20"/>
                <w:szCs w:val="22"/>
              </w:rPr>
              <w:t>0</w:t>
            </w:r>
          </w:p>
        </w:tc>
        <w:tc>
          <w:tcPr>
            <w:tcW w:w="1027" w:type="dxa"/>
            <w:vAlign w:val="center"/>
          </w:tcPr>
          <w:p w:rsidR="00385FE8" w:rsidRPr="00385FE8" w:rsidRDefault="00A925DF" w:rsidP="00A925DF">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2"/>
              </w:rPr>
            </w:pPr>
            <w:r w:rsidRPr="00A925DF">
              <w:rPr>
                <w:rFonts w:eastAsia="Calibri" w:cs="Times New Roman"/>
                <w:sz w:val="20"/>
                <w:szCs w:val="22"/>
              </w:rPr>
              <w:t>0</w:t>
            </w:r>
          </w:p>
        </w:tc>
        <w:tc>
          <w:tcPr>
            <w:tcW w:w="1027" w:type="dxa"/>
            <w:vAlign w:val="center"/>
          </w:tcPr>
          <w:p w:rsidR="00385FE8" w:rsidRPr="00385FE8" w:rsidRDefault="00A925DF" w:rsidP="00A925DF">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2"/>
              </w:rPr>
            </w:pPr>
            <w:r w:rsidRPr="00A925DF">
              <w:rPr>
                <w:rFonts w:eastAsia="Calibri" w:cs="Times New Roman"/>
                <w:sz w:val="20"/>
                <w:szCs w:val="22"/>
              </w:rPr>
              <w:t>0</w:t>
            </w:r>
          </w:p>
        </w:tc>
        <w:tc>
          <w:tcPr>
            <w:tcW w:w="1027" w:type="dxa"/>
            <w:vAlign w:val="center"/>
          </w:tcPr>
          <w:p w:rsidR="00385FE8" w:rsidRPr="00385FE8" w:rsidRDefault="00A925DF" w:rsidP="00A925DF">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2"/>
              </w:rPr>
            </w:pPr>
            <w:r w:rsidRPr="00A925DF">
              <w:rPr>
                <w:rFonts w:eastAsia="Calibri" w:cs="Times New Roman"/>
                <w:sz w:val="20"/>
                <w:szCs w:val="22"/>
              </w:rPr>
              <w:t>0</w:t>
            </w:r>
          </w:p>
        </w:tc>
        <w:tc>
          <w:tcPr>
            <w:tcW w:w="1027" w:type="dxa"/>
            <w:vAlign w:val="center"/>
          </w:tcPr>
          <w:p w:rsidR="00385FE8" w:rsidRPr="00385FE8" w:rsidRDefault="00A925DF" w:rsidP="00A925DF">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2"/>
              </w:rPr>
            </w:pPr>
            <w:r w:rsidRPr="00A925DF">
              <w:rPr>
                <w:rFonts w:eastAsia="Calibri" w:cs="Times New Roman"/>
                <w:sz w:val="20"/>
                <w:szCs w:val="22"/>
              </w:rPr>
              <w:t>0</w:t>
            </w:r>
          </w:p>
        </w:tc>
      </w:tr>
      <w:tr w:rsidR="00385FE8" w:rsidRPr="00385FE8" w:rsidTr="00A925DF">
        <w:tc>
          <w:tcPr>
            <w:cnfStyle w:val="001000000000" w:firstRow="0" w:lastRow="0" w:firstColumn="1" w:lastColumn="0" w:oddVBand="0" w:evenVBand="0" w:oddHBand="0" w:evenHBand="0" w:firstRowFirstColumn="0" w:firstRowLastColumn="0" w:lastRowFirstColumn="0" w:lastRowLastColumn="0"/>
            <w:tcW w:w="2899" w:type="dxa"/>
          </w:tcPr>
          <w:p w:rsidR="00385FE8" w:rsidRPr="00385FE8" w:rsidRDefault="00385FE8" w:rsidP="007F2D99">
            <w:pPr>
              <w:spacing w:line="276" w:lineRule="auto"/>
              <w:ind w:left="426"/>
              <w:jc w:val="left"/>
              <w:rPr>
                <w:rFonts w:eastAsia="Calibri" w:cs="Times New Roman"/>
                <w:sz w:val="20"/>
                <w:szCs w:val="22"/>
              </w:rPr>
            </w:pPr>
            <w:r w:rsidRPr="00385FE8">
              <w:rPr>
                <w:rFonts w:eastAsia="Calibri" w:cs="Times New Roman"/>
                <w:sz w:val="20"/>
                <w:szCs w:val="22"/>
              </w:rPr>
              <w:t>Stowarzyszenia i</w:t>
            </w:r>
            <w:r w:rsidR="007F2D99">
              <w:rPr>
                <w:rFonts w:eastAsia="Calibri" w:cs="Times New Roman"/>
                <w:sz w:val="20"/>
                <w:szCs w:val="22"/>
              </w:rPr>
              <w:t xml:space="preserve"> </w:t>
            </w:r>
            <w:r w:rsidRPr="00385FE8">
              <w:rPr>
                <w:rFonts w:eastAsia="Calibri" w:cs="Times New Roman"/>
                <w:sz w:val="20"/>
                <w:szCs w:val="22"/>
              </w:rPr>
              <w:t>organizacje społeczne</w:t>
            </w:r>
          </w:p>
        </w:tc>
        <w:tc>
          <w:tcPr>
            <w:tcW w:w="1027" w:type="dxa"/>
            <w:vAlign w:val="center"/>
          </w:tcPr>
          <w:p w:rsidR="00385FE8" w:rsidRPr="00385FE8" w:rsidRDefault="00A925DF" w:rsidP="00A925DF">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2"/>
              </w:rPr>
            </w:pPr>
            <w:r w:rsidRPr="00A925DF">
              <w:rPr>
                <w:rFonts w:eastAsia="Calibri" w:cs="Times New Roman"/>
                <w:sz w:val="20"/>
                <w:szCs w:val="22"/>
              </w:rPr>
              <w:t>12</w:t>
            </w:r>
          </w:p>
        </w:tc>
        <w:tc>
          <w:tcPr>
            <w:tcW w:w="1027" w:type="dxa"/>
            <w:vAlign w:val="center"/>
          </w:tcPr>
          <w:p w:rsidR="00385FE8" w:rsidRPr="00385FE8" w:rsidRDefault="00A925DF" w:rsidP="00A925DF">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2"/>
              </w:rPr>
            </w:pPr>
            <w:r w:rsidRPr="00A925DF">
              <w:rPr>
                <w:rFonts w:eastAsia="Calibri" w:cs="Times New Roman"/>
                <w:sz w:val="20"/>
                <w:szCs w:val="22"/>
              </w:rPr>
              <w:t>12</w:t>
            </w:r>
          </w:p>
        </w:tc>
        <w:tc>
          <w:tcPr>
            <w:tcW w:w="1027" w:type="dxa"/>
            <w:vAlign w:val="center"/>
          </w:tcPr>
          <w:p w:rsidR="00385FE8" w:rsidRPr="00385FE8" w:rsidRDefault="00A925DF" w:rsidP="00A925DF">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2"/>
              </w:rPr>
            </w:pPr>
            <w:r w:rsidRPr="00A925DF">
              <w:rPr>
                <w:rFonts w:eastAsia="Calibri" w:cs="Times New Roman"/>
                <w:sz w:val="20"/>
                <w:szCs w:val="22"/>
              </w:rPr>
              <w:t>12</w:t>
            </w:r>
          </w:p>
        </w:tc>
        <w:tc>
          <w:tcPr>
            <w:tcW w:w="1027" w:type="dxa"/>
            <w:vAlign w:val="center"/>
          </w:tcPr>
          <w:p w:rsidR="00385FE8" w:rsidRPr="00385FE8" w:rsidRDefault="00A925DF" w:rsidP="00A925DF">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2"/>
              </w:rPr>
            </w:pPr>
            <w:r w:rsidRPr="00A925DF">
              <w:rPr>
                <w:rFonts w:eastAsia="Calibri" w:cs="Times New Roman"/>
                <w:sz w:val="20"/>
                <w:szCs w:val="22"/>
              </w:rPr>
              <w:t>12</w:t>
            </w:r>
          </w:p>
        </w:tc>
        <w:tc>
          <w:tcPr>
            <w:tcW w:w="1027" w:type="dxa"/>
            <w:vAlign w:val="center"/>
          </w:tcPr>
          <w:p w:rsidR="00385FE8" w:rsidRPr="00385FE8" w:rsidRDefault="00A925DF" w:rsidP="00A925DF">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2"/>
              </w:rPr>
            </w:pPr>
            <w:r w:rsidRPr="00A925DF">
              <w:rPr>
                <w:rFonts w:eastAsia="Calibri" w:cs="Times New Roman"/>
                <w:sz w:val="20"/>
                <w:szCs w:val="22"/>
              </w:rPr>
              <w:t>13</w:t>
            </w:r>
          </w:p>
        </w:tc>
        <w:tc>
          <w:tcPr>
            <w:tcW w:w="1027" w:type="dxa"/>
            <w:vAlign w:val="center"/>
          </w:tcPr>
          <w:p w:rsidR="00385FE8" w:rsidRPr="00385FE8" w:rsidRDefault="00A925DF" w:rsidP="00A925DF">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2"/>
              </w:rPr>
            </w:pPr>
            <w:r w:rsidRPr="00A925DF">
              <w:rPr>
                <w:rFonts w:eastAsia="Calibri" w:cs="Times New Roman"/>
                <w:sz w:val="20"/>
                <w:szCs w:val="22"/>
              </w:rPr>
              <w:t>15</w:t>
            </w:r>
          </w:p>
        </w:tc>
      </w:tr>
    </w:tbl>
    <w:p w:rsidR="00385FE8" w:rsidRPr="00AA32B2" w:rsidRDefault="00A925DF" w:rsidP="00AA32B2">
      <w:pPr>
        <w:rPr>
          <w:bCs/>
          <w:i/>
          <w:color w:val="549E39" w:themeColor="accent1"/>
          <w:sz w:val="20"/>
        </w:rPr>
      </w:pPr>
      <w:r w:rsidRPr="007F2FEC">
        <w:rPr>
          <w:rStyle w:val="Odwoaniedelikatne"/>
        </w:rPr>
        <w:t xml:space="preserve">Źródło: Opracowanie własne na podstawie danych </w:t>
      </w:r>
      <w:proofErr w:type="spellStart"/>
      <w:r w:rsidRPr="007F2FEC">
        <w:rPr>
          <w:rStyle w:val="Odwoaniedelikatne"/>
        </w:rPr>
        <w:t>BDL</w:t>
      </w:r>
      <w:proofErr w:type="spellEnd"/>
      <w:r w:rsidRPr="007F2FEC">
        <w:rPr>
          <w:rStyle w:val="Odwoaniedelikatne"/>
        </w:rPr>
        <w:t xml:space="preserve"> GUS.</w:t>
      </w:r>
    </w:p>
    <w:p w:rsidR="00CD6FEE" w:rsidRDefault="00D50024" w:rsidP="005B57D2">
      <w:r w:rsidRPr="00BC42E9">
        <w:lastRenderedPageBreak/>
        <w:t xml:space="preserve">Ad. (2) </w:t>
      </w:r>
      <w:r w:rsidR="00057E8D" w:rsidRPr="00BC42E9">
        <w:t xml:space="preserve">Spośród podmiotów gospodarki narodowej na terenie Gminy Markusy w </w:t>
      </w:r>
      <w:r w:rsidR="001B769C">
        <w:t>latach 2010-</w:t>
      </w:r>
      <w:r w:rsidR="00057E8D" w:rsidRPr="00BC42E9">
        <w:t>2015</w:t>
      </w:r>
      <w:r w:rsidR="003049C0">
        <w:t xml:space="preserve"> [</w:t>
      </w:r>
      <w:r w:rsidR="002348F6">
        <w:fldChar w:fldCharType="begin"/>
      </w:r>
      <w:r w:rsidR="003049C0">
        <w:instrText xml:space="preserve"> REF _Ref455728875 \h </w:instrText>
      </w:r>
      <w:r w:rsidR="002348F6">
        <w:fldChar w:fldCharType="separate"/>
      </w:r>
      <w:r w:rsidR="008D2C5D" w:rsidRPr="00BC42E9">
        <w:rPr>
          <w:rStyle w:val="Odwoaniedelikatne"/>
        </w:rPr>
        <w:t xml:space="preserve">Wykres </w:t>
      </w:r>
      <w:r w:rsidR="008D2C5D">
        <w:rPr>
          <w:rStyle w:val="Odwoaniedelikatne"/>
          <w:noProof/>
        </w:rPr>
        <w:t>7</w:t>
      </w:r>
      <w:r w:rsidR="002348F6">
        <w:fldChar w:fldCharType="end"/>
      </w:r>
      <w:r w:rsidR="003049C0">
        <w:t>]</w:t>
      </w:r>
      <w:r w:rsidR="00057E8D" w:rsidRPr="00BC42E9">
        <w:t xml:space="preserve"> najliczniejszą grupę stanowiły </w:t>
      </w:r>
      <w:r w:rsidR="00BC42E9" w:rsidRPr="00BC42E9">
        <w:t xml:space="preserve">przedsiębiorstwa </w:t>
      </w:r>
      <w:r w:rsidR="001B769C">
        <w:t xml:space="preserve">niezwiązane </w:t>
      </w:r>
      <w:r w:rsidR="003049C0">
        <w:t>z </w:t>
      </w:r>
      <w:r w:rsidR="00BC42E9" w:rsidRPr="00BC42E9">
        <w:t xml:space="preserve">rolnictwem, leśnictwem, łowiectwem i rybactwem oraz przemysłem i budownictwem. W ciągu </w:t>
      </w:r>
      <w:r w:rsidR="003049C0">
        <w:t xml:space="preserve">pięciu </w:t>
      </w:r>
      <w:r w:rsidR="00BC42E9" w:rsidRPr="00BC42E9">
        <w:t xml:space="preserve">lat ich liczba wrosła o 24%. </w:t>
      </w:r>
      <w:r w:rsidR="00852CDD">
        <w:t>W tym samym czasie w obrębie Gminy Markusy, przybyło 15 nowych p</w:t>
      </w:r>
      <w:r w:rsidR="00BC42E9">
        <w:t>odmiotów gospodarczych specjalizujących się w branży przemysłowo-budowlanej</w:t>
      </w:r>
      <w:r w:rsidR="004B1D8A">
        <w:t xml:space="preserve">, a ubyło 5 z sektora </w:t>
      </w:r>
      <w:r w:rsidR="00852CDD">
        <w:t>związane</w:t>
      </w:r>
      <w:r w:rsidR="004B1D8A">
        <w:t xml:space="preserve">go </w:t>
      </w:r>
      <w:r w:rsidR="00852CDD">
        <w:t xml:space="preserve">z </w:t>
      </w:r>
      <w:r w:rsidR="00852CDD" w:rsidRPr="00852CDD">
        <w:t>rolni</w:t>
      </w:r>
      <w:r w:rsidR="00852CDD">
        <w:t>ctwem</w:t>
      </w:r>
      <w:r w:rsidR="00852CDD" w:rsidRPr="00852CDD">
        <w:t>, leśnictwem, łowiectwem i rybactwem</w:t>
      </w:r>
      <w:r w:rsidR="005B57D2">
        <w:t xml:space="preserve">. </w:t>
      </w:r>
      <w:r w:rsidR="00852CDD">
        <w:t xml:space="preserve">W 2015 r. </w:t>
      </w:r>
      <w:r w:rsidR="00256114">
        <w:t>wśród</w:t>
      </w:r>
      <w:r w:rsidR="00852CDD">
        <w:t xml:space="preserve"> wszystkich podmiotów gospodarcz</w:t>
      </w:r>
      <w:r w:rsidR="0094411C">
        <w:t>ych zarejestrowanych w obrębie g</w:t>
      </w:r>
      <w:r w:rsidR="00852CDD">
        <w:t>miny wiejskiej</w:t>
      </w:r>
      <w:r w:rsidR="00CD6FEE">
        <w:t>,</w:t>
      </w:r>
      <w:r w:rsidR="00852CDD">
        <w:t xml:space="preserve"> </w:t>
      </w:r>
      <w:r w:rsidR="00CD6FEE">
        <w:t>było</w:t>
      </w:r>
      <w:r w:rsidR="00852CDD">
        <w:t>:</w:t>
      </w:r>
      <w:r w:rsidR="005B57D2">
        <w:t xml:space="preserve"> </w:t>
      </w:r>
      <w:r w:rsidR="00CD6FEE">
        <w:t>6% o działalności związanej z rolnictwem</w:t>
      </w:r>
      <w:r w:rsidR="00CD6FEE" w:rsidRPr="00CD6FEE">
        <w:t>, leśnictw</w:t>
      </w:r>
      <w:r w:rsidR="00CD6FEE">
        <w:t>em</w:t>
      </w:r>
      <w:r w:rsidR="00CD6FEE" w:rsidRPr="00CD6FEE">
        <w:t>, łowiect</w:t>
      </w:r>
      <w:r w:rsidR="00CD6FEE">
        <w:t>wem</w:t>
      </w:r>
      <w:r w:rsidR="00CD6FEE" w:rsidRPr="00CD6FEE">
        <w:t xml:space="preserve"> i rybactw</w:t>
      </w:r>
      <w:r w:rsidR="005B57D2">
        <w:t xml:space="preserve">em; </w:t>
      </w:r>
      <w:r w:rsidR="00CD6FEE">
        <w:t xml:space="preserve">30% </w:t>
      </w:r>
      <w:r w:rsidR="00CD6FEE" w:rsidRPr="00CD6FEE">
        <w:t xml:space="preserve">o działalności związanej z </w:t>
      </w:r>
      <w:r w:rsidR="00852CDD">
        <w:t>przemysł</w:t>
      </w:r>
      <w:r w:rsidR="00CD6FEE">
        <w:t xml:space="preserve">em </w:t>
      </w:r>
      <w:r w:rsidR="00852CDD">
        <w:t>i budow</w:t>
      </w:r>
      <w:r w:rsidR="005B57D2">
        <w:t xml:space="preserve">nictwem; </w:t>
      </w:r>
      <w:r w:rsidR="00CD6FEE">
        <w:t xml:space="preserve">64% </w:t>
      </w:r>
      <w:r w:rsidR="00CD6FEE" w:rsidRPr="00CD6FEE">
        <w:t xml:space="preserve">o </w:t>
      </w:r>
      <w:r w:rsidR="00CD6FEE">
        <w:t>pozostałej działalności.</w:t>
      </w:r>
    </w:p>
    <w:p w:rsidR="005F4AE4" w:rsidRPr="00BC42E9" w:rsidRDefault="005F4AE4" w:rsidP="005B57D2"/>
    <w:p w:rsidR="00BC42E9" w:rsidRPr="00BC42E9" w:rsidRDefault="00BC42E9" w:rsidP="005D41DE">
      <w:pPr>
        <w:pStyle w:val="Legenda"/>
        <w:rPr>
          <w:rStyle w:val="Odwoaniedelikatne"/>
          <w:highlight w:val="yellow"/>
        </w:rPr>
      </w:pPr>
      <w:bookmarkStart w:id="71" w:name="_Ref455728875"/>
      <w:bookmarkStart w:id="72" w:name="_Toc475341804"/>
      <w:r w:rsidRPr="00BC42E9">
        <w:rPr>
          <w:rStyle w:val="Odwoaniedelikatne"/>
        </w:rPr>
        <w:t xml:space="preserve">Wykres </w:t>
      </w:r>
      <w:r w:rsidR="002348F6" w:rsidRPr="00BC42E9">
        <w:rPr>
          <w:rStyle w:val="Odwoaniedelikatne"/>
        </w:rPr>
        <w:fldChar w:fldCharType="begin"/>
      </w:r>
      <w:r w:rsidRPr="00BC42E9">
        <w:rPr>
          <w:rStyle w:val="Odwoaniedelikatne"/>
        </w:rPr>
        <w:instrText xml:space="preserve"> SEQ Wykres \* ARABIC </w:instrText>
      </w:r>
      <w:r w:rsidR="002348F6" w:rsidRPr="00BC42E9">
        <w:rPr>
          <w:rStyle w:val="Odwoaniedelikatne"/>
        </w:rPr>
        <w:fldChar w:fldCharType="separate"/>
      </w:r>
      <w:r w:rsidR="008D2C5D">
        <w:rPr>
          <w:rStyle w:val="Odwoaniedelikatne"/>
          <w:noProof/>
        </w:rPr>
        <w:t>7</w:t>
      </w:r>
      <w:r w:rsidR="002348F6" w:rsidRPr="00BC42E9">
        <w:rPr>
          <w:rStyle w:val="Odwoaniedelikatne"/>
        </w:rPr>
        <w:fldChar w:fldCharType="end"/>
      </w:r>
      <w:bookmarkEnd w:id="71"/>
      <w:r w:rsidRPr="00BC42E9">
        <w:rPr>
          <w:rStyle w:val="Odwoaniedelikatne"/>
        </w:rPr>
        <w:t>.</w:t>
      </w:r>
      <w:r w:rsidR="00F863C2">
        <w:rPr>
          <w:rStyle w:val="Odwoaniedelikatne"/>
        </w:rPr>
        <w:t xml:space="preserve"> Podmioty gospodarki</w:t>
      </w:r>
      <w:r>
        <w:rPr>
          <w:rStyle w:val="Odwoaniedelikatne"/>
        </w:rPr>
        <w:t xml:space="preserve"> </w:t>
      </w:r>
      <w:r w:rsidRPr="00BC42E9">
        <w:rPr>
          <w:rStyle w:val="Odwoaniedelikatne"/>
        </w:rPr>
        <w:t xml:space="preserve">narodowej wg grup rodzajów działalności </w:t>
      </w:r>
      <w:proofErr w:type="spellStart"/>
      <w:r w:rsidRPr="00BC42E9">
        <w:rPr>
          <w:rStyle w:val="Odwoaniedelikatne"/>
        </w:rPr>
        <w:t>PKD</w:t>
      </w:r>
      <w:proofErr w:type="spellEnd"/>
      <w:r w:rsidRPr="00BC42E9">
        <w:rPr>
          <w:rStyle w:val="Odwoaniedelikatne"/>
        </w:rPr>
        <w:t xml:space="preserve"> 2007 na terenie Gminy Markusy w latach 2010-2015</w:t>
      </w:r>
      <w:bookmarkEnd w:id="72"/>
    </w:p>
    <w:p w:rsidR="00BC42E9" w:rsidRPr="007F2FEC" w:rsidRDefault="00BC42E9" w:rsidP="00BC42E9">
      <w:pPr>
        <w:jc w:val="center"/>
        <w:rPr>
          <w:rStyle w:val="Odwoaniedelikatne"/>
          <w:highlight w:val="yellow"/>
        </w:rPr>
      </w:pPr>
      <w:r w:rsidRPr="007F2FEC">
        <w:rPr>
          <w:rStyle w:val="Odwoaniedelikatne"/>
          <w:noProof/>
          <w:lang w:eastAsia="pl-PL"/>
        </w:rPr>
        <w:drawing>
          <wp:inline distT="0" distB="0" distL="0" distR="0" wp14:anchorId="42A78AF6" wp14:editId="308ADEFA">
            <wp:extent cx="5080884" cy="3291840"/>
            <wp:effectExtent l="0" t="0" r="24765" b="22860"/>
            <wp:docPr id="45" name="Wykres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C42E9" w:rsidRPr="007F2FEC" w:rsidRDefault="00BC42E9" w:rsidP="00BC42E9">
      <w:pPr>
        <w:rPr>
          <w:rStyle w:val="Odwoaniedelikatne"/>
        </w:rPr>
      </w:pPr>
      <w:r w:rsidRPr="007F2FEC">
        <w:rPr>
          <w:rStyle w:val="Odwoaniedelikatne"/>
        </w:rPr>
        <w:t xml:space="preserve">Źródło: Opracowanie własne na podstawie danych </w:t>
      </w:r>
      <w:proofErr w:type="spellStart"/>
      <w:r w:rsidRPr="007F2FEC">
        <w:rPr>
          <w:rStyle w:val="Odwoaniedelikatne"/>
        </w:rPr>
        <w:t>BDL</w:t>
      </w:r>
      <w:proofErr w:type="spellEnd"/>
      <w:r w:rsidRPr="007F2FEC">
        <w:rPr>
          <w:rStyle w:val="Odwoaniedelikatne"/>
        </w:rPr>
        <w:t xml:space="preserve"> GUS</w:t>
      </w:r>
    </w:p>
    <w:p w:rsidR="00D207FD" w:rsidRDefault="00AB7A95" w:rsidP="000764BB">
      <w:r w:rsidRPr="00AB7A95">
        <w:t>W poniższej tabeli [</w:t>
      </w:r>
      <w:r w:rsidR="001637FA">
        <w:fldChar w:fldCharType="begin"/>
      </w:r>
      <w:r w:rsidR="001637FA">
        <w:instrText xml:space="preserve"> REF _Ref454971126 \h  \* MERGEFORMAT </w:instrText>
      </w:r>
      <w:r w:rsidR="001637FA">
        <w:fldChar w:fldCharType="separate"/>
      </w:r>
      <w:r w:rsidR="008D2C5D" w:rsidRPr="00AB7A95">
        <w:rPr>
          <w:rStyle w:val="Odwoaniedelikatne"/>
        </w:rPr>
        <w:t xml:space="preserve">Tabela </w:t>
      </w:r>
      <w:r w:rsidR="008D2C5D">
        <w:rPr>
          <w:rStyle w:val="Odwoaniedelikatne"/>
        </w:rPr>
        <w:t>7</w:t>
      </w:r>
      <w:r w:rsidR="001637FA">
        <w:fldChar w:fldCharType="end"/>
      </w:r>
      <w:r w:rsidRPr="00AB7A95">
        <w:t>]</w:t>
      </w:r>
      <w:r w:rsidR="00057E8D" w:rsidRPr="00AB7A95">
        <w:t xml:space="preserve"> przedstawiono szczegółowy podział przedsiębiorstw zarejestrowanych w rejestrze regon według se</w:t>
      </w:r>
      <w:r w:rsidR="00BF1C5D" w:rsidRPr="00AB7A95">
        <w:t xml:space="preserve">kcji </w:t>
      </w:r>
      <w:proofErr w:type="spellStart"/>
      <w:r w:rsidR="00BF1C5D" w:rsidRPr="00AB7A95">
        <w:t>PKD</w:t>
      </w:r>
      <w:proofErr w:type="spellEnd"/>
      <w:r w:rsidR="00D207FD">
        <w:t xml:space="preserve"> w podziale na sołectwa.</w:t>
      </w:r>
    </w:p>
    <w:p w:rsidR="00D207FD" w:rsidRPr="00AA32B2" w:rsidRDefault="006D79BD" w:rsidP="00AA32B2">
      <w:pPr>
        <w:spacing w:line="276" w:lineRule="auto"/>
        <w:rPr>
          <w:i/>
          <w:sz w:val="22"/>
          <w:szCs w:val="22"/>
        </w:rPr>
      </w:pPr>
      <w:r w:rsidRPr="00AA32B2">
        <w:rPr>
          <w:i/>
          <w:sz w:val="22"/>
          <w:szCs w:val="22"/>
        </w:rPr>
        <w:t>Poszczególne litery oznaczają:</w:t>
      </w:r>
    </w:p>
    <w:p w:rsidR="008656EF" w:rsidRPr="00AA32B2" w:rsidRDefault="008656EF" w:rsidP="00AA32B2">
      <w:pPr>
        <w:spacing w:line="276" w:lineRule="auto"/>
        <w:rPr>
          <w:i/>
          <w:sz w:val="22"/>
          <w:szCs w:val="22"/>
        </w:rPr>
      </w:pPr>
      <w:r w:rsidRPr="00AA32B2">
        <w:rPr>
          <w:i/>
          <w:sz w:val="22"/>
          <w:szCs w:val="22"/>
        </w:rPr>
        <w:t>A - rolnictwo, leśnictwo, łowiectwo i rybactwo</w:t>
      </w:r>
    </w:p>
    <w:p w:rsidR="008656EF" w:rsidRPr="00AA32B2" w:rsidRDefault="008656EF" w:rsidP="00AA32B2">
      <w:pPr>
        <w:spacing w:line="276" w:lineRule="auto"/>
        <w:rPr>
          <w:i/>
          <w:sz w:val="22"/>
          <w:szCs w:val="22"/>
        </w:rPr>
      </w:pPr>
      <w:r w:rsidRPr="00AA32B2">
        <w:rPr>
          <w:i/>
          <w:sz w:val="22"/>
          <w:szCs w:val="22"/>
        </w:rPr>
        <w:lastRenderedPageBreak/>
        <w:t>B - górnictwo i wydobywanie</w:t>
      </w:r>
    </w:p>
    <w:p w:rsidR="008656EF" w:rsidRPr="00AA32B2" w:rsidRDefault="008656EF" w:rsidP="00AA32B2">
      <w:pPr>
        <w:spacing w:line="276" w:lineRule="auto"/>
        <w:rPr>
          <w:i/>
          <w:sz w:val="22"/>
          <w:szCs w:val="22"/>
        </w:rPr>
      </w:pPr>
      <w:r w:rsidRPr="00AA32B2">
        <w:rPr>
          <w:i/>
          <w:sz w:val="22"/>
          <w:szCs w:val="22"/>
        </w:rPr>
        <w:t>C - przetwórstwo przemysłowe</w:t>
      </w:r>
    </w:p>
    <w:p w:rsidR="008656EF" w:rsidRPr="00AA32B2" w:rsidRDefault="008656EF" w:rsidP="00AA32B2">
      <w:pPr>
        <w:spacing w:line="276" w:lineRule="auto"/>
        <w:rPr>
          <w:i/>
          <w:sz w:val="22"/>
          <w:szCs w:val="22"/>
        </w:rPr>
      </w:pPr>
      <w:r w:rsidRPr="00AA32B2">
        <w:rPr>
          <w:i/>
          <w:sz w:val="22"/>
          <w:szCs w:val="22"/>
        </w:rPr>
        <w:t>D - wytwarzanie i zaopatrywanie w energię elektryczną, gaz, parę wodną, gorącą wodę i powietrze do układów klimatyzacyjnych</w:t>
      </w:r>
    </w:p>
    <w:p w:rsidR="008656EF" w:rsidRPr="00AA32B2" w:rsidRDefault="008656EF" w:rsidP="00AA32B2">
      <w:pPr>
        <w:spacing w:line="276" w:lineRule="auto"/>
        <w:rPr>
          <w:i/>
          <w:sz w:val="22"/>
          <w:szCs w:val="22"/>
        </w:rPr>
      </w:pPr>
      <w:r w:rsidRPr="00AA32B2">
        <w:rPr>
          <w:i/>
          <w:sz w:val="22"/>
          <w:szCs w:val="22"/>
        </w:rPr>
        <w:t>E - dostawa wody; gospodarowanie ściekami i odpadami oraz działalność związana z rekultywacją</w:t>
      </w:r>
    </w:p>
    <w:p w:rsidR="008656EF" w:rsidRPr="00AA32B2" w:rsidRDefault="008656EF" w:rsidP="00AA32B2">
      <w:pPr>
        <w:spacing w:line="276" w:lineRule="auto"/>
        <w:rPr>
          <w:i/>
          <w:sz w:val="22"/>
          <w:szCs w:val="22"/>
        </w:rPr>
      </w:pPr>
      <w:r w:rsidRPr="00AA32B2">
        <w:rPr>
          <w:i/>
          <w:sz w:val="22"/>
          <w:szCs w:val="22"/>
        </w:rPr>
        <w:t>F - budownictwo</w:t>
      </w:r>
    </w:p>
    <w:p w:rsidR="008656EF" w:rsidRPr="00AA32B2" w:rsidRDefault="008656EF" w:rsidP="00AA32B2">
      <w:pPr>
        <w:spacing w:line="276" w:lineRule="auto"/>
        <w:rPr>
          <w:i/>
          <w:sz w:val="22"/>
          <w:szCs w:val="22"/>
        </w:rPr>
      </w:pPr>
      <w:r w:rsidRPr="00AA32B2">
        <w:rPr>
          <w:i/>
          <w:sz w:val="22"/>
          <w:szCs w:val="22"/>
        </w:rPr>
        <w:t>G - handel hurtowy i detaliczny; naprawa pojazdów samochodowych, włączając motocykle</w:t>
      </w:r>
    </w:p>
    <w:p w:rsidR="008656EF" w:rsidRPr="00AA32B2" w:rsidRDefault="008656EF" w:rsidP="00AA32B2">
      <w:pPr>
        <w:spacing w:line="276" w:lineRule="auto"/>
        <w:rPr>
          <w:i/>
          <w:sz w:val="22"/>
          <w:szCs w:val="22"/>
        </w:rPr>
      </w:pPr>
      <w:r w:rsidRPr="00AA32B2">
        <w:rPr>
          <w:i/>
          <w:sz w:val="22"/>
          <w:szCs w:val="22"/>
        </w:rPr>
        <w:t>H - transport i gospodarka magazynowa</w:t>
      </w:r>
    </w:p>
    <w:p w:rsidR="008656EF" w:rsidRPr="00AA32B2" w:rsidRDefault="008656EF" w:rsidP="00AA32B2">
      <w:pPr>
        <w:spacing w:line="276" w:lineRule="auto"/>
        <w:rPr>
          <w:i/>
          <w:sz w:val="22"/>
          <w:szCs w:val="22"/>
        </w:rPr>
      </w:pPr>
      <w:r w:rsidRPr="00AA32B2">
        <w:rPr>
          <w:i/>
          <w:sz w:val="22"/>
          <w:szCs w:val="22"/>
        </w:rPr>
        <w:t>I - działalność związana z zakwaterowaniem i usługami gastronomicznymi</w:t>
      </w:r>
    </w:p>
    <w:p w:rsidR="008656EF" w:rsidRPr="00AA32B2" w:rsidRDefault="008656EF" w:rsidP="00AA32B2">
      <w:pPr>
        <w:spacing w:line="276" w:lineRule="auto"/>
        <w:rPr>
          <w:i/>
          <w:sz w:val="22"/>
          <w:szCs w:val="22"/>
        </w:rPr>
      </w:pPr>
      <w:r w:rsidRPr="00AA32B2">
        <w:rPr>
          <w:i/>
          <w:sz w:val="22"/>
          <w:szCs w:val="22"/>
        </w:rPr>
        <w:t>J - informacja i komunikacja</w:t>
      </w:r>
    </w:p>
    <w:p w:rsidR="008656EF" w:rsidRPr="00AA32B2" w:rsidRDefault="008656EF" w:rsidP="00AA32B2">
      <w:pPr>
        <w:spacing w:line="276" w:lineRule="auto"/>
        <w:rPr>
          <w:i/>
          <w:sz w:val="22"/>
          <w:szCs w:val="22"/>
        </w:rPr>
      </w:pPr>
      <w:r w:rsidRPr="00AA32B2">
        <w:rPr>
          <w:i/>
          <w:sz w:val="22"/>
          <w:szCs w:val="22"/>
        </w:rPr>
        <w:t>K - działalność finansowa i ubezpieczeniowa</w:t>
      </w:r>
    </w:p>
    <w:p w:rsidR="008656EF" w:rsidRPr="00AA32B2" w:rsidRDefault="008656EF" w:rsidP="00AA32B2">
      <w:pPr>
        <w:spacing w:line="276" w:lineRule="auto"/>
        <w:rPr>
          <w:i/>
          <w:sz w:val="22"/>
          <w:szCs w:val="22"/>
        </w:rPr>
      </w:pPr>
      <w:r w:rsidRPr="00AA32B2">
        <w:rPr>
          <w:i/>
          <w:sz w:val="22"/>
          <w:szCs w:val="22"/>
        </w:rPr>
        <w:t>L - działalność związana z obsługą rynku nieruchomości</w:t>
      </w:r>
    </w:p>
    <w:p w:rsidR="008656EF" w:rsidRPr="00AA32B2" w:rsidRDefault="008656EF" w:rsidP="00AA32B2">
      <w:pPr>
        <w:spacing w:line="276" w:lineRule="auto"/>
        <w:rPr>
          <w:i/>
          <w:sz w:val="22"/>
          <w:szCs w:val="22"/>
        </w:rPr>
      </w:pPr>
      <w:r w:rsidRPr="00AA32B2">
        <w:rPr>
          <w:i/>
          <w:sz w:val="22"/>
          <w:szCs w:val="22"/>
        </w:rPr>
        <w:t>M - działalność profesjonalna, naukowa i techniczna</w:t>
      </w:r>
    </w:p>
    <w:p w:rsidR="008656EF" w:rsidRPr="00AA32B2" w:rsidRDefault="008656EF" w:rsidP="00AA32B2">
      <w:pPr>
        <w:spacing w:line="276" w:lineRule="auto"/>
        <w:rPr>
          <w:i/>
          <w:sz w:val="22"/>
          <w:szCs w:val="22"/>
        </w:rPr>
      </w:pPr>
      <w:r w:rsidRPr="00AA32B2">
        <w:rPr>
          <w:i/>
          <w:sz w:val="22"/>
          <w:szCs w:val="22"/>
        </w:rPr>
        <w:t>N - działalność w zakresie usług administrowania i działalność wspierająca</w:t>
      </w:r>
    </w:p>
    <w:p w:rsidR="008656EF" w:rsidRPr="00AA32B2" w:rsidRDefault="008656EF" w:rsidP="00AA32B2">
      <w:pPr>
        <w:spacing w:line="276" w:lineRule="auto"/>
        <w:rPr>
          <w:i/>
          <w:sz w:val="22"/>
          <w:szCs w:val="22"/>
        </w:rPr>
      </w:pPr>
      <w:r w:rsidRPr="00AA32B2">
        <w:rPr>
          <w:i/>
          <w:sz w:val="22"/>
          <w:szCs w:val="22"/>
        </w:rPr>
        <w:t>O - administracja publiczna i obrona narodowa; obowiązkowe zabezpieczenia społeczne</w:t>
      </w:r>
    </w:p>
    <w:p w:rsidR="008656EF" w:rsidRPr="00AA32B2" w:rsidRDefault="008656EF" w:rsidP="00AA32B2">
      <w:pPr>
        <w:spacing w:line="276" w:lineRule="auto"/>
        <w:rPr>
          <w:i/>
          <w:sz w:val="22"/>
          <w:szCs w:val="22"/>
        </w:rPr>
      </w:pPr>
      <w:r w:rsidRPr="00AA32B2">
        <w:rPr>
          <w:i/>
          <w:sz w:val="22"/>
          <w:szCs w:val="22"/>
        </w:rPr>
        <w:t>P - edukacja</w:t>
      </w:r>
    </w:p>
    <w:p w:rsidR="008656EF" w:rsidRPr="00AA32B2" w:rsidRDefault="008656EF" w:rsidP="00AA32B2">
      <w:pPr>
        <w:spacing w:line="276" w:lineRule="auto"/>
        <w:rPr>
          <w:i/>
          <w:sz w:val="22"/>
          <w:szCs w:val="22"/>
        </w:rPr>
      </w:pPr>
      <w:r w:rsidRPr="00AA32B2">
        <w:rPr>
          <w:i/>
          <w:sz w:val="22"/>
          <w:szCs w:val="22"/>
        </w:rPr>
        <w:t>Q - opieka zdrowotna i pomoc społeczna</w:t>
      </w:r>
    </w:p>
    <w:p w:rsidR="008656EF" w:rsidRPr="00AA32B2" w:rsidRDefault="008656EF" w:rsidP="00AA32B2">
      <w:pPr>
        <w:spacing w:line="276" w:lineRule="auto"/>
        <w:rPr>
          <w:i/>
          <w:sz w:val="22"/>
          <w:szCs w:val="22"/>
        </w:rPr>
      </w:pPr>
      <w:r w:rsidRPr="00AA32B2">
        <w:rPr>
          <w:i/>
          <w:sz w:val="22"/>
          <w:szCs w:val="22"/>
        </w:rPr>
        <w:t>R - działalność związana z kulturą, rozrywką i rekreacją</w:t>
      </w:r>
    </w:p>
    <w:p w:rsidR="008656EF" w:rsidRPr="00AA32B2" w:rsidRDefault="008656EF" w:rsidP="00AA32B2">
      <w:pPr>
        <w:spacing w:line="276" w:lineRule="auto"/>
        <w:rPr>
          <w:i/>
          <w:sz w:val="22"/>
          <w:szCs w:val="22"/>
        </w:rPr>
      </w:pPr>
      <w:r w:rsidRPr="00AA32B2">
        <w:rPr>
          <w:i/>
          <w:sz w:val="22"/>
          <w:szCs w:val="22"/>
        </w:rPr>
        <w:t xml:space="preserve">S - pozostała działalność usługowa </w:t>
      </w:r>
    </w:p>
    <w:p w:rsidR="008656EF" w:rsidRPr="00AA32B2" w:rsidRDefault="008656EF" w:rsidP="00AA32B2">
      <w:pPr>
        <w:spacing w:line="276" w:lineRule="auto"/>
        <w:rPr>
          <w:i/>
          <w:sz w:val="22"/>
          <w:szCs w:val="22"/>
        </w:rPr>
      </w:pPr>
      <w:r w:rsidRPr="00AA32B2">
        <w:rPr>
          <w:i/>
          <w:sz w:val="22"/>
          <w:szCs w:val="22"/>
        </w:rPr>
        <w:t>T - gospodarstwa domowe zatrudniające pracowników; gospodarstwa domowe produkujące wyroby i świadczące usługi na własne potrzeby</w:t>
      </w:r>
    </w:p>
    <w:p w:rsidR="008656EF" w:rsidRDefault="008656EF" w:rsidP="000764BB"/>
    <w:p w:rsidR="008656EF" w:rsidRDefault="008656EF" w:rsidP="000764BB">
      <w:pPr>
        <w:sectPr w:rsidR="008656EF" w:rsidSect="004E0E5C">
          <w:footerReference w:type="default" r:id="rId24"/>
          <w:footerReference w:type="first" r:id="rId25"/>
          <w:pgSz w:w="11906" w:h="16838"/>
          <w:pgMar w:top="1417" w:right="1417" w:bottom="1417" w:left="1418" w:header="708" w:footer="708" w:gutter="0"/>
          <w:pgNumType w:start="0" w:chapStyle="2"/>
          <w:cols w:space="708"/>
          <w:docGrid w:linePitch="360"/>
        </w:sectPr>
      </w:pPr>
    </w:p>
    <w:p w:rsidR="00A13D55" w:rsidRPr="007A16AC" w:rsidRDefault="00AB7A95" w:rsidP="005D41DE">
      <w:pPr>
        <w:pStyle w:val="Legenda"/>
      </w:pPr>
      <w:bookmarkStart w:id="73" w:name="_Ref454971126"/>
      <w:bookmarkStart w:id="74" w:name="_Toc475341832"/>
      <w:r w:rsidRPr="00AB7A95">
        <w:rPr>
          <w:rStyle w:val="Odwoaniedelikatne"/>
        </w:rPr>
        <w:lastRenderedPageBreak/>
        <w:t xml:space="preserve">Tabela </w:t>
      </w:r>
      <w:r w:rsidR="002348F6" w:rsidRPr="00AB7A95">
        <w:rPr>
          <w:rStyle w:val="Odwoaniedelikatne"/>
        </w:rPr>
        <w:fldChar w:fldCharType="begin"/>
      </w:r>
      <w:r w:rsidRPr="00AB7A95">
        <w:rPr>
          <w:rStyle w:val="Odwoaniedelikatne"/>
        </w:rPr>
        <w:instrText xml:space="preserve"> SEQ Tabela \* ARABIC </w:instrText>
      </w:r>
      <w:r w:rsidR="002348F6" w:rsidRPr="00AB7A95">
        <w:rPr>
          <w:rStyle w:val="Odwoaniedelikatne"/>
        </w:rPr>
        <w:fldChar w:fldCharType="separate"/>
      </w:r>
      <w:r w:rsidR="008D2C5D">
        <w:rPr>
          <w:rStyle w:val="Odwoaniedelikatne"/>
          <w:noProof/>
        </w:rPr>
        <w:t>7</w:t>
      </w:r>
      <w:r w:rsidR="002348F6" w:rsidRPr="00AB7A95">
        <w:rPr>
          <w:rStyle w:val="Odwoaniedelikatne"/>
        </w:rPr>
        <w:fldChar w:fldCharType="end"/>
      </w:r>
      <w:bookmarkEnd w:id="73"/>
      <w:r w:rsidRPr="00AB7A95">
        <w:rPr>
          <w:rStyle w:val="Odwoaniedelikatne"/>
        </w:rPr>
        <w:t>.</w:t>
      </w:r>
      <w:r>
        <w:rPr>
          <w:rStyle w:val="Odwoaniedelikatne"/>
        </w:rPr>
        <w:t xml:space="preserve"> </w:t>
      </w:r>
      <w:r w:rsidR="00225C2B">
        <w:rPr>
          <w:rStyle w:val="Odwoaniedelikatne"/>
        </w:rPr>
        <w:t>P</w:t>
      </w:r>
      <w:r w:rsidR="00225C2B" w:rsidRPr="00225C2B">
        <w:rPr>
          <w:rStyle w:val="Odwoaniedelikatne"/>
        </w:rPr>
        <w:t xml:space="preserve">odział przedsiębiorstw zarejestrowanych w rejestrze regon według sekcji </w:t>
      </w:r>
      <w:proofErr w:type="spellStart"/>
      <w:r w:rsidR="00225C2B" w:rsidRPr="00225C2B">
        <w:rPr>
          <w:rStyle w:val="Odwoaniedelikatne"/>
        </w:rPr>
        <w:t>PKD</w:t>
      </w:r>
      <w:proofErr w:type="spellEnd"/>
      <w:r w:rsidR="00225C2B" w:rsidRPr="00225C2B">
        <w:rPr>
          <w:rStyle w:val="Odwoaniedelikatne"/>
        </w:rPr>
        <w:t xml:space="preserve"> w podziale na sołectwa</w:t>
      </w:r>
      <w:r w:rsidR="00225C2B">
        <w:rPr>
          <w:rStyle w:val="Odwoaniedelikatne"/>
        </w:rPr>
        <w:t xml:space="preserve"> Gminy Markusy w 2015 r.</w:t>
      </w:r>
      <w:bookmarkEnd w:id="74"/>
      <w:r w:rsidR="002348F6">
        <w:fldChar w:fldCharType="begin"/>
      </w:r>
      <w:r w:rsidR="00A13D55">
        <w:instrText xml:space="preserve"> LINK Excel.Sheet.12 "C:\\Users\\EU-Consult Sp. z o.o\\AGATA_Opracowania\\9. Strategia Rozwoju Gminy Markusy\\Podmioty PKD.xlsx" "TABLICA!W1K1:W24K21" \a \f 5 \h  \* MERGEFORMAT </w:instrText>
      </w:r>
      <w:r w:rsidR="002348F6">
        <w:fldChar w:fldCharType="separate"/>
      </w:r>
    </w:p>
    <w:tbl>
      <w:tblPr>
        <w:tblStyle w:val="Tabelasiatki5ciemnaakcent11"/>
        <w:tblW w:w="12186" w:type="dxa"/>
        <w:jc w:val="center"/>
        <w:tblLook w:val="04A0" w:firstRow="1" w:lastRow="0" w:firstColumn="1" w:lastColumn="0" w:noHBand="0" w:noVBand="1"/>
      </w:tblPr>
      <w:tblGrid>
        <w:gridCol w:w="1980"/>
        <w:gridCol w:w="496"/>
        <w:gridCol w:w="567"/>
        <w:gridCol w:w="567"/>
        <w:gridCol w:w="567"/>
        <w:gridCol w:w="426"/>
        <w:gridCol w:w="425"/>
        <w:gridCol w:w="567"/>
        <w:gridCol w:w="425"/>
        <w:gridCol w:w="425"/>
        <w:gridCol w:w="567"/>
        <w:gridCol w:w="496"/>
        <w:gridCol w:w="497"/>
        <w:gridCol w:w="425"/>
        <w:gridCol w:w="567"/>
        <w:gridCol w:w="567"/>
        <w:gridCol w:w="567"/>
        <w:gridCol w:w="567"/>
        <w:gridCol w:w="425"/>
        <w:gridCol w:w="567"/>
        <w:gridCol w:w="496"/>
      </w:tblGrid>
      <w:tr w:rsidR="00A13D55" w:rsidRPr="00A13D55" w:rsidTr="00FF0D85">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80" w:type="dxa"/>
            <w:vMerge w:val="restart"/>
            <w:vAlign w:val="center"/>
          </w:tcPr>
          <w:p w:rsidR="00A13D55" w:rsidRDefault="00A13D55" w:rsidP="005B57D2">
            <w:pPr>
              <w:spacing w:line="276" w:lineRule="auto"/>
              <w:jc w:val="center"/>
              <w:rPr>
                <w:sz w:val="20"/>
              </w:rPr>
            </w:pPr>
            <w:r w:rsidRPr="00A13D55">
              <w:rPr>
                <w:sz w:val="22"/>
              </w:rPr>
              <w:t>Sołectwo</w:t>
            </w:r>
          </w:p>
        </w:tc>
        <w:tc>
          <w:tcPr>
            <w:tcW w:w="10206" w:type="dxa"/>
            <w:gridSpan w:val="20"/>
            <w:tcBorders>
              <w:bottom w:val="single" w:sz="4" w:space="0" w:color="FFFFFF" w:themeColor="background1"/>
            </w:tcBorders>
            <w:vAlign w:val="center"/>
          </w:tcPr>
          <w:p w:rsidR="00A13D55" w:rsidRPr="00A13D55" w:rsidRDefault="00A13D55" w:rsidP="005B57D2">
            <w:pPr>
              <w:spacing w:line="276" w:lineRule="auto"/>
              <w:jc w:val="center"/>
              <w:cnfStyle w:val="100000000000" w:firstRow="1" w:lastRow="0" w:firstColumn="0" w:lastColumn="0" w:oddVBand="0" w:evenVBand="0" w:oddHBand="0" w:evenHBand="0" w:firstRowFirstColumn="0" w:firstRowLastColumn="0" w:lastRowFirstColumn="0" w:lastRowLastColumn="0"/>
              <w:rPr>
                <w:sz w:val="22"/>
              </w:rPr>
            </w:pPr>
            <w:r w:rsidRPr="00A13D55">
              <w:rPr>
                <w:sz w:val="22"/>
              </w:rPr>
              <w:t xml:space="preserve">Sekcje </w:t>
            </w:r>
            <w:proofErr w:type="spellStart"/>
            <w:r w:rsidRPr="00A13D55">
              <w:rPr>
                <w:sz w:val="22"/>
              </w:rPr>
              <w:t>PKD</w:t>
            </w:r>
            <w:proofErr w:type="spellEnd"/>
            <w:r w:rsidRPr="00A13D55">
              <w:rPr>
                <w:sz w:val="22"/>
              </w:rPr>
              <w:t xml:space="preserve"> 2007</w:t>
            </w:r>
          </w:p>
        </w:tc>
      </w:tr>
      <w:tr w:rsidR="008D2C5D" w:rsidRPr="00A13D55" w:rsidTr="00FF0D8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80" w:type="dxa"/>
            <w:vMerge/>
            <w:hideMark/>
          </w:tcPr>
          <w:p w:rsidR="00A13D55" w:rsidRPr="00A13D55" w:rsidRDefault="00A13D55" w:rsidP="005B57D2">
            <w:pPr>
              <w:spacing w:line="276" w:lineRule="auto"/>
              <w:jc w:val="center"/>
              <w:rPr>
                <w:sz w:val="20"/>
              </w:rPr>
            </w:pPr>
          </w:p>
        </w:tc>
        <w:tc>
          <w:tcPr>
            <w:tcW w:w="496" w:type="dxa"/>
            <w:tcBorders>
              <w:bottom w:val="single" w:sz="4" w:space="0" w:color="auto"/>
            </w:tcBorders>
            <w:shd w:val="clear" w:color="auto" w:fill="BADB7D" w:themeFill="accent2" w:themeFillTint="99"/>
            <w:vAlign w:val="center"/>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b/>
                <w:sz w:val="20"/>
              </w:rPr>
            </w:pPr>
            <w:r w:rsidRPr="00A13D55">
              <w:rPr>
                <w:b/>
                <w:sz w:val="20"/>
              </w:rPr>
              <w:t>A</w:t>
            </w:r>
          </w:p>
        </w:tc>
        <w:tc>
          <w:tcPr>
            <w:tcW w:w="567" w:type="dxa"/>
            <w:tcBorders>
              <w:bottom w:val="single" w:sz="4" w:space="0" w:color="auto"/>
            </w:tcBorders>
            <w:shd w:val="clear" w:color="auto" w:fill="BADB7D" w:themeFill="accent2" w:themeFillTint="99"/>
            <w:vAlign w:val="center"/>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b/>
                <w:sz w:val="20"/>
              </w:rPr>
            </w:pPr>
            <w:r w:rsidRPr="00A13D55">
              <w:rPr>
                <w:b/>
                <w:sz w:val="20"/>
              </w:rPr>
              <w:t>B</w:t>
            </w:r>
          </w:p>
        </w:tc>
        <w:tc>
          <w:tcPr>
            <w:tcW w:w="567" w:type="dxa"/>
            <w:tcBorders>
              <w:bottom w:val="single" w:sz="4" w:space="0" w:color="auto"/>
            </w:tcBorders>
            <w:shd w:val="clear" w:color="auto" w:fill="BADB7D" w:themeFill="accent2" w:themeFillTint="99"/>
            <w:vAlign w:val="center"/>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b/>
                <w:sz w:val="20"/>
              </w:rPr>
            </w:pPr>
            <w:r w:rsidRPr="00A13D55">
              <w:rPr>
                <w:b/>
                <w:sz w:val="20"/>
              </w:rPr>
              <w:t>C</w:t>
            </w:r>
          </w:p>
        </w:tc>
        <w:tc>
          <w:tcPr>
            <w:tcW w:w="567" w:type="dxa"/>
            <w:tcBorders>
              <w:bottom w:val="single" w:sz="4" w:space="0" w:color="auto"/>
            </w:tcBorders>
            <w:shd w:val="clear" w:color="auto" w:fill="BADB7D" w:themeFill="accent2" w:themeFillTint="99"/>
            <w:vAlign w:val="center"/>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b/>
                <w:sz w:val="20"/>
              </w:rPr>
            </w:pPr>
            <w:r w:rsidRPr="00A13D55">
              <w:rPr>
                <w:b/>
                <w:sz w:val="20"/>
              </w:rPr>
              <w:t>D</w:t>
            </w:r>
          </w:p>
        </w:tc>
        <w:tc>
          <w:tcPr>
            <w:tcW w:w="426" w:type="dxa"/>
            <w:tcBorders>
              <w:bottom w:val="single" w:sz="4" w:space="0" w:color="auto"/>
            </w:tcBorders>
            <w:shd w:val="clear" w:color="auto" w:fill="BADB7D" w:themeFill="accent2" w:themeFillTint="99"/>
            <w:vAlign w:val="center"/>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b/>
                <w:sz w:val="20"/>
              </w:rPr>
            </w:pPr>
            <w:r w:rsidRPr="00A13D55">
              <w:rPr>
                <w:b/>
                <w:sz w:val="20"/>
              </w:rPr>
              <w:t>E</w:t>
            </w:r>
          </w:p>
        </w:tc>
        <w:tc>
          <w:tcPr>
            <w:tcW w:w="425" w:type="dxa"/>
            <w:tcBorders>
              <w:bottom w:val="single" w:sz="4" w:space="0" w:color="auto"/>
            </w:tcBorders>
            <w:shd w:val="clear" w:color="auto" w:fill="BADB7D" w:themeFill="accent2" w:themeFillTint="99"/>
            <w:vAlign w:val="center"/>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b/>
                <w:sz w:val="20"/>
              </w:rPr>
            </w:pPr>
            <w:r w:rsidRPr="00A13D55">
              <w:rPr>
                <w:b/>
                <w:sz w:val="20"/>
              </w:rPr>
              <w:t>F</w:t>
            </w:r>
          </w:p>
        </w:tc>
        <w:tc>
          <w:tcPr>
            <w:tcW w:w="567" w:type="dxa"/>
            <w:tcBorders>
              <w:bottom w:val="single" w:sz="4" w:space="0" w:color="auto"/>
            </w:tcBorders>
            <w:shd w:val="clear" w:color="auto" w:fill="BADB7D" w:themeFill="accent2" w:themeFillTint="99"/>
            <w:vAlign w:val="center"/>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b/>
                <w:sz w:val="20"/>
              </w:rPr>
            </w:pPr>
            <w:r w:rsidRPr="00A13D55">
              <w:rPr>
                <w:b/>
                <w:sz w:val="20"/>
              </w:rPr>
              <w:t>G</w:t>
            </w:r>
          </w:p>
        </w:tc>
        <w:tc>
          <w:tcPr>
            <w:tcW w:w="425" w:type="dxa"/>
            <w:tcBorders>
              <w:bottom w:val="single" w:sz="4" w:space="0" w:color="auto"/>
            </w:tcBorders>
            <w:shd w:val="clear" w:color="auto" w:fill="BADB7D" w:themeFill="accent2" w:themeFillTint="99"/>
            <w:vAlign w:val="center"/>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b/>
                <w:sz w:val="20"/>
              </w:rPr>
            </w:pPr>
            <w:r w:rsidRPr="00A13D55">
              <w:rPr>
                <w:b/>
                <w:sz w:val="20"/>
              </w:rPr>
              <w:t>H</w:t>
            </w:r>
          </w:p>
        </w:tc>
        <w:tc>
          <w:tcPr>
            <w:tcW w:w="425" w:type="dxa"/>
            <w:tcBorders>
              <w:bottom w:val="single" w:sz="4" w:space="0" w:color="auto"/>
            </w:tcBorders>
            <w:shd w:val="clear" w:color="auto" w:fill="BADB7D" w:themeFill="accent2" w:themeFillTint="99"/>
            <w:vAlign w:val="center"/>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b/>
                <w:sz w:val="20"/>
              </w:rPr>
            </w:pPr>
            <w:r w:rsidRPr="00A13D55">
              <w:rPr>
                <w:b/>
                <w:sz w:val="20"/>
              </w:rPr>
              <w:t>I</w:t>
            </w:r>
          </w:p>
        </w:tc>
        <w:tc>
          <w:tcPr>
            <w:tcW w:w="567" w:type="dxa"/>
            <w:tcBorders>
              <w:bottom w:val="single" w:sz="4" w:space="0" w:color="auto"/>
            </w:tcBorders>
            <w:shd w:val="clear" w:color="auto" w:fill="BADB7D" w:themeFill="accent2" w:themeFillTint="99"/>
            <w:vAlign w:val="center"/>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b/>
                <w:sz w:val="20"/>
              </w:rPr>
            </w:pPr>
            <w:r w:rsidRPr="00A13D55">
              <w:rPr>
                <w:b/>
                <w:sz w:val="20"/>
              </w:rPr>
              <w:t>J</w:t>
            </w:r>
          </w:p>
        </w:tc>
        <w:tc>
          <w:tcPr>
            <w:tcW w:w="496" w:type="dxa"/>
            <w:tcBorders>
              <w:bottom w:val="single" w:sz="4" w:space="0" w:color="auto"/>
            </w:tcBorders>
            <w:shd w:val="clear" w:color="auto" w:fill="BADB7D" w:themeFill="accent2" w:themeFillTint="99"/>
            <w:vAlign w:val="center"/>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b/>
                <w:sz w:val="20"/>
              </w:rPr>
            </w:pPr>
            <w:r w:rsidRPr="00A13D55">
              <w:rPr>
                <w:b/>
                <w:sz w:val="20"/>
              </w:rPr>
              <w:t>K</w:t>
            </w:r>
          </w:p>
        </w:tc>
        <w:tc>
          <w:tcPr>
            <w:tcW w:w="497" w:type="dxa"/>
            <w:tcBorders>
              <w:bottom w:val="single" w:sz="4" w:space="0" w:color="auto"/>
            </w:tcBorders>
            <w:shd w:val="clear" w:color="auto" w:fill="BADB7D" w:themeFill="accent2" w:themeFillTint="99"/>
            <w:vAlign w:val="center"/>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b/>
                <w:sz w:val="20"/>
              </w:rPr>
            </w:pPr>
            <w:r w:rsidRPr="00A13D55">
              <w:rPr>
                <w:b/>
                <w:sz w:val="20"/>
              </w:rPr>
              <w:t>L</w:t>
            </w:r>
          </w:p>
        </w:tc>
        <w:tc>
          <w:tcPr>
            <w:tcW w:w="425" w:type="dxa"/>
            <w:tcBorders>
              <w:bottom w:val="single" w:sz="4" w:space="0" w:color="auto"/>
            </w:tcBorders>
            <w:shd w:val="clear" w:color="auto" w:fill="BADB7D" w:themeFill="accent2" w:themeFillTint="99"/>
            <w:vAlign w:val="center"/>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b/>
                <w:sz w:val="20"/>
              </w:rPr>
            </w:pPr>
            <w:r w:rsidRPr="00A13D55">
              <w:rPr>
                <w:b/>
                <w:sz w:val="20"/>
              </w:rPr>
              <w:t>M</w:t>
            </w:r>
          </w:p>
        </w:tc>
        <w:tc>
          <w:tcPr>
            <w:tcW w:w="567" w:type="dxa"/>
            <w:tcBorders>
              <w:bottom w:val="single" w:sz="4" w:space="0" w:color="auto"/>
            </w:tcBorders>
            <w:shd w:val="clear" w:color="auto" w:fill="BADB7D" w:themeFill="accent2" w:themeFillTint="99"/>
            <w:vAlign w:val="center"/>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b/>
                <w:sz w:val="20"/>
              </w:rPr>
            </w:pPr>
            <w:r w:rsidRPr="00A13D55">
              <w:rPr>
                <w:b/>
                <w:sz w:val="20"/>
              </w:rPr>
              <w:t>N</w:t>
            </w:r>
          </w:p>
        </w:tc>
        <w:tc>
          <w:tcPr>
            <w:tcW w:w="567" w:type="dxa"/>
            <w:tcBorders>
              <w:bottom w:val="single" w:sz="4" w:space="0" w:color="auto"/>
            </w:tcBorders>
            <w:shd w:val="clear" w:color="auto" w:fill="BADB7D" w:themeFill="accent2" w:themeFillTint="99"/>
            <w:vAlign w:val="center"/>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b/>
                <w:sz w:val="20"/>
              </w:rPr>
            </w:pPr>
            <w:r w:rsidRPr="00A13D55">
              <w:rPr>
                <w:b/>
                <w:sz w:val="20"/>
              </w:rPr>
              <w:t>O</w:t>
            </w:r>
          </w:p>
        </w:tc>
        <w:tc>
          <w:tcPr>
            <w:tcW w:w="567" w:type="dxa"/>
            <w:tcBorders>
              <w:bottom w:val="single" w:sz="4" w:space="0" w:color="auto"/>
            </w:tcBorders>
            <w:shd w:val="clear" w:color="auto" w:fill="BADB7D" w:themeFill="accent2" w:themeFillTint="99"/>
            <w:vAlign w:val="center"/>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b/>
                <w:sz w:val="20"/>
              </w:rPr>
            </w:pPr>
            <w:r w:rsidRPr="00A13D55">
              <w:rPr>
                <w:b/>
                <w:sz w:val="20"/>
              </w:rPr>
              <w:t>P</w:t>
            </w:r>
          </w:p>
        </w:tc>
        <w:tc>
          <w:tcPr>
            <w:tcW w:w="567" w:type="dxa"/>
            <w:tcBorders>
              <w:bottom w:val="single" w:sz="4" w:space="0" w:color="auto"/>
            </w:tcBorders>
            <w:shd w:val="clear" w:color="auto" w:fill="BADB7D" w:themeFill="accent2" w:themeFillTint="99"/>
            <w:vAlign w:val="center"/>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b/>
                <w:sz w:val="20"/>
              </w:rPr>
            </w:pPr>
            <w:r w:rsidRPr="00A13D55">
              <w:rPr>
                <w:b/>
                <w:sz w:val="20"/>
              </w:rPr>
              <w:t>Q</w:t>
            </w:r>
          </w:p>
        </w:tc>
        <w:tc>
          <w:tcPr>
            <w:tcW w:w="425" w:type="dxa"/>
            <w:tcBorders>
              <w:bottom w:val="single" w:sz="4" w:space="0" w:color="auto"/>
            </w:tcBorders>
            <w:shd w:val="clear" w:color="auto" w:fill="BADB7D" w:themeFill="accent2" w:themeFillTint="99"/>
            <w:vAlign w:val="center"/>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b/>
                <w:sz w:val="20"/>
              </w:rPr>
            </w:pPr>
            <w:r w:rsidRPr="00A13D55">
              <w:rPr>
                <w:b/>
                <w:sz w:val="20"/>
              </w:rPr>
              <w:t>R</w:t>
            </w:r>
          </w:p>
        </w:tc>
        <w:tc>
          <w:tcPr>
            <w:tcW w:w="567" w:type="dxa"/>
            <w:tcBorders>
              <w:bottom w:val="single" w:sz="4" w:space="0" w:color="auto"/>
            </w:tcBorders>
            <w:shd w:val="clear" w:color="auto" w:fill="BADB7D" w:themeFill="accent2" w:themeFillTint="99"/>
            <w:vAlign w:val="center"/>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b/>
                <w:sz w:val="20"/>
              </w:rPr>
            </w:pPr>
            <w:r w:rsidRPr="00A13D55">
              <w:rPr>
                <w:b/>
                <w:sz w:val="20"/>
              </w:rPr>
              <w:t>S i T</w:t>
            </w:r>
          </w:p>
        </w:tc>
        <w:tc>
          <w:tcPr>
            <w:tcW w:w="496" w:type="dxa"/>
            <w:tcBorders>
              <w:bottom w:val="single" w:sz="4" w:space="0" w:color="auto"/>
            </w:tcBorders>
            <w:shd w:val="clear" w:color="auto" w:fill="BADB7D" w:themeFill="accent2" w:themeFillTint="99"/>
            <w:vAlign w:val="center"/>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b/>
                <w:sz w:val="20"/>
              </w:rPr>
            </w:pPr>
            <w:r w:rsidRPr="00A13D55">
              <w:rPr>
                <w:b/>
                <w:sz w:val="20"/>
              </w:rPr>
              <w:t>U</w:t>
            </w:r>
          </w:p>
        </w:tc>
      </w:tr>
      <w:tr w:rsidR="00A13D55" w:rsidRPr="00A13D55" w:rsidTr="00B93ECB">
        <w:trPr>
          <w:trHeight w:val="282"/>
          <w:jc w:val="center"/>
        </w:trPr>
        <w:tc>
          <w:tcPr>
            <w:cnfStyle w:val="001000000000" w:firstRow="0" w:lastRow="0" w:firstColumn="1" w:lastColumn="0" w:oddVBand="0" w:evenVBand="0" w:oddHBand="0" w:evenHBand="0" w:firstRowFirstColumn="0" w:firstRowLastColumn="0" w:lastRowFirstColumn="0" w:lastRowLastColumn="0"/>
            <w:tcW w:w="1980" w:type="dxa"/>
            <w:noWrap/>
            <w:hideMark/>
          </w:tcPr>
          <w:p w:rsidR="00A13D55" w:rsidRPr="00A13D55" w:rsidRDefault="00A13D55" w:rsidP="005B57D2">
            <w:pPr>
              <w:spacing w:line="276" w:lineRule="auto"/>
              <w:jc w:val="center"/>
              <w:rPr>
                <w:sz w:val="20"/>
              </w:rPr>
            </w:pPr>
            <w:r w:rsidRPr="00A13D55">
              <w:rPr>
                <w:sz w:val="20"/>
              </w:rPr>
              <w:t>Brudzędy</w:t>
            </w:r>
          </w:p>
        </w:tc>
        <w:tc>
          <w:tcPr>
            <w:tcW w:w="496" w:type="dxa"/>
            <w:tcBorders>
              <w:top w:val="single" w:sz="4" w:space="0" w:color="auto"/>
            </w:tcBorders>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c>
          <w:tcPr>
            <w:tcW w:w="567" w:type="dxa"/>
            <w:tcBorders>
              <w:top w:val="single" w:sz="4" w:space="0" w:color="auto"/>
            </w:tcBorders>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c>
          <w:tcPr>
            <w:tcW w:w="567" w:type="dxa"/>
            <w:tcBorders>
              <w:top w:val="single" w:sz="4" w:space="0" w:color="auto"/>
            </w:tcBorders>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2</w:t>
            </w:r>
          </w:p>
        </w:tc>
        <w:tc>
          <w:tcPr>
            <w:tcW w:w="567" w:type="dxa"/>
            <w:tcBorders>
              <w:top w:val="single" w:sz="4" w:space="0" w:color="auto"/>
            </w:tcBorders>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c>
          <w:tcPr>
            <w:tcW w:w="426" w:type="dxa"/>
            <w:tcBorders>
              <w:top w:val="single" w:sz="4" w:space="0" w:color="auto"/>
            </w:tcBorders>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c>
          <w:tcPr>
            <w:tcW w:w="425" w:type="dxa"/>
            <w:tcBorders>
              <w:top w:val="single" w:sz="4" w:space="0" w:color="auto"/>
            </w:tcBorders>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2</w:t>
            </w:r>
          </w:p>
        </w:tc>
        <w:tc>
          <w:tcPr>
            <w:tcW w:w="567" w:type="dxa"/>
            <w:tcBorders>
              <w:top w:val="single" w:sz="4" w:space="0" w:color="auto"/>
            </w:tcBorders>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3</w:t>
            </w:r>
          </w:p>
        </w:tc>
        <w:tc>
          <w:tcPr>
            <w:tcW w:w="425" w:type="dxa"/>
            <w:tcBorders>
              <w:top w:val="single" w:sz="4" w:space="0" w:color="auto"/>
            </w:tcBorders>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c>
          <w:tcPr>
            <w:tcW w:w="425" w:type="dxa"/>
            <w:tcBorders>
              <w:top w:val="single" w:sz="4" w:space="0" w:color="auto"/>
            </w:tcBorders>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c>
          <w:tcPr>
            <w:tcW w:w="567" w:type="dxa"/>
            <w:tcBorders>
              <w:top w:val="single" w:sz="4" w:space="0" w:color="auto"/>
            </w:tcBorders>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c>
          <w:tcPr>
            <w:tcW w:w="496" w:type="dxa"/>
            <w:tcBorders>
              <w:top w:val="single" w:sz="4" w:space="0" w:color="auto"/>
            </w:tcBorders>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c>
          <w:tcPr>
            <w:tcW w:w="497" w:type="dxa"/>
            <w:tcBorders>
              <w:top w:val="single" w:sz="4" w:space="0" w:color="auto"/>
            </w:tcBorders>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c>
          <w:tcPr>
            <w:tcW w:w="425" w:type="dxa"/>
            <w:tcBorders>
              <w:top w:val="single" w:sz="4" w:space="0" w:color="auto"/>
            </w:tcBorders>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c>
          <w:tcPr>
            <w:tcW w:w="567" w:type="dxa"/>
            <w:tcBorders>
              <w:top w:val="single" w:sz="4" w:space="0" w:color="auto"/>
            </w:tcBorders>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c>
          <w:tcPr>
            <w:tcW w:w="567" w:type="dxa"/>
            <w:tcBorders>
              <w:top w:val="single" w:sz="4" w:space="0" w:color="auto"/>
            </w:tcBorders>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c>
          <w:tcPr>
            <w:tcW w:w="567" w:type="dxa"/>
            <w:tcBorders>
              <w:top w:val="single" w:sz="4" w:space="0" w:color="auto"/>
            </w:tcBorders>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c>
          <w:tcPr>
            <w:tcW w:w="567" w:type="dxa"/>
            <w:tcBorders>
              <w:top w:val="single" w:sz="4" w:space="0" w:color="auto"/>
            </w:tcBorders>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c>
          <w:tcPr>
            <w:tcW w:w="425" w:type="dxa"/>
            <w:tcBorders>
              <w:top w:val="single" w:sz="4" w:space="0" w:color="auto"/>
            </w:tcBorders>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c>
          <w:tcPr>
            <w:tcW w:w="567" w:type="dxa"/>
            <w:tcBorders>
              <w:top w:val="single" w:sz="4" w:space="0" w:color="auto"/>
            </w:tcBorders>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c>
          <w:tcPr>
            <w:tcW w:w="496" w:type="dxa"/>
            <w:tcBorders>
              <w:top w:val="single" w:sz="4" w:space="0" w:color="auto"/>
            </w:tcBorders>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r>
      <w:tr w:rsidR="00A13D55" w:rsidRPr="00A13D55" w:rsidTr="00FF0D8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80" w:type="dxa"/>
            <w:noWrap/>
            <w:hideMark/>
          </w:tcPr>
          <w:p w:rsidR="00A13D55" w:rsidRPr="00A13D55" w:rsidRDefault="00A13D55" w:rsidP="005B57D2">
            <w:pPr>
              <w:spacing w:line="276" w:lineRule="auto"/>
              <w:jc w:val="center"/>
              <w:rPr>
                <w:sz w:val="20"/>
              </w:rPr>
            </w:pPr>
            <w:r w:rsidRPr="00A13D55">
              <w:rPr>
                <w:sz w:val="20"/>
              </w:rPr>
              <w:t>Dzierzgonka</w:t>
            </w:r>
          </w:p>
        </w:tc>
        <w:tc>
          <w:tcPr>
            <w:tcW w:w="496"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0</w:t>
            </w:r>
          </w:p>
        </w:tc>
        <w:tc>
          <w:tcPr>
            <w:tcW w:w="567"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0</w:t>
            </w:r>
          </w:p>
        </w:tc>
        <w:tc>
          <w:tcPr>
            <w:tcW w:w="567"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0</w:t>
            </w:r>
          </w:p>
        </w:tc>
        <w:tc>
          <w:tcPr>
            <w:tcW w:w="567"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0</w:t>
            </w:r>
          </w:p>
        </w:tc>
        <w:tc>
          <w:tcPr>
            <w:tcW w:w="426"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0</w:t>
            </w:r>
          </w:p>
        </w:tc>
        <w:tc>
          <w:tcPr>
            <w:tcW w:w="425"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0</w:t>
            </w:r>
          </w:p>
        </w:tc>
        <w:tc>
          <w:tcPr>
            <w:tcW w:w="567"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0</w:t>
            </w:r>
          </w:p>
        </w:tc>
        <w:tc>
          <w:tcPr>
            <w:tcW w:w="425"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0</w:t>
            </w:r>
          </w:p>
        </w:tc>
        <w:tc>
          <w:tcPr>
            <w:tcW w:w="425"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0</w:t>
            </w:r>
          </w:p>
        </w:tc>
        <w:tc>
          <w:tcPr>
            <w:tcW w:w="567"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0</w:t>
            </w:r>
          </w:p>
        </w:tc>
        <w:tc>
          <w:tcPr>
            <w:tcW w:w="496"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0</w:t>
            </w:r>
          </w:p>
        </w:tc>
        <w:tc>
          <w:tcPr>
            <w:tcW w:w="497"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0</w:t>
            </w:r>
          </w:p>
        </w:tc>
        <w:tc>
          <w:tcPr>
            <w:tcW w:w="425"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0</w:t>
            </w:r>
          </w:p>
        </w:tc>
        <w:tc>
          <w:tcPr>
            <w:tcW w:w="567"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0</w:t>
            </w:r>
          </w:p>
        </w:tc>
        <w:tc>
          <w:tcPr>
            <w:tcW w:w="567"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0</w:t>
            </w:r>
          </w:p>
        </w:tc>
        <w:tc>
          <w:tcPr>
            <w:tcW w:w="567"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0</w:t>
            </w:r>
          </w:p>
        </w:tc>
        <w:tc>
          <w:tcPr>
            <w:tcW w:w="567"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0</w:t>
            </w:r>
          </w:p>
        </w:tc>
        <w:tc>
          <w:tcPr>
            <w:tcW w:w="425"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2</w:t>
            </w:r>
          </w:p>
        </w:tc>
        <w:tc>
          <w:tcPr>
            <w:tcW w:w="567"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0</w:t>
            </w:r>
          </w:p>
        </w:tc>
        <w:tc>
          <w:tcPr>
            <w:tcW w:w="496"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0</w:t>
            </w:r>
          </w:p>
        </w:tc>
      </w:tr>
      <w:tr w:rsidR="00A13D55" w:rsidRPr="00A13D55" w:rsidTr="00FF0D85">
        <w:trPr>
          <w:trHeight w:val="300"/>
          <w:jc w:val="center"/>
        </w:trPr>
        <w:tc>
          <w:tcPr>
            <w:cnfStyle w:val="001000000000" w:firstRow="0" w:lastRow="0" w:firstColumn="1" w:lastColumn="0" w:oddVBand="0" w:evenVBand="0" w:oddHBand="0" w:evenHBand="0" w:firstRowFirstColumn="0" w:firstRowLastColumn="0" w:lastRowFirstColumn="0" w:lastRowLastColumn="0"/>
            <w:tcW w:w="1980" w:type="dxa"/>
            <w:noWrap/>
            <w:hideMark/>
          </w:tcPr>
          <w:p w:rsidR="00A13D55" w:rsidRPr="00A13D55" w:rsidRDefault="00A13D55" w:rsidP="005B57D2">
            <w:pPr>
              <w:spacing w:line="276" w:lineRule="auto"/>
              <w:jc w:val="center"/>
              <w:rPr>
                <w:sz w:val="20"/>
              </w:rPr>
            </w:pPr>
            <w:r w:rsidRPr="00A13D55">
              <w:rPr>
                <w:sz w:val="20"/>
              </w:rPr>
              <w:t>Jezioro</w:t>
            </w:r>
          </w:p>
        </w:tc>
        <w:tc>
          <w:tcPr>
            <w:tcW w:w="496"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1</w:t>
            </w:r>
          </w:p>
        </w:tc>
        <w:tc>
          <w:tcPr>
            <w:tcW w:w="567"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c>
          <w:tcPr>
            <w:tcW w:w="567"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2</w:t>
            </w:r>
          </w:p>
        </w:tc>
        <w:tc>
          <w:tcPr>
            <w:tcW w:w="567"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c>
          <w:tcPr>
            <w:tcW w:w="426"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c>
          <w:tcPr>
            <w:tcW w:w="425"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2</w:t>
            </w:r>
          </w:p>
        </w:tc>
        <w:tc>
          <w:tcPr>
            <w:tcW w:w="567"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2</w:t>
            </w:r>
          </w:p>
        </w:tc>
        <w:tc>
          <w:tcPr>
            <w:tcW w:w="425"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c>
          <w:tcPr>
            <w:tcW w:w="425"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c>
          <w:tcPr>
            <w:tcW w:w="567"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c>
          <w:tcPr>
            <w:tcW w:w="496"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c>
          <w:tcPr>
            <w:tcW w:w="497"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c>
          <w:tcPr>
            <w:tcW w:w="425"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1</w:t>
            </w:r>
          </w:p>
        </w:tc>
        <w:tc>
          <w:tcPr>
            <w:tcW w:w="567"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c>
          <w:tcPr>
            <w:tcW w:w="567"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c>
          <w:tcPr>
            <w:tcW w:w="567"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c>
          <w:tcPr>
            <w:tcW w:w="567"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c>
          <w:tcPr>
            <w:tcW w:w="425"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c>
          <w:tcPr>
            <w:tcW w:w="567"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1</w:t>
            </w:r>
          </w:p>
        </w:tc>
        <w:tc>
          <w:tcPr>
            <w:tcW w:w="496"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r>
      <w:tr w:rsidR="00A13D55" w:rsidRPr="00A13D55" w:rsidTr="00FF0D8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80" w:type="dxa"/>
            <w:noWrap/>
            <w:hideMark/>
          </w:tcPr>
          <w:p w:rsidR="00A13D55" w:rsidRPr="00A13D55" w:rsidRDefault="00A13D55" w:rsidP="005B57D2">
            <w:pPr>
              <w:spacing w:line="276" w:lineRule="auto"/>
              <w:jc w:val="center"/>
              <w:rPr>
                <w:sz w:val="20"/>
              </w:rPr>
            </w:pPr>
            <w:r w:rsidRPr="00A13D55">
              <w:rPr>
                <w:sz w:val="20"/>
              </w:rPr>
              <w:t>Kępniewo</w:t>
            </w:r>
          </w:p>
        </w:tc>
        <w:tc>
          <w:tcPr>
            <w:tcW w:w="496"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0</w:t>
            </w:r>
          </w:p>
        </w:tc>
        <w:tc>
          <w:tcPr>
            <w:tcW w:w="567"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0</w:t>
            </w:r>
          </w:p>
        </w:tc>
        <w:tc>
          <w:tcPr>
            <w:tcW w:w="567"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1</w:t>
            </w:r>
          </w:p>
        </w:tc>
        <w:tc>
          <w:tcPr>
            <w:tcW w:w="567"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0</w:t>
            </w:r>
          </w:p>
        </w:tc>
        <w:tc>
          <w:tcPr>
            <w:tcW w:w="426"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0</w:t>
            </w:r>
          </w:p>
        </w:tc>
        <w:tc>
          <w:tcPr>
            <w:tcW w:w="425"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1</w:t>
            </w:r>
          </w:p>
        </w:tc>
        <w:tc>
          <w:tcPr>
            <w:tcW w:w="567"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4</w:t>
            </w:r>
          </w:p>
        </w:tc>
        <w:tc>
          <w:tcPr>
            <w:tcW w:w="425"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2</w:t>
            </w:r>
          </w:p>
        </w:tc>
        <w:tc>
          <w:tcPr>
            <w:tcW w:w="425"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0</w:t>
            </w:r>
          </w:p>
        </w:tc>
        <w:tc>
          <w:tcPr>
            <w:tcW w:w="567"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0</w:t>
            </w:r>
          </w:p>
        </w:tc>
        <w:tc>
          <w:tcPr>
            <w:tcW w:w="496"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0</w:t>
            </w:r>
          </w:p>
        </w:tc>
        <w:tc>
          <w:tcPr>
            <w:tcW w:w="497"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0</w:t>
            </w:r>
          </w:p>
        </w:tc>
        <w:tc>
          <w:tcPr>
            <w:tcW w:w="425"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0</w:t>
            </w:r>
          </w:p>
        </w:tc>
        <w:tc>
          <w:tcPr>
            <w:tcW w:w="567"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0</w:t>
            </w:r>
          </w:p>
        </w:tc>
        <w:tc>
          <w:tcPr>
            <w:tcW w:w="567"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1</w:t>
            </w:r>
          </w:p>
        </w:tc>
        <w:tc>
          <w:tcPr>
            <w:tcW w:w="567"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0</w:t>
            </w:r>
          </w:p>
        </w:tc>
        <w:tc>
          <w:tcPr>
            <w:tcW w:w="567"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0</w:t>
            </w:r>
          </w:p>
        </w:tc>
        <w:tc>
          <w:tcPr>
            <w:tcW w:w="425"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2</w:t>
            </w:r>
          </w:p>
        </w:tc>
        <w:tc>
          <w:tcPr>
            <w:tcW w:w="567"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0</w:t>
            </w:r>
          </w:p>
        </w:tc>
        <w:tc>
          <w:tcPr>
            <w:tcW w:w="496"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0</w:t>
            </w:r>
          </w:p>
        </w:tc>
      </w:tr>
      <w:tr w:rsidR="00A13D55" w:rsidRPr="00A13D55" w:rsidTr="00FF0D85">
        <w:trPr>
          <w:trHeight w:val="300"/>
          <w:jc w:val="center"/>
        </w:trPr>
        <w:tc>
          <w:tcPr>
            <w:cnfStyle w:val="001000000000" w:firstRow="0" w:lastRow="0" w:firstColumn="1" w:lastColumn="0" w:oddVBand="0" w:evenVBand="0" w:oddHBand="0" w:evenHBand="0" w:firstRowFirstColumn="0" w:firstRowLastColumn="0" w:lastRowFirstColumn="0" w:lastRowLastColumn="0"/>
            <w:tcW w:w="1980" w:type="dxa"/>
            <w:noWrap/>
            <w:hideMark/>
          </w:tcPr>
          <w:p w:rsidR="00A13D55" w:rsidRPr="00A13D55" w:rsidRDefault="00A13D55" w:rsidP="005B57D2">
            <w:pPr>
              <w:spacing w:line="276" w:lineRule="auto"/>
              <w:jc w:val="center"/>
              <w:rPr>
                <w:sz w:val="20"/>
              </w:rPr>
            </w:pPr>
            <w:r w:rsidRPr="00A13D55">
              <w:rPr>
                <w:sz w:val="20"/>
              </w:rPr>
              <w:t>Krzewsk</w:t>
            </w:r>
          </w:p>
        </w:tc>
        <w:tc>
          <w:tcPr>
            <w:tcW w:w="496"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1</w:t>
            </w:r>
          </w:p>
        </w:tc>
        <w:tc>
          <w:tcPr>
            <w:tcW w:w="567"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c>
          <w:tcPr>
            <w:tcW w:w="567"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3</w:t>
            </w:r>
          </w:p>
        </w:tc>
        <w:tc>
          <w:tcPr>
            <w:tcW w:w="567"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c>
          <w:tcPr>
            <w:tcW w:w="426"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c>
          <w:tcPr>
            <w:tcW w:w="425"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4</w:t>
            </w:r>
          </w:p>
        </w:tc>
        <w:tc>
          <w:tcPr>
            <w:tcW w:w="567"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10</w:t>
            </w:r>
          </w:p>
        </w:tc>
        <w:tc>
          <w:tcPr>
            <w:tcW w:w="425"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2</w:t>
            </w:r>
          </w:p>
        </w:tc>
        <w:tc>
          <w:tcPr>
            <w:tcW w:w="425"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3</w:t>
            </w:r>
          </w:p>
        </w:tc>
        <w:tc>
          <w:tcPr>
            <w:tcW w:w="567"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c>
          <w:tcPr>
            <w:tcW w:w="496"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1</w:t>
            </w:r>
          </w:p>
        </w:tc>
        <w:tc>
          <w:tcPr>
            <w:tcW w:w="497"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c>
          <w:tcPr>
            <w:tcW w:w="425"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1</w:t>
            </w:r>
          </w:p>
        </w:tc>
        <w:tc>
          <w:tcPr>
            <w:tcW w:w="567"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c>
          <w:tcPr>
            <w:tcW w:w="567"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1</w:t>
            </w:r>
          </w:p>
        </w:tc>
        <w:tc>
          <w:tcPr>
            <w:tcW w:w="567"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c>
          <w:tcPr>
            <w:tcW w:w="567"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c>
          <w:tcPr>
            <w:tcW w:w="425"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c>
          <w:tcPr>
            <w:tcW w:w="567"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1</w:t>
            </w:r>
          </w:p>
        </w:tc>
        <w:tc>
          <w:tcPr>
            <w:tcW w:w="496"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r>
      <w:tr w:rsidR="00A13D55" w:rsidRPr="00A13D55" w:rsidTr="00FF0D8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80" w:type="dxa"/>
            <w:noWrap/>
            <w:hideMark/>
          </w:tcPr>
          <w:p w:rsidR="00A13D55" w:rsidRPr="00A13D55" w:rsidRDefault="00A13D55" w:rsidP="005B57D2">
            <w:pPr>
              <w:spacing w:line="276" w:lineRule="auto"/>
              <w:jc w:val="center"/>
              <w:rPr>
                <w:sz w:val="20"/>
              </w:rPr>
            </w:pPr>
            <w:r w:rsidRPr="00A13D55">
              <w:rPr>
                <w:sz w:val="20"/>
              </w:rPr>
              <w:t>Markusy</w:t>
            </w:r>
          </w:p>
        </w:tc>
        <w:tc>
          <w:tcPr>
            <w:tcW w:w="496"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2</w:t>
            </w:r>
          </w:p>
        </w:tc>
        <w:tc>
          <w:tcPr>
            <w:tcW w:w="567"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0</w:t>
            </w:r>
          </w:p>
        </w:tc>
        <w:tc>
          <w:tcPr>
            <w:tcW w:w="567"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5</w:t>
            </w:r>
          </w:p>
        </w:tc>
        <w:tc>
          <w:tcPr>
            <w:tcW w:w="567"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0</w:t>
            </w:r>
          </w:p>
        </w:tc>
        <w:tc>
          <w:tcPr>
            <w:tcW w:w="426"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1</w:t>
            </w:r>
          </w:p>
        </w:tc>
        <w:tc>
          <w:tcPr>
            <w:tcW w:w="425"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5</w:t>
            </w:r>
          </w:p>
        </w:tc>
        <w:tc>
          <w:tcPr>
            <w:tcW w:w="567"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6</w:t>
            </w:r>
          </w:p>
        </w:tc>
        <w:tc>
          <w:tcPr>
            <w:tcW w:w="425"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1</w:t>
            </w:r>
          </w:p>
        </w:tc>
        <w:tc>
          <w:tcPr>
            <w:tcW w:w="425"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0</w:t>
            </w:r>
          </w:p>
        </w:tc>
        <w:tc>
          <w:tcPr>
            <w:tcW w:w="567"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0</w:t>
            </w:r>
          </w:p>
        </w:tc>
        <w:tc>
          <w:tcPr>
            <w:tcW w:w="496"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1</w:t>
            </w:r>
          </w:p>
        </w:tc>
        <w:tc>
          <w:tcPr>
            <w:tcW w:w="497"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0</w:t>
            </w:r>
          </w:p>
        </w:tc>
        <w:tc>
          <w:tcPr>
            <w:tcW w:w="425"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0</w:t>
            </w:r>
          </w:p>
        </w:tc>
        <w:tc>
          <w:tcPr>
            <w:tcW w:w="567"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0</w:t>
            </w:r>
          </w:p>
        </w:tc>
        <w:tc>
          <w:tcPr>
            <w:tcW w:w="567"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3</w:t>
            </w:r>
          </w:p>
        </w:tc>
        <w:tc>
          <w:tcPr>
            <w:tcW w:w="567"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2</w:t>
            </w:r>
          </w:p>
        </w:tc>
        <w:tc>
          <w:tcPr>
            <w:tcW w:w="567"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7</w:t>
            </w:r>
          </w:p>
        </w:tc>
        <w:tc>
          <w:tcPr>
            <w:tcW w:w="425"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2</w:t>
            </w:r>
          </w:p>
        </w:tc>
        <w:tc>
          <w:tcPr>
            <w:tcW w:w="567"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3</w:t>
            </w:r>
          </w:p>
        </w:tc>
        <w:tc>
          <w:tcPr>
            <w:tcW w:w="496"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0</w:t>
            </w:r>
          </w:p>
        </w:tc>
      </w:tr>
      <w:tr w:rsidR="00A13D55" w:rsidRPr="00A13D55" w:rsidTr="00FF0D85">
        <w:trPr>
          <w:trHeight w:val="300"/>
          <w:jc w:val="center"/>
        </w:trPr>
        <w:tc>
          <w:tcPr>
            <w:cnfStyle w:val="001000000000" w:firstRow="0" w:lastRow="0" w:firstColumn="1" w:lastColumn="0" w:oddVBand="0" w:evenVBand="0" w:oddHBand="0" w:evenHBand="0" w:firstRowFirstColumn="0" w:firstRowLastColumn="0" w:lastRowFirstColumn="0" w:lastRowLastColumn="0"/>
            <w:tcW w:w="1980" w:type="dxa"/>
            <w:noWrap/>
            <w:hideMark/>
          </w:tcPr>
          <w:p w:rsidR="00A13D55" w:rsidRPr="00A13D55" w:rsidRDefault="00A13D55" w:rsidP="005B57D2">
            <w:pPr>
              <w:spacing w:line="276" w:lineRule="auto"/>
              <w:jc w:val="center"/>
              <w:rPr>
                <w:sz w:val="20"/>
              </w:rPr>
            </w:pPr>
            <w:r w:rsidRPr="00A13D55">
              <w:rPr>
                <w:sz w:val="20"/>
              </w:rPr>
              <w:t>Nowe Dolno</w:t>
            </w:r>
          </w:p>
        </w:tc>
        <w:tc>
          <w:tcPr>
            <w:tcW w:w="496"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1</w:t>
            </w:r>
          </w:p>
        </w:tc>
        <w:tc>
          <w:tcPr>
            <w:tcW w:w="567"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c>
          <w:tcPr>
            <w:tcW w:w="567"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1</w:t>
            </w:r>
          </w:p>
        </w:tc>
        <w:tc>
          <w:tcPr>
            <w:tcW w:w="567"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c>
          <w:tcPr>
            <w:tcW w:w="426"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c>
          <w:tcPr>
            <w:tcW w:w="425"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c>
          <w:tcPr>
            <w:tcW w:w="567"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c>
          <w:tcPr>
            <w:tcW w:w="425"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1</w:t>
            </w:r>
          </w:p>
        </w:tc>
        <w:tc>
          <w:tcPr>
            <w:tcW w:w="425"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c>
          <w:tcPr>
            <w:tcW w:w="567"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c>
          <w:tcPr>
            <w:tcW w:w="496"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c>
          <w:tcPr>
            <w:tcW w:w="497"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c>
          <w:tcPr>
            <w:tcW w:w="425"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1</w:t>
            </w:r>
          </w:p>
        </w:tc>
        <w:tc>
          <w:tcPr>
            <w:tcW w:w="567"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c>
          <w:tcPr>
            <w:tcW w:w="567"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1</w:t>
            </w:r>
          </w:p>
        </w:tc>
        <w:tc>
          <w:tcPr>
            <w:tcW w:w="567"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c>
          <w:tcPr>
            <w:tcW w:w="567"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c>
          <w:tcPr>
            <w:tcW w:w="425"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c>
          <w:tcPr>
            <w:tcW w:w="567"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1</w:t>
            </w:r>
          </w:p>
        </w:tc>
        <w:tc>
          <w:tcPr>
            <w:tcW w:w="496"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r>
      <w:tr w:rsidR="00A13D55" w:rsidRPr="00A13D55" w:rsidTr="00FF0D8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80" w:type="dxa"/>
            <w:noWrap/>
            <w:hideMark/>
          </w:tcPr>
          <w:p w:rsidR="00A13D55" w:rsidRPr="00A13D55" w:rsidRDefault="00A13D55" w:rsidP="005B57D2">
            <w:pPr>
              <w:spacing w:line="276" w:lineRule="auto"/>
              <w:jc w:val="center"/>
              <w:rPr>
                <w:sz w:val="20"/>
              </w:rPr>
            </w:pPr>
            <w:r w:rsidRPr="00A13D55">
              <w:rPr>
                <w:sz w:val="20"/>
              </w:rPr>
              <w:t>Rachowo</w:t>
            </w:r>
          </w:p>
        </w:tc>
        <w:tc>
          <w:tcPr>
            <w:tcW w:w="496"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1</w:t>
            </w:r>
          </w:p>
        </w:tc>
        <w:tc>
          <w:tcPr>
            <w:tcW w:w="567"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0</w:t>
            </w:r>
          </w:p>
        </w:tc>
        <w:tc>
          <w:tcPr>
            <w:tcW w:w="567"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1</w:t>
            </w:r>
          </w:p>
        </w:tc>
        <w:tc>
          <w:tcPr>
            <w:tcW w:w="567"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0</w:t>
            </w:r>
          </w:p>
        </w:tc>
        <w:tc>
          <w:tcPr>
            <w:tcW w:w="426"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0</w:t>
            </w:r>
          </w:p>
        </w:tc>
        <w:tc>
          <w:tcPr>
            <w:tcW w:w="425"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5</w:t>
            </w:r>
          </w:p>
        </w:tc>
        <w:tc>
          <w:tcPr>
            <w:tcW w:w="567"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0</w:t>
            </w:r>
          </w:p>
        </w:tc>
        <w:tc>
          <w:tcPr>
            <w:tcW w:w="425"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0</w:t>
            </w:r>
          </w:p>
        </w:tc>
        <w:tc>
          <w:tcPr>
            <w:tcW w:w="425"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0</w:t>
            </w:r>
          </w:p>
        </w:tc>
        <w:tc>
          <w:tcPr>
            <w:tcW w:w="567"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0</w:t>
            </w:r>
          </w:p>
        </w:tc>
        <w:tc>
          <w:tcPr>
            <w:tcW w:w="496"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0</w:t>
            </w:r>
          </w:p>
        </w:tc>
        <w:tc>
          <w:tcPr>
            <w:tcW w:w="497"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0</w:t>
            </w:r>
          </w:p>
        </w:tc>
        <w:tc>
          <w:tcPr>
            <w:tcW w:w="425"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0</w:t>
            </w:r>
          </w:p>
        </w:tc>
        <w:tc>
          <w:tcPr>
            <w:tcW w:w="567"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0</w:t>
            </w:r>
          </w:p>
        </w:tc>
        <w:tc>
          <w:tcPr>
            <w:tcW w:w="567"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1</w:t>
            </w:r>
          </w:p>
        </w:tc>
        <w:tc>
          <w:tcPr>
            <w:tcW w:w="567"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0</w:t>
            </w:r>
          </w:p>
        </w:tc>
        <w:tc>
          <w:tcPr>
            <w:tcW w:w="567"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0</w:t>
            </w:r>
          </w:p>
        </w:tc>
        <w:tc>
          <w:tcPr>
            <w:tcW w:w="425"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0</w:t>
            </w:r>
          </w:p>
        </w:tc>
        <w:tc>
          <w:tcPr>
            <w:tcW w:w="567"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2</w:t>
            </w:r>
          </w:p>
        </w:tc>
        <w:tc>
          <w:tcPr>
            <w:tcW w:w="496"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0</w:t>
            </w:r>
          </w:p>
        </w:tc>
      </w:tr>
      <w:tr w:rsidR="00A13D55" w:rsidRPr="00A13D55" w:rsidTr="00FF0D85">
        <w:trPr>
          <w:trHeight w:val="300"/>
          <w:jc w:val="center"/>
        </w:trPr>
        <w:tc>
          <w:tcPr>
            <w:cnfStyle w:val="001000000000" w:firstRow="0" w:lastRow="0" w:firstColumn="1" w:lastColumn="0" w:oddVBand="0" w:evenVBand="0" w:oddHBand="0" w:evenHBand="0" w:firstRowFirstColumn="0" w:firstRowLastColumn="0" w:lastRowFirstColumn="0" w:lastRowLastColumn="0"/>
            <w:tcW w:w="1980" w:type="dxa"/>
            <w:noWrap/>
            <w:hideMark/>
          </w:tcPr>
          <w:p w:rsidR="00A13D55" w:rsidRPr="00A13D55" w:rsidRDefault="00A13D55" w:rsidP="005B57D2">
            <w:pPr>
              <w:spacing w:line="276" w:lineRule="auto"/>
              <w:jc w:val="center"/>
              <w:rPr>
                <w:sz w:val="20"/>
              </w:rPr>
            </w:pPr>
            <w:r w:rsidRPr="00A13D55">
              <w:rPr>
                <w:sz w:val="20"/>
              </w:rPr>
              <w:t>Stalewo</w:t>
            </w:r>
          </w:p>
        </w:tc>
        <w:tc>
          <w:tcPr>
            <w:tcW w:w="496"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c>
          <w:tcPr>
            <w:tcW w:w="567"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c>
          <w:tcPr>
            <w:tcW w:w="567"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1</w:t>
            </w:r>
          </w:p>
        </w:tc>
        <w:tc>
          <w:tcPr>
            <w:tcW w:w="567"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c>
          <w:tcPr>
            <w:tcW w:w="426"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c>
          <w:tcPr>
            <w:tcW w:w="425"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1</w:t>
            </w:r>
          </w:p>
        </w:tc>
        <w:tc>
          <w:tcPr>
            <w:tcW w:w="567"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1</w:t>
            </w:r>
          </w:p>
        </w:tc>
        <w:tc>
          <w:tcPr>
            <w:tcW w:w="425"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1</w:t>
            </w:r>
          </w:p>
        </w:tc>
        <w:tc>
          <w:tcPr>
            <w:tcW w:w="425"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c>
          <w:tcPr>
            <w:tcW w:w="567"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c>
          <w:tcPr>
            <w:tcW w:w="496"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2</w:t>
            </w:r>
          </w:p>
        </w:tc>
        <w:tc>
          <w:tcPr>
            <w:tcW w:w="497"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c>
          <w:tcPr>
            <w:tcW w:w="425"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c>
          <w:tcPr>
            <w:tcW w:w="567"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c>
          <w:tcPr>
            <w:tcW w:w="567"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c>
          <w:tcPr>
            <w:tcW w:w="567"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c>
          <w:tcPr>
            <w:tcW w:w="567"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c>
          <w:tcPr>
            <w:tcW w:w="425"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c>
          <w:tcPr>
            <w:tcW w:w="567"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c>
          <w:tcPr>
            <w:tcW w:w="496"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r>
      <w:tr w:rsidR="00A13D55" w:rsidRPr="00A13D55" w:rsidTr="00FF0D8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80" w:type="dxa"/>
            <w:noWrap/>
            <w:hideMark/>
          </w:tcPr>
          <w:p w:rsidR="00A13D55" w:rsidRPr="00A13D55" w:rsidRDefault="00A13D55" w:rsidP="005B57D2">
            <w:pPr>
              <w:spacing w:line="276" w:lineRule="auto"/>
              <w:jc w:val="center"/>
              <w:rPr>
                <w:sz w:val="20"/>
              </w:rPr>
            </w:pPr>
            <w:r w:rsidRPr="00A13D55">
              <w:rPr>
                <w:sz w:val="20"/>
              </w:rPr>
              <w:t>Stankowo</w:t>
            </w:r>
          </w:p>
        </w:tc>
        <w:tc>
          <w:tcPr>
            <w:tcW w:w="496"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1</w:t>
            </w:r>
          </w:p>
        </w:tc>
        <w:tc>
          <w:tcPr>
            <w:tcW w:w="567"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0</w:t>
            </w:r>
          </w:p>
        </w:tc>
        <w:tc>
          <w:tcPr>
            <w:tcW w:w="567"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0</w:t>
            </w:r>
          </w:p>
        </w:tc>
        <w:tc>
          <w:tcPr>
            <w:tcW w:w="567"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0</w:t>
            </w:r>
          </w:p>
        </w:tc>
        <w:tc>
          <w:tcPr>
            <w:tcW w:w="426"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0</w:t>
            </w:r>
          </w:p>
        </w:tc>
        <w:tc>
          <w:tcPr>
            <w:tcW w:w="425"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1</w:t>
            </w:r>
          </w:p>
        </w:tc>
        <w:tc>
          <w:tcPr>
            <w:tcW w:w="567"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4</w:t>
            </w:r>
          </w:p>
        </w:tc>
        <w:tc>
          <w:tcPr>
            <w:tcW w:w="425"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0</w:t>
            </w:r>
          </w:p>
        </w:tc>
        <w:tc>
          <w:tcPr>
            <w:tcW w:w="425"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0</w:t>
            </w:r>
          </w:p>
        </w:tc>
        <w:tc>
          <w:tcPr>
            <w:tcW w:w="567"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0</w:t>
            </w:r>
          </w:p>
        </w:tc>
        <w:tc>
          <w:tcPr>
            <w:tcW w:w="496"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0</w:t>
            </w:r>
          </w:p>
        </w:tc>
        <w:tc>
          <w:tcPr>
            <w:tcW w:w="497"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0</w:t>
            </w:r>
          </w:p>
        </w:tc>
        <w:tc>
          <w:tcPr>
            <w:tcW w:w="425"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2</w:t>
            </w:r>
          </w:p>
        </w:tc>
        <w:tc>
          <w:tcPr>
            <w:tcW w:w="567"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0</w:t>
            </w:r>
          </w:p>
        </w:tc>
        <w:tc>
          <w:tcPr>
            <w:tcW w:w="567"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0</w:t>
            </w:r>
          </w:p>
        </w:tc>
        <w:tc>
          <w:tcPr>
            <w:tcW w:w="567"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1</w:t>
            </w:r>
          </w:p>
        </w:tc>
        <w:tc>
          <w:tcPr>
            <w:tcW w:w="567"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1</w:t>
            </w:r>
          </w:p>
        </w:tc>
        <w:tc>
          <w:tcPr>
            <w:tcW w:w="425"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0</w:t>
            </w:r>
          </w:p>
        </w:tc>
        <w:tc>
          <w:tcPr>
            <w:tcW w:w="567"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0</w:t>
            </w:r>
          </w:p>
        </w:tc>
        <w:tc>
          <w:tcPr>
            <w:tcW w:w="496"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0</w:t>
            </w:r>
          </w:p>
        </w:tc>
      </w:tr>
      <w:tr w:rsidR="00A13D55" w:rsidRPr="00A13D55" w:rsidTr="00FF0D85">
        <w:trPr>
          <w:trHeight w:val="300"/>
          <w:jc w:val="center"/>
        </w:trPr>
        <w:tc>
          <w:tcPr>
            <w:cnfStyle w:val="001000000000" w:firstRow="0" w:lastRow="0" w:firstColumn="1" w:lastColumn="0" w:oddVBand="0" w:evenVBand="0" w:oddHBand="0" w:evenHBand="0" w:firstRowFirstColumn="0" w:firstRowLastColumn="0" w:lastRowFirstColumn="0" w:lastRowLastColumn="0"/>
            <w:tcW w:w="1980" w:type="dxa"/>
            <w:noWrap/>
            <w:hideMark/>
          </w:tcPr>
          <w:p w:rsidR="00A13D55" w:rsidRPr="00A13D55" w:rsidRDefault="00A13D55" w:rsidP="005B57D2">
            <w:pPr>
              <w:spacing w:line="276" w:lineRule="auto"/>
              <w:jc w:val="center"/>
              <w:rPr>
                <w:sz w:val="20"/>
              </w:rPr>
            </w:pPr>
            <w:r w:rsidRPr="00A13D55">
              <w:rPr>
                <w:sz w:val="20"/>
              </w:rPr>
              <w:t>Stare Dolno</w:t>
            </w:r>
          </w:p>
        </w:tc>
        <w:tc>
          <w:tcPr>
            <w:tcW w:w="496"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1</w:t>
            </w:r>
          </w:p>
        </w:tc>
        <w:tc>
          <w:tcPr>
            <w:tcW w:w="567"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c>
          <w:tcPr>
            <w:tcW w:w="567"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3</w:t>
            </w:r>
          </w:p>
        </w:tc>
        <w:tc>
          <w:tcPr>
            <w:tcW w:w="567"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c>
          <w:tcPr>
            <w:tcW w:w="426"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c>
          <w:tcPr>
            <w:tcW w:w="425"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c>
          <w:tcPr>
            <w:tcW w:w="567"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3</w:t>
            </w:r>
          </w:p>
        </w:tc>
        <w:tc>
          <w:tcPr>
            <w:tcW w:w="425"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c>
          <w:tcPr>
            <w:tcW w:w="425"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c>
          <w:tcPr>
            <w:tcW w:w="567"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c>
          <w:tcPr>
            <w:tcW w:w="496"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c>
          <w:tcPr>
            <w:tcW w:w="497"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c>
          <w:tcPr>
            <w:tcW w:w="425"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c>
          <w:tcPr>
            <w:tcW w:w="567"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c>
          <w:tcPr>
            <w:tcW w:w="567"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c>
          <w:tcPr>
            <w:tcW w:w="567"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c>
          <w:tcPr>
            <w:tcW w:w="567"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c>
          <w:tcPr>
            <w:tcW w:w="425"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c>
          <w:tcPr>
            <w:tcW w:w="567"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c>
          <w:tcPr>
            <w:tcW w:w="496"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r>
      <w:tr w:rsidR="00A13D55" w:rsidRPr="00A13D55" w:rsidTr="00FF0D8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80" w:type="dxa"/>
            <w:noWrap/>
            <w:hideMark/>
          </w:tcPr>
          <w:p w:rsidR="00A13D55" w:rsidRPr="00A13D55" w:rsidRDefault="00A13D55" w:rsidP="005B57D2">
            <w:pPr>
              <w:spacing w:line="276" w:lineRule="auto"/>
              <w:jc w:val="center"/>
              <w:rPr>
                <w:sz w:val="20"/>
              </w:rPr>
            </w:pPr>
            <w:r w:rsidRPr="00A13D55">
              <w:rPr>
                <w:sz w:val="20"/>
              </w:rPr>
              <w:t>Topolno Małe</w:t>
            </w:r>
          </w:p>
        </w:tc>
        <w:tc>
          <w:tcPr>
            <w:tcW w:w="496"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0</w:t>
            </w:r>
          </w:p>
        </w:tc>
        <w:tc>
          <w:tcPr>
            <w:tcW w:w="567"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0</w:t>
            </w:r>
          </w:p>
        </w:tc>
        <w:tc>
          <w:tcPr>
            <w:tcW w:w="567"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0</w:t>
            </w:r>
          </w:p>
        </w:tc>
        <w:tc>
          <w:tcPr>
            <w:tcW w:w="567"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0</w:t>
            </w:r>
          </w:p>
        </w:tc>
        <w:tc>
          <w:tcPr>
            <w:tcW w:w="426"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0</w:t>
            </w:r>
          </w:p>
        </w:tc>
        <w:tc>
          <w:tcPr>
            <w:tcW w:w="425"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1</w:t>
            </w:r>
          </w:p>
        </w:tc>
        <w:tc>
          <w:tcPr>
            <w:tcW w:w="567"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0</w:t>
            </w:r>
          </w:p>
        </w:tc>
        <w:tc>
          <w:tcPr>
            <w:tcW w:w="425"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0</w:t>
            </w:r>
          </w:p>
        </w:tc>
        <w:tc>
          <w:tcPr>
            <w:tcW w:w="425"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0</w:t>
            </w:r>
          </w:p>
        </w:tc>
        <w:tc>
          <w:tcPr>
            <w:tcW w:w="567"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0</w:t>
            </w:r>
          </w:p>
        </w:tc>
        <w:tc>
          <w:tcPr>
            <w:tcW w:w="496"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0</w:t>
            </w:r>
          </w:p>
        </w:tc>
        <w:tc>
          <w:tcPr>
            <w:tcW w:w="497"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0</w:t>
            </w:r>
          </w:p>
        </w:tc>
        <w:tc>
          <w:tcPr>
            <w:tcW w:w="425"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0</w:t>
            </w:r>
          </w:p>
        </w:tc>
        <w:tc>
          <w:tcPr>
            <w:tcW w:w="567"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0</w:t>
            </w:r>
          </w:p>
        </w:tc>
        <w:tc>
          <w:tcPr>
            <w:tcW w:w="567"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0</w:t>
            </w:r>
          </w:p>
        </w:tc>
        <w:tc>
          <w:tcPr>
            <w:tcW w:w="567"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0</w:t>
            </w:r>
          </w:p>
        </w:tc>
        <w:tc>
          <w:tcPr>
            <w:tcW w:w="567"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0</w:t>
            </w:r>
          </w:p>
        </w:tc>
        <w:tc>
          <w:tcPr>
            <w:tcW w:w="425"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0</w:t>
            </w:r>
          </w:p>
        </w:tc>
        <w:tc>
          <w:tcPr>
            <w:tcW w:w="567"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0</w:t>
            </w:r>
          </w:p>
        </w:tc>
        <w:tc>
          <w:tcPr>
            <w:tcW w:w="496"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0</w:t>
            </w:r>
          </w:p>
        </w:tc>
      </w:tr>
      <w:tr w:rsidR="00A13D55" w:rsidRPr="00A13D55" w:rsidTr="00FF0D85">
        <w:trPr>
          <w:trHeight w:val="300"/>
          <w:jc w:val="center"/>
        </w:trPr>
        <w:tc>
          <w:tcPr>
            <w:cnfStyle w:val="001000000000" w:firstRow="0" w:lastRow="0" w:firstColumn="1" w:lastColumn="0" w:oddVBand="0" w:evenVBand="0" w:oddHBand="0" w:evenHBand="0" w:firstRowFirstColumn="0" w:firstRowLastColumn="0" w:lastRowFirstColumn="0" w:lastRowLastColumn="0"/>
            <w:tcW w:w="1980" w:type="dxa"/>
            <w:noWrap/>
            <w:hideMark/>
          </w:tcPr>
          <w:p w:rsidR="00A13D55" w:rsidRPr="00A13D55" w:rsidRDefault="00A13D55" w:rsidP="005B57D2">
            <w:pPr>
              <w:spacing w:line="276" w:lineRule="auto"/>
              <w:jc w:val="center"/>
              <w:rPr>
                <w:sz w:val="20"/>
              </w:rPr>
            </w:pPr>
            <w:r w:rsidRPr="00A13D55">
              <w:rPr>
                <w:sz w:val="20"/>
              </w:rPr>
              <w:t>Węgle-Żukowo</w:t>
            </w:r>
          </w:p>
        </w:tc>
        <w:tc>
          <w:tcPr>
            <w:tcW w:w="496"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c>
          <w:tcPr>
            <w:tcW w:w="567"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c>
          <w:tcPr>
            <w:tcW w:w="567"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c>
          <w:tcPr>
            <w:tcW w:w="567"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c>
          <w:tcPr>
            <w:tcW w:w="426"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c>
          <w:tcPr>
            <w:tcW w:w="425"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1</w:t>
            </w:r>
          </w:p>
        </w:tc>
        <w:tc>
          <w:tcPr>
            <w:tcW w:w="567"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c>
          <w:tcPr>
            <w:tcW w:w="425"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c>
          <w:tcPr>
            <w:tcW w:w="425"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c>
          <w:tcPr>
            <w:tcW w:w="567"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c>
          <w:tcPr>
            <w:tcW w:w="496"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c>
          <w:tcPr>
            <w:tcW w:w="497"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c>
          <w:tcPr>
            <w:tcW w:w="425"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c>
          <w:tcPr>
            <w:tcW w:w="567"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c>
          <w:tcPr>
            <w:tcW w:w="567"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c>
          <w:tcPr>
            <w:tcW w:w="567"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c>
          <w:tcPr>
            <w:tcW w:w="567"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c>
          <w:tcPr>
            <w:tcW w:w="425"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c>
          <w:tcPr>
            <w:tcW w:w="567"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c>
          <w:tcPr>
            <w:tcW w:w="496"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r>
      <w:tr w:rsidR="00A13D55" w:rsidRPr="00A13D55" w:rsidTr="00FF0D8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80" w:type="dxa"/>
            <w:noWrap/>
            <w:hideMark/>
          </w:tcPr>
          <w:p w:rsidR="00A13D55" w:rsidRPr="00A13D55" w:rsidRDefault="00A13D55" w:rsidP="005B57D2">
            <w:pPr>
              <w:spacing w:line="276" w:lineRule="auto"/>
              <w:jc w:val="center"/>
              <w:rPr>
                <w:sz w:val="20"/>
              </w:rPr>
            </w:pPr>
            <w:r w:rsidRPr="00A13D55">
              <w:rPr>
                <w:sz w:val="20"/>
              </w:rPr>
              <w:t>Wiśniewo</w:t>
            </w:r>
          </w:p>
        </w:tc>
        <w:tc>
          <w:tcPr>
            <w:tcW w:w="496"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0</w:t>
            </w:r>
          </w:p>
        </w:tc>
        <w:tc>
          <w:tcPr>
            <w:tcW w:w="567"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0</w:t>
            </w:r>
          </w:p>
        </w:tc>
        <w:tc>
          <w:tcPr>
            <w:tcW w:w="567"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2</w:t>
            </w:r>
          </w:p>
        </w:tc>
        <w:tc>
          <w:tcPr>
            <w:tcW w:w="567"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0</w:t>
            </w:r>
          </w:p>
        </w:tc>
        <w:tc>
          <w:tcPr>
            <w:tcW w:w="426"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0</w:t>
            </w:r>
          </w:p>
        </w:tc>
        <w:tc>
          <w:tcPr>
            <w:tcW w:w="425"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2</w:t>
            </w:r>
          </w:p>
        </w:tc>
        <w:tc>
          <w:tcPr>
            <w:tcW w:w="567"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2</w:t>
            </w:r>
          </w:p>
        </w:tc>
        <w:tc>
          <w:tcPr>
            <w:tcW w:w="425"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0</w:t>
            </w:r>
          </w:p>
        </w:tc>
        <w:tc>
          <w:tcPr>
            <w:tcW w:w="425"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0</w:t>
            </w:r>
          </w:p>
        </w:tc>
        <w:tc>
          <w:tcPr>
            <w:tcW w:w="567"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0</w:t>
            </w:r>
          </w:p>
        </w:tc>
        <w:tc>
          <w:tcPr>
            <w:tcW w:w="496"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2</w:t>
            </w:r>
          </w:p>
        </w:tc>
        <w:tc>
          <w:tcPr>
            <w:tcW w:w="497"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0</w:t>
            </w:r>
          </w:p>
        </w:tc>
        <w:tc>
          <w:tcPr>
            <w:tcW w:w="425"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0</w:t>
            </w:r>
          </w:p>
        </w:tc>
        <w:tc>
          <w:tcPr>
            <w:tcW w:w="567"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0</w:t>
            </w:r>
          </w:p>
        </w:tc>
        <w:tc>
          <w:tcPr>
            <w:tcW w:w="567"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0</w:t>
            </w:r>
          </w:p>
        </w:tc>
        <w:tc>
          <w:tcPr>
            <w:tcW w:w="567"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0</w:t>
            </w:r>
          </w:p>
        </w:tc>
        <w:tc>
          <w:tcPr>
            <w:tcW w:w="567"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0</w:t>
            </w:r>
          </w:p>
        </w:tc>
        <w:tc>
          <w:tcPr>
            <w:tcW w:w="425"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0</w:t>
            </w:r>
          </w:p>
        </w:tc>
        <w:tc>
          <w:tcPr>
            <w:tcW w:w="567"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1</w:t>
            </w:r>
          </w:p>
        </w:tc>
        <w:tc>
          <w:tcPr>
            <w:tcW w:w="496"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0</w:t>
            </w:r>
          </w:p>
        </w:tc>
      </w:tr>
      <w:tr w:rsidR="00A13D55" w:rsidRPr="00A13D55" w:rsidTr="00FF0D85">
        <w:trPr>
          <w:trHeight w:val="300"/>
          <w:jc w:val="center"/>
        </w:trPr>
        <w:tc>
          <w:tcPr>
            <w:cnfStyle w:val="001000000000" w:firstRow="0" w:lastRow="0" w:firstColumn="1" w:lastColumn="0" w:oddVBand="0" w:evenVBand="0" w:oddHBand="0" w:evenHBand="0" w:firstRowFirstColumn="0" w:firstRowLastColumn="0" w:lastRowFirstColumn="0" w:lastRowLastColumn="0"/>
            <w:tcW w:w="1980" w:type="dxa"/>
            <w:noWrap/>
            <w:hideMark/>
          </w:tcPr>
          <w:p w:rsidR="00A13D55" w:rsidRPr="00A13D55" w:rsidRDefault="00A13D55" w:rsidP="005B57D2">
            <w:pPr>
              <w:spacing w:line="276" w:lineRule="auto"/>
              <w:jc w:val="center"/>
              <w:rPr>
                <w:sz w:val="20"/>
              </w:rPr>
            </w:pPr>
            <w:r w:rsidRPr="00A13D55">
              <w:rPr>
                <w:sz w:val="20"/>
              </w:rPr>
              <w:t>Zwierzeńskie Pole</w:t>
            </w:r>
          </w:p>
        </w:tc>
        <w:tc>
          <w:tcPr>
            <w:tcW w:w="496"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1</w:t>
            </w:r>
          </w:p>
        </w:tc>
        <w:tc>
          <w:tcPr>
            <w:tcW w:w="567"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c>
          <w:tcPr>
            <w:tcW w:w="567"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1</w:t>
            </w:r>
          </w:p>
        </w:tc>
        <w:tc>
          <w:tcPr>
            <w:tcW w:w="567"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c>
          <w:tcPr>
            <w:tcW w:w="426"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c>
          <w:tcPr>
            <w:tcW w:w="425"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c>
          <w:tcPr>
            <w:tcW w:w="567"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4</w:t>
            </w:r>
          </w:p>
        </w:tc>
        <w:tc>
          <w:tcPr>
            <w:tcW w:w="425"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1</w:t>
            </w:r>
          </w:p>
        </w:tc>
        <w:tc>
          <w:tcPr>
            <w:tcW w:w="425"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c>
          <w:tcPr>
            <w:tcW w:w="567"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c>
          <w:tcPr>
            <w:tcW w:w="496"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c>
          <w:tcPr>
            <w:tcW w:w="497"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1</w:t>
            </w:r>
          </w:p>
        </w:tc>
        <w:tc>
          <w:tcPr>
            <w:tcW w:w="425"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1</w:t>
            </w:r>
          </w:p>
        </w:tc>
        <w:tc>
          <w:tcPr>
            <w:tcW w:w="567"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c>
          <w:tcPr>
            <w:tcW w:w="567"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c>
          <w:tcPr>
            <w:tcW w:w="567"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c>
          <w:tcPr>
            <w:tcW w:w="567"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c>
          <w:tcPr>
            <w:tcW w:w="425"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c>
          <w:tcPr>
            <w:tcW w:w="567"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c>
          <w:tcPr>
            <w:tcW w:w="496"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r>
      <w:tr w:rsidR="00A13D55" w:rsidRPr="00A13D55" w:rsidTr="00FF0D8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80" w:type="dxa"/>
            <w:noWrap/>
            <w:hideMark/>
          </w:tcPr>
          <w:p w:rsidR="00A13D55" w:rsidRPr="00A13D55" w:rsidRDefault="00A13D55" w:rsidP="005B57D2">
            <w:pPr>
              <w:spacing w:line="276" w:lineRule="auto"/>
              <w:jc w:val="center"/>
              <w:rPr>
                <w:sz w:val="20"/>
              </w:rPr>
            </w:pPr>
            <w:r w:rsidRPr="00A13D55">
              <w:rPr>
                <w:sz w:val="20"/>
              </w:rPr>
              <w:t>Zwierzno</w:t>
            </w:r>
          </w:p>
        </w:tc>
        <w:tc>
          <w:tcPr>
            <w:tcW w:w="496"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3</w:t>
            </w:r>
          </w:p>
        </w:tc>
        <w:tc>
          <w:tcPr>
            <w:tcW w:w="567"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0</w:t>
            </w:r>
          </w:p>
        </w:tc>
        <w:tc>
          <w:tcPr>
            <w:tcW w:w="567"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2</w:t>
            </w:r>
          </w:p>
        </w:tc>
        <w:tc>
          <w:tcPr>
            <w:tcW w:w="567"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0</w:t>
            </w:r>
          </w:p>
        </w:tc>
        <w:tc>
          <w:tcPr>
            <w:tcW w:w="426"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1</w:t>
            </w:r>
          </w:p>
        </w:tc>
        <w:tc>
          <w:tcPr>
            <w:tcW w:w="425"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1</w:t>
            </w:r>
          </w:p>
        </w:tc>
        <w:tc>
          <w:tcPr>
            <w:tcW w:w="567"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6</w:t>
            </w:r>
          </w:p>
        </w:tc>
        <w:tc>
          <w:tcPr>
            <w:tcW w:w="425"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0</w:t>
            </w:r>
          </w:p>
        </w:tc>
        <w:tc>
          <w:tcPr>
            <w:tcW w:w="425"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0</w:t>
            </w:r>
          </w:p>
        </w:tc>
        <w:tc>
          <w:tcPr>
            <w:tcW w:w="567"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0</w:t>
            </w:r>
          </w:p>
        </w:tc>
        <w:tc>
          <w:tcPr>
            <w:tcW w:w="496"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2</w:t>
            </w:r>
          </w:p>
        </w:tc>
        <w:tc>
          <w:tcPr>
            <w:tcW w:w="497"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1</w:t>
            </w:r>
          </w:p>
        </w:tc>
        <w:tc>
          <w:tcPr>
            <w:tcW w:w="425"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0</w:t>
            </w:r>
          </w:p>
        </w:tc>
        <w:tc>
          <w:tcPr>
            <w:tcW w:w="567"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0</w:t>
            </w:r>
          </w:p>
        </w:tc>
        <w:tc>
          <w:tcPr>
            <w:tcW w:w="567"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1</w:t>
            </w:r>
          </w:p>
        </w:tc>
        <w:tc>
          <w:tcPr>
            <w:tcW w:w="567"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2</w:t>
            </w:r>
          </w:p>
        </w:tc>
        <w:tc>
          <w:tcPr>
            <w:tcW w:w="567"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0</w:t>
            </w:r>
          </w:p>
        </w:tc>
        <w:tc>
          <w:tcPr>
            <w:tcW w:w="425"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1</w:t>
            </w:r>
          </w:p>
        </w:tc>
        <w:tc>
          <w:tcPr>
            <w:tcW w:w="567"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2</w:t>
            </w:r>
          </w:p>
        </w:tc>
        <w:tc>
          <w:tcPr>
            <w:tcW w:w="496"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0</w:t>
            </w:r>
          </w:p>
        </w:tc>
      </w:tr>
      <w:tr w:rsidR="00A13D55" w:rsidRPr="00A13D55" w:rsidTr="00FF0D85">
        <w:trPr>
          <w:trHeight w:val="300"/>
          <w:jc w:val="center"/>
        </w:trPr>
        <w:tc>
          <w:tcPr>
            <w:cnfStyle w:val="001000000000" w:firstRow="0" w:lastRow="0" w:firstColumn="1" w:lastColumn="0" w:oddVBand="0" w:evenVBand="0" w:oddHBand="0" w:evenHBand="0" w:firstRowFirstColumn="0" w:firstRowLastColumn="0" w:lastRowFirstColumn="0" w:lastRowLastColumn="0"/>
            <w:tcW w:w="1980" w:type="dxa"/>
            <w:noWrap/>
            <w:hideMark/>
          </w:tcPr>
          <w:p w:rsidR="00A13D55" w:rsidRPr="00A13D55" w:rsidRDefault="00A13D55" w:rsidP="005B57D2">
            <w:pPr>
              <w:spacing w:line="276" w:lineRule="auto"/>
              <w:jc w:val="center"/>
              <w:rPr>
                <w:sz w:val="20"/>
              </w:rPr>
            </w:pPr>
            <w:r w:rsidRPr="00A13D55">
              <w:rPr>
                <w:sz w:val="20"/>
              </w:rPr>
              <w:t>Żółwiniec</w:t>
            </w:r>
          </w:p>
        </w:tc>
        <w:tc>
          <w:tcPr>
            <w:tcW w:w="496"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c>
          <w:tcPr>
            <w:tcW w:w="567"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c>
          <w:tcPr>
            <w:tcW w:w="567"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1</w:t>
            </w:r>
          </w:p>
        </w:tc>
        <w:tc>
          <w:tcPr>
            <w:tcW w:w="567"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c>
          <w:tcPr>
            <w:tcW w:w="426"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c>
          <w:tcPr>
            <w:tcW w:w="425"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1</w:t>
            </w:r>
          </w:p>
        </w:tc>
        <w:tc>
          <w:tcPr>
            <w:tcW w:w="567"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c>
          <w:tcPr>
            <w:tcW w:w="425"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1</w:t>
            </w:r>
          </w:p>
        </w:tc>
        <w:tc>
          <w:tcPr>
            <w:tcW w:w="425"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c>
          <w:tcPr>
            <w:tcW w:w="567"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c>
          <w:tcPr>
            <w:tcW w:w="496"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c>
          <w:tcPr>
            <w:tcW w:w="497"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c>
          <w:tcPr>
            <w:tcW w:w="425"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c>
          <w:tcPr>
            <w:tcW w:w="567"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c>
          <w:tcPr>
            <w:tcW w:w="567"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c>
          <w:tcPr>
            <w:tcW w:w="567"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c>
          <w:tcPr>
            <w:tcW w:w="567"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c>
          <w:tcPr>
            <w:tcW w:w="425"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c>
          <w:tcPr>
            <w:tcW w:w="567"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1</w:t>
            </w:r>
          </w:p>
        </w:tc>
        <w:tc>
          <w:tcPr>
            <w:tcW w:w="496" w:type="dxa"/>
            <w:noWrap/>
            <w:hideMark/>
          </w:tcPr>
          <w:p w:rsidR="00A13D55" w:rsidRPr="00A13D55" w:rsidRDefault="00A13D55" w:rsidP="005B57D2">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A13D55">
              <w:rPr>
                <w:sz w:val="20"/>
              </w:rPr>
              <w:t>0</w:t>
            </w:r>
          </w:p>
        </w:tc>
      </w:tr>
      <w:tr w:rsidR="00A13D55" w:rsidRPr="00A13D55" w:rsidTr="00FF0D8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80" w:type="dxa"/>
            <w:noWrap/>
            <w:hideMark/>
          </w:tcPr>
          <w:p w:rsidR="00A13D55" w:rsidRPr="00A13D55" w:rsidRDefault="00A13D55" w:rsidP="005B57D2">
            <w:pPr>
              <w:spacing w:line="276" w:lineRule="auto"/>
              <w:jc w:val="center"/>
              <w:rPr>
                <w:sz w:val="20"/>
              </w:rPr>
            </w:pPr>
            <w:r w:rsidRPr="00A13D55">
              <w:rPr>
                <w:sz w:val="20"/>
              </w:rPr>
              <w:t>Żurawiec</w:t>
            </w:r>
          </w:p>
        </w:tc>
        <w:tc>
          <w:tcPr>
            <w:tcW w:w="496"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0</w:t>
            </w:r>
          </w:p>
        </w:tc>
        <w:tc>
          <w:tcPr>
            <w:tcW w:w="567"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0</w:t>
            </w:r>
          </w:p>
        </w:tc>
        <w:tc>
          <w:tcPr>
            <w:tcW w:w="567"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4</w:t>
            </w:r>
          </w:p>
        </w:tc>
        <w:tc>
          <w:tcPr>
            <w:tcW w:w="567"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0</w:t>
            </w:r>
          </w:p>
        </w:tc>
        <w:tc>
          <w:tcPr>
            <w:tcW w:w="426"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0</w:t>
            </w:r>
          </w:p>
        </w:tc>
        <w:tc>
          <w:tcPr>
            <w:tcW w:w="425"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3</w:t>
            </w:r>
          </w:p>
        </w:tc>
        <w:tc>
          <w:tcPr>
            <w:tcW w:w="567"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5</w:t>
            </w:r>
          </w:p>
        </w:tc>
        <w:tc>
          <w:tcPr>
            <w:tcW w:w="425"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3</w:t>
            </w:r>
          </w:p>
        </w:tc>
        <w:tc>
          <w:tcPr>
            <w:tcW w:w="425"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0</w:t>
            </w:r>
          </w:p>
        </w:tc>
        <w:tc>
          <w:tcPr>
            <w:tcW w:w="567"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0</w:t>
            </w:r>
          </w:p>
        </w:tc>
        <w:tc>
          <w:tcPr>
            <w:tcW w:w="496"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0</w:t>
            </w:r>
          </w:p>
        </w:tc>
        <w:tc>
          <w:tcPr>
            <w:tcW w:w="497"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1</w:t>
            </w:r>
          </w:p>
        </w:tc>
        <w:tc>
          <w:tcPr>
            <w:tcW w:w="425"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2</w:t>
            </w:r>
          </w:p>
        </w:tc>
        <w:tc>
          <w:tcPr>
            <w:tcW w:w="567"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1</w:t>
            </w:r>
          </w:p>
        </w:tc>
        <w:tc>
          <w:tcPr>
            <w:tcW w:w="567"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1</w:t>
            </w:r>
          </w:p>
        </w:tc>
        <w:tc>
          <w:tcPr>
            <w:tcW w:w="567"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2</w:t>
            </w:r>
          </w:p>
        </w:tc>
        <w:tc>
          <w:tcPr>
            <w:tcW w:w="567"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0</w:t>
            </w:r>
          </w:p>
        </w:tc>
        <w:tc>
          <w:tcPr>
            <w:tcW w:w="425"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1</w:t>
            </w:r>
          </w:p>
        </w:tc>
        <w:tc>
          <w:tcPr>
            <w:tcW w:w="567"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0</w:t>
            </w:r>
          </w:p>
        </w:tc>
        <w:tc>
          <w:tcPr>
            <w:tcW w:w="496" w:type="dxa"/>
            <w:noWrap/>
            <w:hideMark/>
          </w:tcPr>
          <w:p w:rsidR="00A13D55" w:rsidRPr="00A13D55" w:rsidRDefault="00A13D55" w:rsidP="005B57D2">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A13D55">
              <w:rPr>
                <w:sz w:val="20"/>
              </w:rPr>
              <w:t>0</w:t>
            </w:r>
          </w:p>
        </w:tc>
      </w:tr>
    </w:tbl>
    <w:p w:rsidR="00225C2B" w:rsidRPr="007A16AC" w:rsidRDefault="002348F6" w:rsidP="00AB7A95">
      <w:pPr>
        <w:ind w:firstLine="993"/>
        <w:rPr>
          <w:rStyle w:val="Odwoaniedelikatne"/>
        </w:rPr>
      </w:pPr>
      <w:r>
        <w:fldChar w:fldCharType="end"/>
      </w:r>
      <w:r w:rsidR="007A16AC" w:rsidRPr="007A16AC">
        <w:rPr>
          <w:rStyle w:val="Odwoaniedelikatne"/>
        </w:rPr>
        <w:t xml:space="preserve">Źródło: Opracowanie własne na podstawie danych </w:t>
      </w:r>
      <w:proofErr w:type="spellStart"/>
      <w:r w:rsidR="007A16AC" w:rsidRPr="007A16AC">
        <w:rPr>
          <w:rStyle w:val="Odwoaniedelikatne"/>
        </w:rPr>
        <w:t>BDL</w:t>
      </w:r>
      <w:proofErr w:type="spellEnd"/>
      <w:r w:rsidR="007A16AC" w:rsidRPr="007A16AC">
        <w:rPr>
          <w:rStyle w:val="Odwoaniedelikatne"/>
        </w:rPr>
        <w:t xml:space="preserve"> GUS.</w:t>
      </w:r>
    </w:p>
    <w:p w:rsidR="00B3411E" w:rsidRDefault="00B3411E" w:rsidP="00D50024"/>
    <w:p w:rsidR="00D50024" w:rsidRDefault="00D50024" w:rsidP="00D50024">
      <w:pPr>
        <w:sectPr w:rsidR="00D50024" w:rsidSect="00B60A57">
          <w:pgSz w:w="16838" w:h="11906" w:orient="landscape"/>
          <w:pgMar w:top="1418" w:right="1417" w:bottom="1417" w:left="1417" w:header="708" w:footer="708" w:gutter="0"/>
          <w:cols w:space="708"/>
          <w:titlePg/>
          <w:docGrid w:linePitch="360"/>
        </w:sectPr>
      </w:pPr>
    </w:p>
    <w:p w:rsidR="00FC76A5" w:rsidRDefault="00057E8D" w:rsidP="00057E8D">
      <w:r>
        <w:lastRenderedPageBreak/>
        <w:t>Ad. (3</w:t>
      </w:r>
      <w:r w:rsidRPr="00161E5C">
        <w:t xml:space="preserve">) W latach 2010-2015 liczba podmiotów gospodarczych utrzymywała </w:t>
      </w:r>
      <w:r w:rsidR="007F2D99" w:rsidRPr="00161E5C">
        <w:t>tendencję wzrostową</w:t>
      </w:r>
      <w:r w:rsidR="00564654">
        <w:t xml:space="preserve"> [</w:t>
      </w:r>
      <w:r w:rsidR="002348F6">
        <w:fldChar w:fldCharType="begin"/>
      </w:r>
      <w:r w:rsidR="00564654">
        <w:instrText xml:space="preserve"> REF _Ref454974970 \h </w:instrText>
      </w:r>
      <w:r w:rsidR="002348F6">
        <w:fldChar w:fldCharType="separate"/>
      </w:r>
      <w:r w:rsidR="008D2C5D" w:rsidRPr="00057E8D">
        <w:rPr>
          <w:rStyle w:val="Odwoaniedelikatne"/>
        </w:rPr>
        <w:t xml:space="preserve">Wykres </w:t>
      </w:r>
      <w:r w:rsidR="008D2C5D">
        <w:rPr>
          <w:rStyle w:val="Odwoaniedelikatne"/>
          <w:noProof/>
        </w:rPr>
        <w:t>8</w:t>
      </w:r>
      <w:r w:rsidR="002348F6">
        <w:fldChar w:fldCharType="end"/>
      </w:r>
      <w:r w:rsidR="00564654">
        <w:t>]</w:t>
      </w:r>
      <w:r w:rsidR="007F2D99" w:rsidRPr="00161E5C">
        <w:t xml:space="preserve">. </w:t>
      </w:r>
      <w:r w:rsidRPr="00161E5C">
        <w:t xml:space="preserve">W roku 2015 w stosunku do roku 2010 było </w:t>
      </w:r>
      <w:r w:rsidR="007F2D99" w:rsidRPr="00161E5C">
        <w:t xml:space="preserve">ich </w:t>
      </w:r>
      <w:r w:rsidRPr="00161E5C">
        <w:t>o 2</w:t>
      </w:r>
      <w:r w:rsidR="00161E5C" w:rsidRPr="00161E5C">
        <w:t xml:space="preserve">0,3% więcej. </w:t>
      </w:r>
      <w:r w:rsidRPr="00161E5C">
        <w:t xml:space="preserve">Spośród podmiotów gospodarki narodowej w 2015 roku </w:t>
      </w:r>
      <w:r w:rsidR="00161E5C" w:rsidRPr="00161E5C">
        <w:t>dominującą</w:t>
      </w:r>
      <w:r w:rsidRPr="00161E5C">
        <w:t xml:space="preserve"> grup</w:t>
      </w:r>
      <w:r w:rsidR="00161E5C" w:rsidRPr="00161E5C">
        <w:t>ą</w:t>
      </w:r>
      <w:r w:rsidRPr="00161E5C">
        <w:t xml:space="preserve"> </w:t>
      </w:r>
      <w:r w:rsidR="00161E5C" w:rsidRPr="00161E5C">
        <w:t>były mikro przedsiębiorstwa, które stanowiły 90% wszystkich podmiotów</w:t>
      </w:r>
      <w:r w:rsidRPr="00161E5C">
        <w:t xml:space="preserve">. </w:t>
      </w:r>
      <w:r w:rsidR="00161E5C" w:rsidRPr="00161E5C">
        <w:t>Natomiast, f</w:t>
      </w:r>
      <w:r w:rsidRPr="00161E5C">
        <w:t xml:space="preserve">irm małych było 11, a </w:t>
      </w:r>
      <w:r w:rsidR="00161E5C" w:rsidRPr="00161E5C">
        <w:t xml:space="preserve">średnich tylko </w:t>
      </w:r>
      <w:r w:rsidR="003049C0">
        <w:t>jedna</w:t>
      </w:r>
      <w:r w:rsidRPr="00161E5C">
        <w:t>. W</w:t>
      </w:r>
      <w:r w:rsidR="00161E5C">
        <w:t xml:space="preserve"> analizowanym okresie, na obszarze </w:t>
      </w:r>
      <w:r w:rsidRPr="00161E5C">
        <w:t>Gmin</w:t>
      </w:r>
      <w:r w:rsidR="00161E5C">
        <w:t>y Markusy,</w:t>
      </w:r>
      <w:r w:rsidRPr="00161E5C">
        <w:t xml:space="preserve"> nie </w:t>
      </w:r>
      <w:r w:rsidR="00161E5C">
        <w:t>zarejestrowano żadnej</w:t>
      </w:r>
      <w:r w:rsidRPr="00161E5C">
        <w:t xml:space="preserve"> firm</w:t>
      </w:r>
      <w:r w:rsidR="00161E5C">
        <w:t xml:space="preserve">y </w:t>
      </w:r>
      <w:r w:rsidRPr="00161E5C">
        <w:t>zatrudniając</w:t>
      </w:r>
      <w:r w:rsidR="00161E5C">
        <w:t>ej</w:t>
      </w:r>
      <w:r w:rsidRPr="00161E5C">
        <w:t xml:space="preserve"> więcej niż 250 pracowników.</w:t>
      </w:r>
    </w:p>
    <w:p w:rsidR="00057E8D" w:rsidRPr="00057E8D" w:rsidRDefault="00057E8D" w:rsidP="005D41DE">
      <w:pPr>
        <w:pStyle w:val="Legenda"/>
        <w:rPr>
          <w:rStyle w:val="Odwoaniedelikatne"/>
        </w:rPr>
      </w:pPr>
      <w:bookmarkStart w:id="75" w:name="_Ref454974970"/>
      <w:bookmarkStart w:id="76" w:name="_Toc475341805"/>
      <w:r w:rsidRPr="00057E8D">
        <w:rPr>
          <w:rStyle w:val="Odwoaniedelikatne"/>
        </w:rPr>
        <w:t xml:space="preserve">Wykres </w:t>
      </w:r>
      <w:r w:rsidR="002348F6" w:rsidRPr="00057E8D">
        <w:rPr>
          <w:rStyle w:val="Odwoaniedelikatne"/>
        </w:rPr>
        <w:fldChar w:fldCharType="begin"/>
      </w:r>
      <w:r w:rsidRPr="00057E8D">
        <w:rPr>
          <w:rStyle w:val="Odwoaniedelikatne"/>
        </w:rPr>
        <w:instrText xml:space="preserve"> SEQ Wykres \* ARABIC </w:instrText>
      </w:r>
      <w:r w:rsidR="002348F6" w:rsidRPr="00057E8D">
        <w:rPr>
          <w:rStyle w:val="Odwoaniedelikatne"/>
        </w:rPr>
        <w:fldChar w:fldCharType="separate"/>
      </w:r>
      <w:r w:rsidR="008D2C5D">
        <w:rPr>
          <w:rStyle w:val="Odwoaniedelikatne"/>
          <w:noProof/>
        </w:rPr>
        <w:t>8</w:t>
      </w:r>
      <w:r w:rsidR="002348F6" w:rsidRPr="00057E8D">
        <w:rPr>
          <w:rStyle w:val="Odwoaniedelikatne"/>
        </w:rPr>
        <w:fldChar w:fldCharType="end"/>
      </w:r>
      <w:bookmarkEnd w:id="75"/>
      <w:r w:rsidRPr="00057E8D">
        <w:rPr>
          <w:rStyle w:val="Odwoaniedelikatne"/>
        </w:rPr>
        <w:t>.</w:t>
      </w:r>
      <w:r>
        <w:rPr>
          <w:rStyle w:val="Odwoaniedelikatne"/>
        </w:rPr>
        <w:t xml:space="preserve"> </w:t>
      </w:r>
      <w:r w:rsidRPr="00057E8D">
        <w:rPr>
          <w:rStyle w:val="Odwoaniedelikatne"/>
        </w:rPr>
        <w:t xml:space="preserve">Podmioty gospodarki narodowej wpisane do rejestru REGON na terenie Gminy </w:t>
      </w:r>
      <w:r>
        <w:rPr>
          <w:rStyle w:val="Odwoaniedelikatne"/>
        </w:rPr>
        <w:t xml:space="preserve">Markusy </w:t>
      </w:r>
      <w:r w:rsidRPr="00057E8D">
        <w:rPr>
          <w:rStyle w:val="Odwoaniedelikatne"/>
        </w:rPr>
        <w:t>w latach 2010-2015</w:t>
      </w:r>
      <w:bookmarkEnd w:id="76"/>
    </w:p>
    <w:p w:rsidR="00FC76A5" w:rsidRDefault="00057E8D" w:rsidP="00FC76A5">
      <w:r>
        <w:rPr>
          <w:noProof/>
          <w:lang w:eastAsia="pl-PL"/>
        </w:rPr>
        <w:drawing>
          <wp:inline distT="0" distB="0" distL="0" distR="0" wp14:anchorId="5A98EDF7" wp14:editId="37EE1212">
            <wp:extent cx="5486400" cy="1924216"/>
            <wp:effectExtent l="0" t="0" r="0" b="0"/>
            <wp:docPr id="42" name="Wykres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C76A5" w:rsidRPr="007926AC" w:rsidRDefault="00057E8D" w:rsidP="00FC76A5">
      <w:pPr>
        <w:rPr>
          <w:rStyle w:val="Odwoaniedelikatne"/>
        </w:rPr>
      </w:pPr>
      <w:r w:rsidRPr="007926AC">
        <w:rPr>
          <w:rStyle w:val="Odwoaniedelikatne"/>
        </w:rPr>
        <w:t xml:space="preserve">Źródło: Opracowanie własne na podstawie danych </w:t>
      </w:r>
      <w:proofErr w:type="spellStart"/>
      <w:r w:rsidRPr="007926AC">
        <w:rPr>
          <w:rStyle w:val="Odwoaniedelikatne"/>
        </w:rPr>
        <w:t>BDL</w:t>
      </w:r>
      <w:proofErr w:type="spellEnd"/>
      <w:r w:rsidRPr="007926AC">
        <w:rPr>
          <w:rStyle w:val="Odwoaniedelikatne"/>
        </w:rPr>
        <w:t xml:space="preserve"> GUS.</w:t>
      </w:r>
    </w:p>
    <w:p w:rsidR="002E0DD1" w:rsidRPr="00FF1C99" w:rsidRDefault="00D50024" w:rsidP="004E66C5">
      <w:pPr>
        <w:spacing w:before="100"/>
        <w:rPr>
          <w:b/>
          <w:i/>
          <w:color w:val="549E39" w:themeColor="accent1"/>
          <w:szCs w:val="24"/>
        </w:rPr>
      </w:pPr>
      <w:r w:rsidRPr="00FF1C99">
        <w:rPr>
          <w:szCs w:val="24"/>
        </w:rPr>
        <w:t xml:space="preserve">Na terenie Gminy </w:t>
      </w:r>
      <w:r w:rsidR="001C2BA5" w:rsidRPr="00FF1C99">
        <w:rPr>
          <w:szCs w:val="24"/>
        </w:rPr>
        <w:t>Markusy</w:t>
      </w:r>
      <w:r w:rsidRPr="00FF1C99">
        <w:rPr>
          <w:szCs w:val="24"/>
        </w:rPr>
        <w:t xml:space="preserve"> zgodnie z danymi</w:t>
      </w:r>
      <w:r w:rsidR="00AA32B2" w:rsidRPr="00FF1C99">
        <w:rPr>
          <w:szCs w:val="24"/>
        </w:rPr>
        <w:t xml:space="preserve"> Spisu P</w:t>
      </w:r>
      <w:r w:rsidR="001C2BA5" w:rsidRPr="00FF1C99">
        <w:rPr>
          <w:szCs w:val="24"/>
        </w:rPr>
        <w:t>owszechnego</w:t>
      </w:r>
      <w:r w:rsidRPr="00FF1C99">
        <w:rPr>
          <w:szCs w:val="24"/>
        </w:rPr>
        <w:t xml:space="preserve"> za rok 201</w:t>
      </w:r>
      <w:r w:rsidR="001C2BA5" w:rsidRPr="00FF1C99">
        <w:rPr>
          <w:szCs w:val="24"/>
        </w:rPr>
        <w:t>0</w:t>
      </w:r>
      <w:r w:rsidRPr="00FF1C99">
        <w:rPr>
          <w:szCs w:val="24"/>
        </w:rPr>
        <w:t xml:space="preserve"> funkcjon</w:t>
      </w:r>
      <w:r w:rsidR="00E63288" w:rsidRPr="00FF1C99">
        <w:rPr>
          <w:szCs w:val="24"/>
        </w:rPr>
        <w:t xml:space="preserve">owało </w:t>
      </w:r>
      <w:r w:rsidRPr="00FF1C99">
        <w:rPr>
          <w:szCs w:val="24"/>
        </w:rPr>
        <w:t>5</w:t>
      </w:r>
      <w:r w:rsidR="00E63288" w:rsidRPr="00FF1C99">
        <w:rPr>
          <w:szCs w:val="24"/>
        </w:rPr>
        <w:t>77</w:t>
      </w:r>
      <w:r w:rsidRPr="00FF1C99">
        <w:rPr>
          <w:szCs w:val="24"/>
        </w:rPr>
        <w:t xml:space="preserve"> gospodarstw rolnych</w:t>
      </w:r>
      <w:r w:rsidR="005B6585" w:rsidRPr="00FF1C99">
        <w:rPr>
          <w:szCs w:val="24"/>
        </w:rPr>
        <w:t xml:space="preserve">. </w:t>
      </w:r>
      <w:r w:rsidR="007866EF" w:rsidRPr="00FF1C99">
        <w:rPr>
          <w:szCs w:val="24"/>
        </w:rPr>
        <w:t>W ich obrębie wyróżni</w:t>
      </w:r>
      <w:r w:rsidR="002E0DD1" w:rsidRPr="00FF1C99">
        <w:rPr>
          <w:szCs w:val="24"/>
        </w:rPr>
        <w:t>ono</w:t>
      </w:r>
      <w:r w:rsidR="007866EF" w:rsidRPr="00FF1C99">
        <w:rPr>
          <w:szCs w:val="24"/>
        </w:rPr>
        <w:t xml:space="preserve"> kilka </w:t>
      </w:r>
      <w:r w:rsidR="002E0DD1" w:rsidRPr="00FF1C99">
        <w:rPr>
          <w:szCs w:val="24"/>
        </w:rPr>
        <w:t xml:space="preserve">rodzajów </w:t>
      </w:r>
      <w:r w:rsidR="007866EF" w:rsidRPr="00FF1C99">
        <w:rPr>
          <w:szCs w:val="24"/>
        </w:rPr>
        <w:t xml:space="preserve">użytkowania </w:t>
      </w:r>
      <w:r w:rsidR="002E0DD1" w:rsidRPr="00FF1C99">
        <w:rPr>
          <w:szCs w:val="24"/>
        </w:rPr>
        <w:t>ziemi</w:t>
      </w:r>
      <w:r w:rsidR="00EC7DD0" w:rsidRPr="00FF1C99">
        <w:rPr>
          <w:szCs w:val="24"/>
        </w:rPr>
        <w:t xml:space="preserve"> [</w:t>
      </w:r>
      <w:r w:rsidR="00FF1C99">
        <w:rPr>
          <w:szCs w:val="24"/>
        </w:rPr>
        <w:t>Rysunek 5</w:t>
      </w:r>
      <w:r w:rsidR="00EC7DD0" w:rsidRPr="00FF1C99">
        <w:rPr>
          <w:szCs w:val="24"/>
        </w:rPr>
        <w:t>]</w:t>
      </w:r>
      <w:r w:rsidR="002E0DD1" w:rsidRPr="00FF1C99">
        <w:rPr>
          <w:szCs w:val="24"/>
        </w:rPr>
        <w:t xml:space="preserve">, które w stosunku do całkowitej powierzchni gospodarstw rolnych, stanowiły: </w:t>
      </w:r>
    </w:p>
    <w:p w:rsidR="002E0DD1" w:rsidRDefault="005B6585" w:rsidP="008E39B8">
      <w:pPr>
        <w:pStyle w:val="Akapitzlist"/>
        <w:numPr>
          <w:ilvl w:val="0"/>
          <w:numId w:val="3"/>
        </w:numPr>
        <w:ind w:left="709" w:hanging="283"/>
      </w:pPr>
      <w:proofErr w:type="gramStart"/>
      <w:r>
        <w:t>powyżej</w:t>
      </w:r>
      <w:proofErr w:type="gramEnd"/>
      <w:r>
        <w:t xml:space="preserve"> 30%</w:t>
      </w:r>
      <w:r w:rsidR="002E0DD1">
        <w:t xml:space="preserve"> –</w:t>
      </w:r>
      <w:r>
        <w:t xml:space="preserve"> grunty rolne</w:t>
      </w:r>
      <w:r w:rsidR="002E0DD1">
        <w:t>;</w:t>
      </w:r>
    </w:p>
    <w:p w:rsidR="002E0DD1" w:rsidRDefault="005B6585" w:rsidP="008E39B8">
      <w:pPr>
        <w:pStyle w:val="Akapitzlist"/>
        <w:numPr>
          <w:ilvl w:val="0"/>
          <w:numId w:val="3"/>
        </w:numPr>
        <w:ind w:left="709" w:hanging="283"/>
      </w:pPr>
      <w:r>
        <w:t xml:space="preserve">20-29% </w:t>
      </w:r>
      <w:r w:rsidR="007866EF">
        <w:t>grunty o innym zagospodarowaniu</w:t>
      </w:r>
      <w:r>
        <w:t>;</w:t>
      </w:r>
    </w:p>
    <w:p w:rsidR="002E0DD1" w:rsidRDefault="007866EF" w:rsidP="008E39B8">
      <w:pPr>
        <w:pStyle w:val="Akapitzlist"/>
        <w:numPr>
          <w:ilvl w:val="0"/>
          <w:numId w:val="3"/>
        </w:numPr>
        <w:ind w:left="709" w:hanging="283"/>
      </w:pPr>
      <w:r>
        <w:t>10-19%</w:t>
      </w:r>
      <w:r w:rsidR="005B6585">
        <w:t xml:space="preserve"> </w:t>
      </w:r>
      <w:r w:rsidR="002E0DD1">
        <w:t>–</w:t>
      </w:r>
      <w:r>
        <w:t xml:space="preserve"> łąki i pastwiska;</w:t>
      </w:r>
    </w:p>
    <w:p w:rsidR="002E0DD1" w:rsidRDefault="007866EF" w:rsidP="008E39B8">
      <w:pPr>
        <w:pStyle w:val="Akapitzlist"/>
        <w:numPr>
          <w:ilvl w:val="0"/>
          <w:numId w:val="3"/>
        </w:numPr>
        <w:ind w:left="709" w:hanging="283"/>
      </w:pPr>
      <w:proofErr w:type="gramStart"/>
      <w:r>
        <w:t>poniżej</w:t>
      </w:r>
      <w:proofErr w:type="gramEnd"/>
      <w:r>
        <w:t xml:space="preserve"> 10% </w:t>
      </w:r>
      <w:r w:rsidR="002E0DD1">
        <w:t>–</w:t>
      </w:r>
      <w:r>
        <w:t xml:space="preserve"> lasy i grunty leśne oraz sady.</w:t>
      </w:r>
    </w:p>
    <w:p w:rsidR="007926AC" w:rsidRDefault="007926AC">
      <w:pPr>
        <w:spacing w:before="100" w:line="276" w:lineRule="auto"/>
        <w:jc w:val="left"/>
        <w:rPr>
          <w:rStyle w:val="Odwoaniedelikatne"/>
          <w:b/>
          <w:bCs w:val="0"/>
          <w:szCs w:val="16"/>
        </w:rPr>
      </w:pPr>
      <w:bookmarkStart w:id="77" w:name="_Ref455038246"/>
      <w:bookmarkStart w:id="78" w:name="_Ref455729089"/>
      <w:r>
        <w:rPr>
          <w:rStyle w:val="Odwoaniedelikatne"/>
        </w:rPr>
        <w:br w:type="page"/>
      </w:r>
    </w:p>
    <w:p w:rsidR="005B6585" w:rsidRPr="005B6585" w:rsidRDefault="005B6585" w:rsidP="005D41DE">
      <w:pPr>
        <w:pStyle w:val="Legenda"/>
        <w:rPr>
          <w:rStyle w:val="Odwoaniedelikatne"/>
        </w:rPr>
      </w:pPr>
      <w:bookmarkStart w:id="79" w:name="_Toc475341793"/>
      <w:r w:rsidRPr="005B6585">
        <w:rPr>
          <w:rStyle w:val="Odwoaniedelikatne"/>
        </w:rPr>
        <w:lastRenderedPageBreak/>
        <w:t xml:space="preserve">Rysunek </w:t>
      </w:r>
      <w:r w:rsidR="002348F6" w:rsidRPr="005B6585">
        <w:rPr>
          <w:rStyle w:val="Odwoaniedelikatne"/>
        </w:rPr>
        <w:fldChar w:fldCharType="begin"/>
      </w:r>
      <w:r w:rsidRPr="005B6585">
        <w:rPr>
          <w:rStyle w:val="Odwoaniedelikatne"/>
        </w:rPr>
        <w:instrText xml:space="preserve"> SEQ Rysunek \* ARABIC </w:instrText>
      </w:r>
      <w:r w:rsidR="002348F6" w:rsidRPr="005B6585">
        <w:rPr>
          <w:rStyle w:val="Odwoaniedelikatne"/>
        </w:rPr>
        <w:fldChar w:fldCharType="separate"/>
      </w:r>
      <w:r w:rsidR="008D2C5D">
        <w:rPr>
          <w:rStyle w:val="Odwoaniedelikatne"/>
          <w:noProof/>
        </w:rPr>
        <w:t>5</w:t>
      </w:r>
      <w:r w:rsidR="002348F6" w:rsidRPr="005B6585">
        <w:rPr>
          <w:rStyle w:val="Odwoaniedelikatne"/>
        </w:rPr>
        <w:fldChar w:fldCharType="end"/>
      </w:r>
      <w:bookmarkEnd w:id="77"/>
      <w:bookmarkEnd w:id="78"/>
      <w:r w:rsidRPr="005B6585">
        <w:rPr>
          <w:rStyle w:val="Odwoaniedelikatne"/>
        </w:rPr>
        <w:t>.</w:t>
      </w:r>
      <w:r>
        <w:rPr>
          <w:rStyle w:val="Odwoaniedelikatne"/>
        </w:rPr>
        <w:t>Użytkowanie gruntów rolnych w Gminie Markusy w 2010 r.</w:t>
      </w:r>
      <w:bookmarkEnd w:id="79"/>
    </w:p>
    <w:p w:rsidR="00D50024" w:rsidRDefault="00BA6373" w:rsidP="00CE2F49">
      <w:pPr>
        <w:spacing w:line="276" w:lineRule="auto"/>
        <w:jc w:val="center"/>
      </w:pPr>
      <w:r>
        <w:rPr>
          <w:noProof/>
          <w:lang w:eastAsia="pl-PL"/>
        </w:rPr>
        <w:drawing>
          <wp:inline distT="0" distB="0" distL="0" distR="0" wp14:anchorId="43380140" wp14:editId="5694BD61">
            <wp:extent cx="3649649" cy="1916264"/>
            <wp:effectExtent l="0" t="0" r="27305" b="27305"/>
            <wp:docPr id="35" name="Wykres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50024" w:rsidRPr="00E236EA" w:rsidRDefault="005B6585" w:rsidP="00FC76A5">
      <w:pPr>
        <w:rPr>
          <w:rStyle w:val="Odwoaniedelikatne"/>
          <w:i w:val="0"/>
        </w:rPr>
      </w:pPr>
      <w:r w:rsidRPr="00E236EA">
        <w:rPr>
          <w:rStyle w:val="Odwoaniedelikatne"/>
          <w:i w:val="0"/>
        </w:rPr>
        <w:t xml:space="preserve">Źródło: Opracowanie własne na podstawie </w:t>
      </w:r>
      <w:proofErr w:type="spellStart"/>
      <w:r w:rsidRPr="00E236EA">
        <w:rPr>
          <w:rStyle w:val="Odwoaniedelikatne"/>
          <w:i w:val="0"/>
        </w:rPr>
        <w:t>BDL</w:t>
      </w:r>
      <w:proofErr w:type="spellEnd"/>
      <w:r w:rsidRPr="00E236EA">
        <w:rPr>
          <w:rStyle w:val="Odwoaniedelikatne"/>
          <w:i w:val="0"/>
        </w:rPr>
        <w:t xml:space="preserve"> GUS.</w:t>
      </w:r>
    </w:p>
    <w:p w:rsidR="00656DCA" w:rsidRPr="00656DCA" w:rsidRDefault="00EC7DD0" w:rsidP="00EC7DD0">
      <w:r w:rsidRPr="00EC7DD0">
        <w:t>Główn</w:t>
      </w:r>
      <w:r w:rsidR="007C7F78">
        <w:t>ymi</w:t>
      </w:r>
      <w:r w:rsidRPr="00EC7DD0">
        <w:t xml:space="preserve"> kierunk</w:t>
      </w:r>
      <w:r w:rsidR="007C7F78">
        <w:t>ami</w:t>
      </w:r>
      <w:r w:rsidRPr="00EC7DD0">
        <w:t xml:space="preserve"> upraw </w:t>
      </w:r>
      <w:r w:rsidR="007C7F78">
        <w:t xml:space="preserve">w </w:t>
      </w:r>
      <w:r w:rsidRPr="00EC7DD0">
        <w:t>gospodarstw</w:t>
      </w:r>
      <w:r w:rsidR="007C7F78">
        <w:t>ach</w:t>
      </w:r>
      <w:r w:rsidR="0094411C">
        <w:t xml:space="preserve"> indywidualnych na terenie g</w:t>
      </w:r>
      <w:r w:rsidRPr="00EC7DD0">
        <w:t>miny</w:t>
      </w:r>
      <w:r w:rsidR="007C7F78">
        <w:t xml:space="preserve"> w 2010 r.</w:t>
      </w:r>
      <w:r w:rsidRPr="00EC7DD0">
        <w:t xml:space="preserve"> </w:t>
      </w:r>
      <w:r w:rsidR="007C7F78">
        <w:t>były</w:t>
      </w:r>
      <w:r w:rsidRPr="00EC7DD0">
        <w:t xml:space="preserve"> przede wszystkim zboża, następnie ziemniaki, uprawy przemysłowe i warzywa gruntowe. Wśród pogłowia zwierząt w gospodarstwach indywidualnych domin</w:t>
      </w:r>
      <w:r w:rsidR="007C7F78">
        <w:t xml:space="preserve">owało </w:t>
      </w:r>
      <w:r w:rsidRPr="00EC7DD0">
        <w:t xml:space="preserve">bydło (242 szt., tj. 18,5% ogółu pogłowia bydła w powiecie elbląskim) oraz drób (212 szt., tj. 21% ogółu chowu drobiu w powiecie elbląskim). </w:t>
      </w:r>
      <w:r w:rsidR="00A65262" w:rsidRPr="00656DCA">
        <w:t xml:space="preserve">Analizując strukturę zatrudnienia </w:t>
      </w:r>
      <w:r w:rsidR="00CA13B0" w:rsidRPr="00656DCA">
        <w:t xml:space="preserve">według sektorów ekonomicznych </w:t>
      </w:r>
      <w:r w:rsidR="00A65262" w:rsidRPr="00656DCA">
        <w:t xml:space="preserve">w </w:t>
      </w:r>
      <w:r w:rsidR="00095D6D">
        <w:t xml:space="preserve">powiecie </w:t>
      </w:r>
      <w:proofErr w:type="gramStart"/>
      <w:r w:rsidR="00095D6D">
        <w:t>elbląskim</w:t>
      </w:r>
      <w:r w:rsidR="00CA13B0" w:rsidRPr="00656DCA">
        <w:t xml:space="preserve"> </w:t>
      </w:r>
      <w:r w:rsidR="00095D6D">
        <w:t>(</w:t>
      </w:r>
      <w:r w:rsidR="00CA13B0" w:rsidRPr="00656DCA">
        <w:t>co</w:t>
      </w:r>
      <w:proofErr w:type="gramEnd"/>
      <w:r w:rsidR="00CA13B0" w:rsidRPr="00656DCA">
        <w:t xml:space="preserve"> </w:t>
      </w:r>
      <w:r w:rsidR="002D6271">
        <w:t xml:space="preserve">po części </w:t>
      </w:r>
      <w:r w:rsidR="00CA13B0" w:rsidRPr="00656DCA">
        <w:t xml:space="preserve">przekłada się na </w:t>
      </w:r>
      <w:r w:rsidR="00A65262" w:rsidRPr="00656DCA">
        <w:t>Gmin</w:t>
      </w:r>
      <w:r w:rsidR="00CA13B0" w:rsidRPr="00656DCA">
        <w:t>ę</w:t>
      </w:r>
      <w:r w:rsidR="00A65262" w:rsidRPr="00656DCA">
        <w:t xml:space="preserve"> Markusy</w:t>
      </w:r>
      <w:r w:rsidR="00095D6D">
        <w:t>)</w:t>
      </w:r>
      <w:r w:rsidR="00A65262" w:rsidRPr="00656DCA">
        <w:t>,</w:t>
      </w:r>
      <w:r w:rsidR="00CA13B0" w:rsidRPr="00656DCA">
        <w:t xml:space="preserve"> </w:t>
      </w:r>
      <w:r w:rsidR="00656DCA">
        <w:t>zauważyć można, że w</w:t>
      </w:r>
      <w:r w:rsidR="00B0268A">
        <w:t>z</w:t>
      </w:r>
      <w:r w:rsidR="00656DCA">
        <w:t>rosła liczba osób pracujących [</w:t>
      </w:r>
      <w:r w:rsidR="002348F6">
        <w:fldChar w:fldCharType="begin"/>
      </w:r>
      <w:r w:rsidR="00656DCA">
        <w:instrText xml:space="preserve"> REF _Ref455044374 \h </w:instrText>
      </w:r>
      <w:r w:rsidR="002348F6">
        <w:fldChar w:fldCharType="separate"/>
      </w:r>
      <w:r w:rsidR="008D2C5D" w:rsidRPr="001F05CC">
        <w:rPr>
          <w:rStyle w:val="Odwoaniedelikatne"/>
        </w:rPr>
        <w:t xml:space="preserve">Tabela </w:t>
      </w:r>
      <w:r w:rsidR="008D2C5D">
        <w:rPr>
          <w:rStyle w:val="Odwoaniedelikatne"/>
          <w:noProof/>
        </w:rPr>
        <w:t>8</w:t>
      </w:r>
      <w:r w:rsidR="002348F6">
        <w:fldChar w:fldCharType="end"/>
      </w:r>
      <w:r w:rsidR="00656DCA">
        <w:t xml:space="preserve">]. Wyjątkiem jest sektor </w:t>
      </w:r>
      <w:r w:rsidR="007B53CD">
        <w:t>obejmujący d</w:t>
      </w:r>
      <w:r w:rsidR="007B53CD" w:rsidRPr="007B53CD">
        <w:t>ziałalność finansow</w:t>
      </w:r>
      <w:r w:rsidR="007B53CD">
        <w:t>ą</w:t>
      </w:r>
      <w:r w:rsidR="007B53CD" w:rsidRPr="007B53CD">
        <w:t xml:space="preserve"> i ubezpieczeniow</w:t>
      </w:r>
      <w:r w:rsidR="007B53CD">
        <w:t xml:space="preserve">ą oraz </w:t>
      </w:r>
      <w:r w:rsidR="007B53CD" w:rsidRPr="007B53CD">
        <w:t>obsług</w:t>
      </w:r>
      <w:r w:rsidR="007B53CD">
        <w:t>ę</w:t>
      </w:r>
      <w:r w:rsidR="007B53CD" w:rsidRPr="007B53CD">
        <w:t xml:space="preserve"> rynku nieruchomościami</w:t>
      </w:r>
      <w:r w:rsidR="007B53CD">
        <w:t xml:space="preserve">, w którym nastąpił spadek zatrudnienia o 13%. </w:t>
      </w:r>
      <w:r w:rsidR="00656DCA">
        <w:t>N</w:t>
      </w:r>
      <w:r w:rsidR="00656DCA" w:rsidRPr="00656DCA">
        <w:t>ajwięcej zatrudnionych</w:t>
      </w:r>
      <w:r w:rsidR="00656DCA">
        <w:t xml:space="preserve"> było</w:t>
      </w:r>
      <w:r w:rsidR="002D6271">
        <w:t xml:space="preserve"> w sekcji pierwszej (</w:t>
      </w:r>
      <w:r w:rsidR="00656DCA" w:rsidRPr="00656DCA">
        <w:t>przemysł</w:t>
      </w:r>
      <w:r w:rsidR="002D6271">
        <w:t xml:space="preserve">, </w:t>
      </w:r>
      <w:r w:rsidR="00656DCA" w:rsidRPr="00656DCA">
        <w:t>budownictw</w:t>
      </w:r>
      <w:r w:rsidR="002D6271">
        <w:t>o)</w:t>
      </w:r>
      <w:r w:rsidR="00656DCA" w:rsidRPr="00656DCA">
        <w:t xml:space="preserve"> </w:t>
      </w:r>
      <w:r w:rsidR="002D6271">
        <w:t>i</w:t>
      </w:r>
      <w:r w:rsidR="00656DCA" w:rsidRPr="00656DCA">
        <w:t xml:space="preserve"> </w:t>
      </w:r>
      <w:r w:rsidR="002D6271">
        <w:t>drugiej (</w:t>
      </w:r>
      <w:r w:rsidR="00656DCA" w:rsidRPr="00656DCA">
        <w:t>rolnictw</w:t>
      </w:r>
      <w:r w:rsidR="002D6271">
        <w:t>o</w:t>
      </w:r>
      <w:r w:rsidR="00656DCA" w:rsidRPr="00656DCA">
        <w:t>, leśnictw</w:t>
      </w:r>
      <w:r w:rsidR="002D6271">
        <w:t>o</w:t>
      </w:r>
      <w:r w:rsidR="00656DCA" w:rsidRPr="00656DCA">
        <w:t>, łowiectw</w:t>
      </w:r>
      <w:r w:rsidR="002D6271">
        <w:t>o,</w:t>
      </w:r>
      <w:r w:rsidR="00656DCA" w:rsidRPr="00656DCA">
        <w:t xml:space="preserve"> rybactw</w:t>
      </w:r>
      <w:r w:rsidR="002D6271">
        <w:t>o)</w:t>
      </w:r>
      <w:r w:rsidR="00656DCA" w:rsidRPr="00656DCA">
        <w:t>.</w:t>
      </w:r>
    </w:p>
    <w:p w:rsidR="001F05CC" w:rsidRPr="001F05CC" w:rsidRDefault="001F05CC" w:rsidP="005D41DE">
      <w:pPr>
        <w:pStyle w:val="Legenda"/>
        <w:rPr>
          <w:rStyle w:val="Odwoaniedelikatne"/>
        </w:rPr>
      </w:pPr>
      <w:bookmarkStart w:id="80" w:name="_Ref455044374"/>
      <w:bookmarkStart w:id="81" w:name="_Toc475341833"/>
      <w:r w:rsidRPr="001F05CC">
        <w:rPr>
          <w:rStyle w:val="Odwoaniedelikatne"/>
        </w:rPr>
        <w:t xml:space="preserve">Tabela </w:t>
      </w:r>
      <w:r w:rsidR="002348F6" w:rsidRPr="001F05CC">
        <w:rPr>
          <w:rStyle w:val="Odwoaniedelikatne"/>
        </w:rPr>
        <w:fldChar w:fldCharType="begin"/>
      </w:r>
      <w:r w:rsidRPr="001F05CC">
        <w:rPr>
          <w:rStyle w:val="Odwoaniedelikatne"/>
        </w:rPr>
        <w:instrText xml:space="preserve"> SEQ Tabela \* ARABIC </w:instrText>
      </w:r>
      <w:r w:rsidR="002348F6" w:rsidRPr="001F05CC">
        <w:rPr>
          <w:rStyle w:val="Odwoaniedelikatne"/>
        </w:rPr>
        <w:fldChar w:fldCharType="separate"/>
      </w:r>
      <w:r w:rsidR="008D2C5D">
        <w:rPr>
          <w:rStyle w:val="Odwoaniedelikatne"/>
          <w:noProof/>
        </w:rPr>
        <w:t>8</w:t>
      </w:r>
      <w:r w:rsidR="002348F6" w:rsidRPr="001F05CC">
        <w:rPr>
          <w:rStyle w:val="Odwoaniedelikatne"/>
        </w:rPr>
        <w:fldChar w:fldCharType="end"/>
      </w:r>
      <w:bookmarkEnd w:id="80"/>
      <w:r w:rsidRPr="001F05CC">
        <w:rPr>
          <w:rStyle w:val="Odwoaniedelikatne"/>
        </w:rPr>
        <w:t>.</w:t>
      </w:r>
      <w:r>
        <w:rPr>
          <w:rStyle w:val="Odwoaniedelikatne"/>
        </w:rPr>
        <w:t xml:space="preserve"> Liczba osób pracujących w sektorach ekonomicznych w powiecie elbląskim w roku 2010 i 2014</w:t>
      </w:r>
      <w:bookmarkEnd w:id="81"/>
    </w:p>
    <w:tbl>
      <w:tblPr>
        <w:tblStyle w:val="Tabelasiatki4akcent11"/>
        <w:tblW w:w="0" w:type="auto"/>
        <w:tblLook w:val="04A0" w:firstRow="1" w:lastRow="0" w:firstColumn="1" w:lastColumn="0" w:noHBand="0" w:noVBand="1"/>
      </w:tblPr>
      <w:tblGrid>
        <w:gridCol w:w="830"/>
        <w:gridCol w:w="842"/>
        <w:gridCol w:w="771"/>
        <w:gridCol w:w="771"/>
        <w:gridCol w:w="1253"/>
        <w:gridCol w:w="1253"/>
        <w:gridCol w:w="1044"/>
        <w:gridCol w:w="1044"/>
        <w:gridCol w:w="740"/>
        <w:gridCol w:w="740"/>
      </w:tblGrid>
      <w:tr w:rsidR="00656DCA" w:rsidRPr="007B53CD" w:rsidTr="007B53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Borders>
              <w:top w:val="single" w:sz="4" w:space="0" w:color="626A1A"/>
              <w:left w:val="single" w:sz="4" w:space="0" w:color="626A1A" w:themeColor="accent3" w:themeShade="80"/>
              <w:bottom w:val="single" w:sz="4" w:space="0" w:color="auto"/>
              <w:right w:val="single" w:sz="4" w:space="0" w:color="626A1A" w:themeColor="accent3" w:themeShade="80"/>
            </w:tcBorders>
            <w:vAlign w:val="center"/>
          </w:tcPr>
          <w:p w:rsidR="001F05CC" w:rsidRPr="007B53CD" w:rsidRDefault="001F05CC" w:rsidP="007B53CD">
            <w:pPr>
              <w:spacing w:line="240" w:lineRule="auto"/>
              <w:jc w:val="center"/>
              <w:rPr>
                <w:sz w:val="20"/>
              </w:rPr>
            </w:pPr>
            <w:r w:rsidRPr="007B53CD">
              <w:rPr>
                <w:sz w:val="20"/>
              </w:rPr>
              <w:t>Rolnictwo, leśnictwo, łowiectwo i rybactwo</w:t>
            </w:r>
          </w:p>
        </w:tc>
        <w:tc>
          <w:tcPr>
            <w:tcW w:w="0" w:type="auto"/>
            <w:gridSpan w:val="2"/>
            <w:tcBorders>
              <w:top w:val="single" w:sz="4" w:space="0" w:color="626A1A"/>
              <w:left w:val="single" w:sz="4" w:space="0" w:color="626A1A" w:themeColor="accent3" w:themeShade="80"/>
              <w:bottom w:val="single" w:sz="4" w:space="0" w:color="auto"/>
              <w:right w:val="single" w:sz="4" w:space="0" w:color="626A1A" w:themeColor="accent3" w:themeShade="80"/>
            </w:tcBorders>
            <w:vAlign w:val="center"/>
          </w:tcPr>
          <w:p w:rsidR="001F05CC" w:rsidRPr="007B53CD" w:rsidRDefault="001F05CC" w:rsidP="007B53CD">
            <w:pPr>
              <w:spacing w:line="240" w:lineRule="auto"/>
              <w:jc w:val="center"/>
              <w:cnfStyle w:val="100000000000" w:firstRow="1" w:lastRow="0" w:firstColumn="0" w:lastColumn="0" w:oddVBand="0" w:evenVBand="0" w:oddHBand="0" w:evenHBand="0" w:firstRowFirstColumn="0" w:firstRowLastColumn="0" w:lastRowFirstColumn="0" w:lastRowLastColumn="0"/>
              <w:rPr>
                <w:sz w:val="20"/>
              </w:rPr>
            </w:pPr>
            <w:r w:rsidRPr="007B53CD">
              <w:rPr>
                <w:sz w:val="20"/>
              </w:rPr>
              <w:t>Przemysł i budownictwo</w:t>
            </w:r>
          </w:p>
        </w:tc>
        <w:tc>
          <w:tcPr>
            <w:tcW w:w="0" w:type="auto"/>
            <w:gridSpan w:val="2"/>
            <w:tcBorders>
              <w:top w:val="single" w:sz="4" w:space="0" w:color="626A1A"/>
              <w:left w:val="single" w:sz="4" w:space="0" w:color="626A1A" w:themeColor="accent3" w:themeShade="80"/>
              <w:bottom w:val="single" w:sz="4" w:space="0" w:color="auto"/>
              <w:right w:val="single" w:sz="4" w:space="0" w:color="626A1A" w:themeColor="accent3" w:themeShade="80"/>
            </w:tcBorders>
            <w:vAlign w:val="center"/>
          </w:tcPr>
          <w:p w:rsidR="001F05CC" w:rsidRPr="007B53CD" w:rsidRDefault="001F05CC" w:rsidP="007B53CD">
            <w:pPr>
              <w:spacing w:line="240" w:lineRule="auto"/>
              <w:jc w:val="center"/>
              <w:cnfStyle w:val="100000000000" w:firstRow="1" w:lastRow="0" w:firstColumn="0" w:lastColumn="0" w:oddVBand="0" w:evenVBand="0" w:oddHBand="0" w:evenHBand="0" w:firstRowFirstColumn="0" w:firstRowLastColumn="0" w:lastRowFirstColumn="0" w:lastRowLastColumn="0"/>
              <w:rPr>
                <w:sz w:val="20"/>
              </w:rPr>
            </w:pPr>
            <w:r w:rsidRPr="007B53CD">
              <w:rPr>
                <w:sz w:val="20"/>
              </w:rPr>
              <w:t>Handel</w:t>
            </w:r>
            <w:r w:rsidR="00656DCA" w:rsidRPr="007B53CD">
              <w:rPr>
                <w:sz w:val="20"/>
              </w:rPr>
              <w:t>;</w:t>
            </w:r>
            <w:r w:rsidRPr="007B53CD">
              <w:rPr>
                <w:sz w:val="20"/>
              </w:rPr>
              <w:t xml:space="preserve"> naprawa pojazdów samochodowych; transport i gospodarka magazynowa; zakwaterowanie i gastronomia; informacja i komunikacja</w:t>
            </w:r>
          </w:p>
        </w:tc>
        <w:tc>
          <w:tcPr>
            <w:tcW w:w="0" w:type="auto"/>
            <w:gridSpan w:val="2"/>
            <w:tcBorders>
              <w:top w:val="single" w:sz="4" w:space="0" w:color="626A1A"/>
              <w:left w:val="single" w:sz="4" w:space="0" w:color="626A1A" w:themeColor="accent3" w:themeShade="80"/>
              <w:bottom w:val="single" w:sz="4" w:space="0" w:color="auto"/>
              <w:right w:val="single" w:sz="4" w:space="0" w:color="626A1A" w:themeColor="accent3" w:themeShade="80"/>
            </w:tcBorders>
            <w:vAlign w:val="center"/>
          </w:tcPr>
          <w:p w:rsidR="001F05CC" w:rsidRPr="007B53CD" w:rsidRDefault="001F05CC" w:rsidP="007B53CD">
            <w:pPr>
              <w:spacing w:line="240" w:lineRule="auto"/>
              <w:jc w:val="center"/>
              <w:cnfStyle w:val="100000000000" w:firstRow="1" w:lastRow="0" w:firstColumn="0" w:lastColumn="0" w:oddVBand="0" w:evenVBand="0" w:oddHBand="0" w:evenHBand="0" w:firstRowFirstColumn="0" w:firstRowLastColumn="0" w:lastRowFirstColumn="0" w:lastRowLastColumn="0"/>
              <w:rPr>
                <w:sz w:val="20"/>
              </w:rPr>
            </w:pPr>
            <w:r w:rsidRPr="007B53CD">
              <w:rPr>
                <w:sz w:val="20"/>
              </w:rPr>
              <w:t>Działalność finansowa i ubezpieczeniowa; obsługa rynku nieruchomościami</w:t>
            </w:r>
          </w:p>
        </w:tc>
        <w:tc>
          <w:tcPr>
            <w:tcW w:w="0" w:type="auto"/>
            <w:gridSpan w:val="2"/>
            <w:tcBorders>
              <w:top w:val="single" w:sz="4" w:space="0" w:color="626A1A"/>
              <w:left w:val="single" w:sz="4" w:space="0" w:color="626A1A" w:themeColor="accent3" w:themeShade="80"/>
              <w:bottom w:val="single" w:sz="4" w:space="0" w:color="auto"/>
              <w:right w:val="single" w:sz="4" w:space="0" w:color="626A1A"/>
            </w:tcBorders>
            <w:vAlign w:val="center"/>
          </w:tcPr>
          <w:p w:rsidR="001F05CC" w:rsidRPr="007B53CD" w:rsidRDefault="001F05CC" w:rsidP="007B53CD">
            <w:pPr>
              <w:spacing w:line="240" w:lineRule="auto"/>
              <w:jc w:val="center"/>
              <w:cnfStyle w:val="100000000000" w:firstRow="1" w:lastRow="0" w:firstColumn="0" w:lastColumn="0" w:oddVBand="0" w:evenVBand="0" w:oddHBand="0" w:evenHBand="0" w:firstRowFirstColumn="0" w:firstRowLastColumn="0" w:lastRowFirstColumn="0" w:lastRowLastColumn="0"/>
              <w:rPr>
                <w:sz w:val="20"/>
              </w:rPr>
            </w:pPr>
            <w:r w:rsidRPr="007B53CD">
              <w:rPr>
                <w:sz w:val="20"/>
              </w:rPr>
              <w:t>Pozostałe usługi</w:t>
            </w:r>
          </w:p>
        </w:tc>
      </w:tr>
      <w:tr w:rsidR="00656DCA" w:rsidRPr="00FD0985" w:rsidTr="00AA32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626A1A" w:themeColor="accent3" w:themeShade="80"/>
            </w:tcBorders>
            <w:shd w:val="clear" w:color="auto" w:fill="BADB7D" w:themeFill="accent2" w:themeFillTint="99"/>
            <w:vAlign w:val="center"/>
          </w:tcPr>
          <w:p w:rsidR="001F05CC" w:rsidRPr="00AA32B2" w:rsidRDefault="001F05CC" w:rsidP="00AA32B2">
            <w:pPr>
              <w:spacing w:line="240" w:lineRule="auto"/>
              <w:jc w:val="center"/>
              <w:rPr>
                <w:b w:val="0"/>
                <w:sz w:val="20"/>
                <w:szCs w:val="16"/>
              </w:rPr>
            </w:pPr>
            <w:r w:rsidRPr="00AA32B2">
              <w:rPr>
                <w:sz w:val="20"/>
                <w:szCs w:val="16"/>
              </w:rPr>
              <w:t>2010r.</w:t>
            </w:r>
          </w:p>
        </w:tc>
        <w:tc>
          <w:tcPr>
            <w:tcW w:w="0" w:type="auto"/>
            <w:tcBorders>
              <w:top w:val="single" w:sz="4" w:space="0" w:color="auto"/>
              <w:right w:val="single" w:sz="4" w:space="0" w:color="626A1A" w:themeColor="accent3" w:themeShade="80"/>
            </w:tcBorders>
            <w:shd w:val="clear" w:color="auto" w:fill="BADB7D" w:themeFill="accent2" w:themeFillTint="99"/>
            <w:vAlign w:val="center"/>
          </w:tcPr>
          <w:p w:rsidR="001F05CC" w:rsidRPr="00AA32B2" w:rsidRDefault="007B53CD" w:rsidP="00AA32B2">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16"/>
              </w:rPr>
            </w:pPr>
            <w:r w:rsidRPr="00AA32B2">
              <w:rPr>
                <w:sz w:val="20"/>
                <w:szCs w:val="16"/>
              </w:rPr>
              <w:t>2014</w:t>
            </w:r>
            <w:r w:rsidR="001F05CC" w:rsidRPr="00AA32B2">
              <w:rPr>
                <w:sz w:val="20"/>
                <w:szCs w:val="16"/>
              </w:rPr>
              <w:t>r.</w:t>
            </w:r>
          </w:p>
        </w:tc>
        <w:tc>
          <w:tcPr>
            <w:tcW w:w="0" w:type="auto"/>
            <w:tcBorders>
              <w:top w:val="single" w:sz="4" w:space="0" w:color="auto"/>
              <w:left w:val="single" w:sz="4" w:space="0" w:color="626A1A" w:themeColor="accent3" w:themeShade="80"/>
            </w:tcBorders>
            <w:shd w:val="clear" w:color="auto" w:fill="BADB7D" w:themeFill="accent2" w:themeFillTint="99"/>
            <w:vAlign w:val="center"/>
          </w:tcPr>
          <w:p w:rsidR="001F05CC" w:rsidRPr="00AA32B2" w:rsidRDefault="001F05CC" w:rsidP="00AA32B2">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16"/>
              </w:rPr>
            </w:pPr>
            <w:r w:rsidRPr="00AA32B2">
              <w:rPr>
                <w:sz w:val="20"/>
                <w:szCs w:val="16"/>
              </w:rPr>
              <w:t>2010r.</w:t>
            </w:r>
          </w:p>
        </w:tc>
        <w:tc>
          <w:tcPr>
            <w:tcW w:w="0" w:type="auto"/>
            <w:tcBorders>
              <w:top w:val="single" w:sz="4" w:space="0" w:color="auto"/>
              <w:right w:val="single" w:sz="4" w:space="0" w:color="626A1A" w:themeColor="accent3" w:themeShade="80"/>
            </w:tcBorders>
            <w:shd w:val="clear" w:color="auto" w:fill="BADB7D" w:themeFill="accent2" w:themeFillTint="99"/>
            <w:vAlign w:val="center"/>
          </w:tcPr>
          <w:p w:rsidR="001F05CC" w:rsidRPr="00AA32B2" w:rsidRDefault="007B53CD" w:rsidP="00AA32B2">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16"/>
              </w:rPr>
            </w:pPr>
            <w:r w:rsidRPr="00AA32B2">
              <w:rPr>
                <w:sz w:val="20"/>
                <w:szCs w:val="16"/>
              </w:rPr>
              <w:t>2014</w:t>
            </w:r>
            <w:r w:rsidR="001F05CC" w:rsidRPr="00AA32B2">
              <w:rPr>
                <w:sz w:val="20"/>
                <w:szCs w:val="16"/>
              </w:rPr>
              <w:t>r.</w:t>
            </w:r>
          </w:p>
        </w:tc>
        <w:tc>
          <w:tcPr>
            <w:tcW w:w="0" w:type="auto"/>
            <w:tcBorders>
              <w:top w:val="single" w:sz="4" w:space="0" w:color="auto"/>
              <w:left w:val="single" w:sz="4" w:space="0" w:color="626A1A" w:themeColor="accent3" w:themeShade="80"/>
            </w:tcBorders>
            <w:shd w:val="clear" w:color="auto" w:fill="BADB7D" w:themeFill="accent2" w:themeFillTint="99"/>
            <w:vAlign w:val="center"/>
          </w:tcPr>
          <w:p w:rsidR="001F05CC" w:rsidRPr="00AA32B2" w:rsidRDefault="001F05CC" w:rsidP="00AA32B2">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16"/>
              </w:rPr>
            </w:pPr>
            <w:r w:rsidRPr="00AA32B2">
              <w:rPr>
                <w:sz w:val="20"/>
                <w:szCs w:val="16"/>
              </w:rPr>
              <w:t>2010r.</w:t>
            </w:r>
          </w:p>
        </w:tc>
        <w:tc>
          <w:tcPr>
            <w:tcW w:w="0" w:type="auto"/>
            <w:tcBorders>
              <w:top w:val="single" w:sz="4" w:space="0" w:color="auto"/>
              <w:right w:val="single" w:sz="4" w:space="0" w:color="626A1A" w:themeColor="accent3" w:themeShade="80"/>
            </w:tcBorders>
            <w:shd w:val="clear" w:color="auto" w:fill="BADB7D" w:themeFill="accent2" w:themeFillTint="99"/>
            <w:vAlign w:val="center"/>
          </w:tcPr>
          <w:p w:rsidR="001F05CC" w:rsidRPr="00AA32B2" w:rsidRDefault="007B53CD" w:rsidP="00AA32B2">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16"/>
              </w:rPr>
            </w:pPr>
            <w:r w:rsidRPr="00AA32B2">
              <w:rPr>
                <w:sz w:val="20"/>
                <w:szCs w:val="16"/>
              </w:rPr>
              <w:t>2014</w:t>
            </w:r>
            <w:r w:rsidR="001F05CC" w:rsidRPr="00AA32B2">
              <w:rPr>
                <w:sz w:val="20"/>
                <w:szCs w:val="16"/>
              </w:rPr>
              <w:t>r.</w:t>
            </w:r>
          </w:p>
        </w:tc>
        <w:tc>
          <w:tcPr>
            <w:tcW w:w="0" w:type="auto"/>
            <w:tcBorders>
              <w:top w:val="single" w:sz="4" w:space="0" w:color="auto"/>
              <w:left w:val="single" w:sz="4" w:space="0" w:color="626A1A" w:themeColor="accent3" w:themeShade="80"/>
            </w:tcBorders>
            <w:shd w:val="clear" w:color="auto" w:fill="BADB7D" w:themeFill="accent2" w:themeFillTint="99"/>
            <w:vAlign w:val="center"/>
          </w:tcPr>
          <w:p w:rsidR="001F05CC" w:rsidRPr="00AA32B2" w:rsidRDefault="001F05CC" w:rsidP="00AA32B2">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16"/>
              </w:rPr>
            </w:pPr>
            <w:r w:rsidRPr="00AA32B2">
              <w:rPr>
                <w:sz w:val="20"/>
                <w:szCs w:val="16"/>
              </w:rPr>
              <w:t>2010r.</w:t>
            </w:r>
          </w:p>
        </w:tc>
        <w:tc>
          <w:tcPr>
            <w:tcW w:w="0" w:type="auto"/>
            <w:tcBorders>
              <w:top w:val="single" w:sz="4" w:space="0" w:color="auto"/>
              <w:right w:val="single" w:sz="4" w:space="0" w:color="626A1A" w:themeColor="accent3" w:themeShade="80"/>
            </w:tcBorders>
            <w:shd w:val="clear" w:color="auto" w:fill="BADB7D" w:themeFill="accent2" w:themeFillTint="99"/>
            <w:vAlign w:val="center"/>
          </w:tcPr>
          <w:p w:rsidR="001F05CC" w:rsidRPr="00AA32B2" w:rsidRDefault="007B53CD" w:rsidP="00AA32B2">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16"/>
              </w:rPr>
            </w:pPr>
            <w:r w:rsidRPr="00AA32B2">
              <w:rPr>
                <w:sz w:val="20"/>
                <w:szCs w:val="16"/>
              </w:rPr>
              <w:t>2014</w:t>
            </w:r>
            <w:r w:rsidR="001F05CC" w:rsidRPr="00AA32B2">
              <w:rPr>
                <w:sz w:val="20"/>
                <w:szCs w:val="16"/>
              </w:rPr>
              <w:t>r.</w:t>
            </w:r>
          </w:p>
        </w:tc>
        <w:tc>
          <w:tcPr>
            <w:tcW w:w="0" w:type="auto"/>
            <w:tcBorders>
              <w:top w:val="single" w:sz="4" w:space="0" w:color="auto"/>
              <w:left w:val="single" w:sz="4" w:space="0" w:color="626A1A" w:themeColor="accent3" w:themeShade="80"/>
            </w:tcBorders>
            <w:shd w:val="clear" w:color="auto" w:fill="BADB7D" w:themeFill="accent2" w:themeFillTint="99"/>
            <w:vAlign w:val="center"/>
          </w:tcPr>
          <w:p w:rsidR="001F05CC" w:rsidRPr="00AA32B2" w:rsidRDefault="001F05CC" w:rsidP="00AA32B2">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16"/>
              </w:rPr>
            </w:pPr>
            <w:r w:rsidRPr="00AA32B2">
              <w:rPr>
                <w:sz w:val="20"/>
                <w:szCs w:val="16"/>
              </w:rPr>
              <w:t>2010r.</w:t>
            </w:r>
          </w:p>
        </w:tc>
        <w:tc>
          <w:tcPr>
            <w:tcW w:w="599" w:type="dxa"/>
            <w:tcBorders>
              <w:top w:val="single" w:sz="4" w:space="0" w:color="auto"/>
              <w:right w:val="single" w:sz="4" w:space="0" w:color="626A1A"/>
            </w:tcBorders>
            <w:shd w:val="clear" w:color="auto" w:fill="BADB7D" w:themeFill="accent2" w:themeFillTint="99"/>
            <w:vAlign w:val="center"/>
          </w:tcPr>
          <w:p w:rsidR="001F05CC" w:rsidRPr="00AA32B2" w:rsidRDefault="001F05CC" w:rsidP="00AA32B2">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16"/>
              </w:rPr>
            </w:pPr>
            <w:r w:rsidRPr="00AA32B2">
              <w:rPr>
                <w:sz w:val="20"/>
                <w:szCs w:val="16"/>
              </w:rPr>
              <w:t>2014r.</w:t>
            </w:r>
          </w:p>
        </w:tc>
      </w:tr>
      <w:tr w:rsidR="00656DCA" w:rsidRPr="007B53CD" w:rsidTr="00AA32B2">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626A1A" w:themeColor="accent3" w:themeShade="80"/>
              <w:bottom w:val="single" w:sz="4" w:space="0" w:color="626A1A"/>
            </w:tcBorders>
            <w:shd w:val="clear" w:color="auto" w:fill="BADB7D" w:themeFill="accent2" w:themeFillTint="99"/>
            <w:vAlign w:val="center"/>
          </w:tcPr>
          <w:p w:rsidR="001F05CC" w:rsidRPr="00AA32B2" w:rsidRDefault="001F05CC" w:rsidP="00AA32B2">
            <w:pPr>
              <w:jc w:val="center"/>
              <w:rPr>
                <w:b w:val="0"/>
                <w:sz w:val="20"/>
                <w:szCs w:val="16"/>
              </w:rPr>
            </w:pPr>
            <w:r w:rsidRPr="00AA32B2">
              <w:rPr>
                <w:sz w:val="20"/>
                <w:szCs w:val="16"/>
              </w:rPr>
              <w:t>3 998</w:t>
            </w:r>
          </w:p>
        </w:tc>
        <w:tc>
          <w:tcPr>
            <w:tcW w:w="0" w:type="auto"/>
            <w:tcBorders>
              <w:bottom w:val="single" w:sz="4" w:space="0" w:color="626A1A"/>
              <w:right w:val="single" w:sz="4" w:space="0" w:color="626A1A" w:themeColor="accent3" w:themeShade="80"/>
            </w:tcBorders>
            <w:shd w:val="clear" w:color="auto" w:fill="BADB7D" w:themeFill="accent2" w:themeFillTint="99"/>
            <w:vAlign w:val="center"/>
          </w:tcPr>
          <w:p w:rsidR="001F05CC" w:rsidRPr="00AA32B2" w:rsidRDefault="001F05CC" w:rsidP="00AA32B2">
            <w:pPr>
              <w:jc w:val="center"/>
              <w:cnfStyle w:val="000000000000" w:firstRow="0" w:lastRow="0" w:firstColumn="0" w:lastColumn="0" w:oddVBand="0" w:evenVBand="0" w:oddHBand="0" w:evenHBand="0" w:firstRowFirstColumn="0" w:firstRowLastColumn="0" w:lastRowFirstColumn="0" w:lastRowLastColumn="0"/>
              <w:rPr>
                <w:sz w:val="20"/>
                <w:szCs w:val="16"/>
              </w:rPr>
            </w:pPr>
            <w:r w:rsidRPr="00AA32B2">
              <w:rPr>
                <w:sz w:val="20"/>
                <w:szCs w:val="16"/>
              </w:rPr>
              <w:t>4 044</w:t>
            </w:r>
          </w:p>
        </w:tc>
        <w:tc>
          <w:tcPr>
            <w:tcW w:w="0" w:type="auto"/>
            <w:tcBorders>
              <w:left w:val="single" w:sz="4" w:space="0" w:color="626A1A" w:themeColor="accent3" w:themeShade="80"/>
              <w:bottom w:val="single" w:sz="4" w:space="0" w:color="626A1A"/>
            </w:tcBorders>
            <w:shd w:val="clear" w:color="auto" w:fill="BADB7D" w:themeFill="accent2" w:themeFillTint="99"/>
            <w:vAlign w:val="center"/>
          </w:tcPr>
          <w:p w:rsidR="001F05CC" w:rsidRPr="00AA32B2" w:rsidRDefault="001F05CC" w:rsidP="00AA32B2">
            <w:pPr>
              <w:jc w:val="center"/>
              <w:cnfStyle w:val="000000000000" w:firstRow="0" w:lastRow="0" w:firstColumn="0" w:lastColumn="0" w:oddVBand="0" w:evenVBand="0" w:oddHBand="0" w:evenHBand="0" w:firstRowFirstColumn="0" w:firstRowLastColumn="0" w:lastRowFirstColumn="0" w:lastRowLastColumn="0"/>
              <w:rPr>
                <w:sz w:val="20"/>
                <w:szCs w:val="16"/>
              </w:rPr>
            </w:pPr>
            <w:r w:rsidRPr="00AA32B2">
              <w:rPr>
                <w:sz w:val="20"/>
                <w:szCs w:val="16"/>
              </w:rPr>
              <w:t>4 320</w:t>
            </w:r>
          </w:p>
        </w:tc>
        <w:tc>
          <w:tcPr>
            <w:tcW w:w="0" w:type="auto"/>
            <w:tcBorders>
              <w:bottom w:val="single" w:sz="4" w:space="0" w:color="626A1A"/>
              <w:right w:val="single" w:sz="4" w:space="0" w:color="626A1A" w:themeColor="accent3" w:themeShade="80"/>
            </w:tcBorders>
            <w:shd w:val="clear" w:color="auto" w:fill="BADB7D" w:themeFill="accent2" w:themeFillTint="99"/>
            <w:vAlign w:val="center"/>
          </w:tcPr>
          <w:p w:rsidR="001F05CC" w:rsidRPr="00AA32B2" w:rsidRDefault="001F05CC" w:rsidP="00AA32B2">
            <w:pPr>
              <w:jc w:val="center"/>
              <w:cnfStyle w:val="000000000000" w:firstRow="0" w:lastRow="0" w:firstColumn="0" w:lastColumn="0" w:oddVBand="0" w:evenVBand="0" w:oddHBand="0" w:evenHBand="0" w:firstRowFirstColumn="0" w:firstRowLastColumn="0" w:lastRowFirstColumn="0" w:lastRowLastColumn="0"/>
              <w:rPr>
                <w:sz w:val="20"/>
                <w:szCs w:val="16"/>
              </w:rPr>
            </w:pPr>
            <w:r w:rsidRPr="00AA32B2">
              <w:rPr>
                <w:sz w:val="20"/>
                <w:szCs w:val="16"/>
              </w:rPr>
              <w:t>4 338</w:t>
            </w:r>
          </w:p>
        </w:tc>
        <w:tc>
          <w:tcPr>
            <w:tcW w:w="0" w:type="auto"/>
            <w:tcBorders>
              <w:left w:val="single" w:sz="4" w:space="0" w:color="626A1A" w:themeColor="accent3" w:themeShade="80"/>
              <w:bottom w:val="single" w:sz="4" w:space="0" w:color="626A1A"/>
            </w:tcBorders>
            <w:shd w:val="clear" w:color="auto" w:fill="BADB7D" w:themeFill="accent2" w:themeFillTint="99"/>
            <w:vAlign w:val="center"/>
          </w:tcPr>
          <w:p w:rsidR="001F05CC" w:rsidRPr="00AA32B2" w:rsidRDefault="001F05CC" w:rsidP="00AA32B2">
            <w:pPr>
              <w:jc w:val="center"/>
              <w:cnfStyle w:val="000000000000" w:firstRow="0" w:lastRow="0" w:firstColumn="0" w:lastColumn="0" w:oddVBand="0" w:evenVBand="0" w:oddHBand="0" w:evenHBand="0" w:firstRowFirstColumn="0" w:firstRowLastColumn="0" w:lastRowFirstColumn="0" w:lastRowLastColumn="0"/>
              <w:rPr>
                <w:sz w:val="20"/>
                <w:szCs w:val="16"/>
              </w:rPr>
            </w:pPr>
            <w:r w:rsidRPr="00AA32B2">
              <w:rPr>
                <w:sz w:val="20"/>
                <w:szCs w:val="16"/>
              </w:rPr>
              <w:t>1 276</w:t>
            </w:r>
          </w:p>
        </w:tc>
        <w:tc>
          <w:tcPr>
            <w:tcW w:w="0" w:type="auto"/>
            <w:tcBorders>
              <w:bottom w:val="single" w:sz="4" w:space="0" w:color="626A1A"/>
              <w:right w:val="single" w:sz="4" w:space="0" w:color="626A1A" w:themeColor="accent3" w:themeShade="80"/>
            </w:tcBorders>
            <w:shd w:val="clear" w:color="auto" w:fill="BADB7D" w:themeFill="accent2" w:themeFillTint="99"/>
            <w:vAlign w:val="center"/>
          </w:tcPr>
          <w:p w:rsidR="001F05CC" w:rsidRPr="00AA32B2" w:rsidRDefault="001F05CC" w:rsidP="00AA32B2">
            <w:pPr>
              <w:jc w:val="center"/>
              <w:cnfStyle w:val="000000000000" w:firstRow="0" w:lastRow="0" w:firstColumn="0" w:lastColumn="0" w:oddVBand="0" w:evenVBand="0" w:oddHBand="0" w:evenHBand="0" w:firstRowFirstColumn="0" w:firstRowLastColumn="0" w:lastRowFirstColumn="0" w:lastRowLastColumn="0"/>
              <w:rPr>
                <w:sz w:val="20"/>
                <w:szCs w:val="16"/>
              </w:rPr>
            </w:pPr>
            <w:r w:rsidRPr="00AA32B2">
              <w:rPr>
                <w:sz w:val="20"/>
                <w:szCs w:val="16"/>
              </w:rPr>
              <w:t>1 416</w:t>
            </w:r>
          </w:p>
        </w:tc>
        <w:tc>
          <w:tcPr>
            <w:tcW w:w="0" w:type="auto"/>
            <w:tcBorders>
              <w:left w:val="single" w:sz="4" w:space="0" w:color="626A1A" w:themeColor="accent3" w:themeShade="80"/>
              <w:bottom w:val="single" w:sz="4" w:space="0" w:color="626A1A"/>
            </w:tcBorders>
            <w:shd w:val="clear" w:color="auto" w:fill="BADB7D" w:themeFill="accent2" w:themeFillTint="99"/>
            <w:vAlign w:val="center"/>
          </w:tcPr>
          <w:p w:rsidR="001F05CC" w:rsidRPr="00AA32B2" w:rsidRDefault="001F05CC" w:rsidP="00AA32B2">
            <w:pPr>
              <w:jc w:val="center"/>
              <w:cnfStyle w:val="000000000000" w:firstRow="0" w:lastRow="0" w:firstColumn="0" w:lastColumn="0" w:oddVBand="0" w:evenVBand="0" w:oddHBand="0" w:evenHBand="0" w:firstRowFirstColumn="0" w:firstRowLastColumn="0" w:lastRowFirstColumn="0" w:lastRowLastColumn="0"/>
              <w:rPr>
                <w:sz w:val="20"/>
                <w:szCs w:val="16"/>
              </w:rPr>
            </w:pPr>
            <w:r w:rsidRPr="00AA32B2">
              <w:rPr>
                <w:sz w:val="20"/>
                <w:szCs w:val="16"/>
              </w:rPr>
              <w:t>188</w:t>
            </w:r>
          </w:p>
        </w:tc>
        <w:tc>
          <w:tcPr>
            <w:tcW w:w="0" w:type="auto"/>
            <w:tcBorders>
              <w:bottom w:val="single" w:sz="4" w:space="0" w:color="626A1A"/>
              <w:right w:val="single" w:sz="4" w:space="0" w:color="626A1A" w:themeColor="accent3" w:themeShade="80"/>
            </w:tcBorders>
            <w:shd w:val="clear" w:color="auto" w:fill="BADB7D" w:themeFill="accent2" w:themeFillTint="99"/>
            <w:vAlign w:val="center"/>
          </w:tcPr>
          <w:p w:rsidR="001F05CC" w:rsidRPr="00AA32B2" w:rsidRDefault="001F05CC" w:rsidP="00AA32B2">
            <w:pPr>
              <w:jc w:val="center"/>
              <w:cnfStyle w:val="000000000000" w:firstRow="0" w:lastRow="0" w:firstColumn="0" w:lastColumn="0" w:oddVBand="0" w:evenVBand="0" w:oddHBand="0" w:evenHBand="0" w:firstRowFirstColumn="0" w:firstRowLastColumn="0" w:lastRowFirstColumn="0" w:lastRowLastColumn="0"/>
              <w:rPr>
                <w:sz w:val="20"/>
                <w:szCs w:val="16"/>
              </w:rPr>
            </w:pPr>
            <w:r w:rsidRPr="00AA32B2">
              <w:rPr>
                <w:sz w:val="20"/>
                <w:szCs w:val="16"/>
              </w:rPr>
              <w:t>164</w:t>
            </w:r>
          </w:p>
        </w:tc>
        <w:tc>
          <w:tcPr>
            <w:tcW w:w="0" w:type="auto"/>
            <w:tcBorders>
              <w:left w:val="single" w:sz="4" w:space="0" w:color="626A1A" w:themeColor="accent3" w:themeShade="80"/>
              <w:bottom w:val="single" w:sz="4" w:space="0" w:color="626A1A"/>
            </w:tcBorders>
            <w:shd w:val="clear" w:color="auto" w:fill="BADB7D" w:themeFill="accent2" w:themeFillTint="99"/>
            <w:vAlign w:val="center"/>
          </w:tcPr>
          <w:p w:rsidR="001F05CC" w:rsidRPr="00AA32B2" w:rsidRDefault="001F05CC" w:rsidP="00AA32B2">
            <w:pPr>
              <w:jc w:val="center"/>
              <w:cnfStyle w:val="000000000000" w:firstRow="0" w:lastRow="0" w:firstColumn="0" w:lastColumn="0" w:oddVBand="0" w:evenVBand="0" w:oddHBand="0" w:evenHBand="0" w:firstRowFirstColumn="0" w:firstRowLastColumn="0" w:lastRowFirstColumn="0" w:lastRowLastColumn="0"/>
              <w:rPr>
                <w:sz w:val="20"/>
                <w:szCs w:val="16"/>
              </w:rPr>
            </w:pPr>
            <w:r w:rsidRPr="00AA32B2">
              <w:rPr>
                <w:sz w:val="20"/>
                <w:szCs w:val="16"/>
              </w:rPr>
              <w:t>2 602</w:t>
            </w:r>
          </w:p>
        </w:tc>
        <w:tc>
          <w:tcPr>
            <w:tcW w:w="0" w:type="auto"/>
            <w:tcBorders>
              <w:bottom w:val="single" w:sz="4" w:space="0" w:color="626A1A"/>
              <w:right w:val="single" w:sz="4" w:space="0" w:color="626A1A"/>
            </w:tcBorders>
            <w:shd w:val="clear" w:color="auto" w:fill="BADB7D" w:themeFill="accent2" w:themeFillTint="99"/>
            <w:vAlign w:val="center"/>
          </w:tcPr>
          <w:p w:rsidR="001F05CC" w:rsidRPr="00AA32B2" w:rsidRDefault="001F05CC" w:rsidP="00AA32B2">
            <w:pPr>
              <w:jc w:val="center"/>
              <w:cnfStyle w:val="000000000000" w:firstRow="0" w:lastRow="0" w:firstColumn="0" w:lastColumn="0" w:oddVBand="0" w:evenVBand="0" w:oddHBand="0" w:evenHBand="0" w:firstRowFirstColumn="0" w:firstRowLastColumn="0" w:lastRowFirstColumn="0" w:lastRowLastColumn="0"/>
              <w:rPr>
                <w:sz w:val="20"/>
                <w:szCs w:val="16"/>
              </w:rPr>
            </w:pPr>
            <w:r w:rsidRPr="00AA32B2">
              <w:rPr>
                <w:sz w:val="20"/>
                <w:szCs w:val="16"/>
              </w:rPr>
              <w:t>2 351</w:t>
            </w:r>
          </w:p>
        </w:tc>
      </w:tr>
    </w:tbl>
    <w:p w:rsidR="001F05CC" w:rsidRPr="00543B1D" w:rsidRDefault="001F05CC" w:rsidP="001F05CC">
      <w:pPr>
        <w:rPr>
          <w:rStyle w:val="Odwoaniedelikatne"/>
        </w:rPr>
      </w:pPr>
      <w:r w:rsidRPr="00543B1D">
        <w:rPr>
          <w:rStyle w:val="Odwoaniedelikatne"/>
        </w:rPr>
        <w:t xml:space="preserve">Źródło: Opracowanie własne na podstawie </w:t>
      </w:r>
      <w:proofErr w:type="spellStart"/>
      <w:r w:rsidRPr="00543B1D">
        <w:rPr>
          <w:rStyle w:val="Odwoaniedelikatne"/>
        </w:rPr>
        <w:t>BDL</w:t>
      </w:r>
      <w:proofErr w:type="spellEnd"/>
      <w:r w:rsidRPr="00543B1D">
        <w:rPr>
          <w:rStyle w:val="Odwoaniedelikatne"/>
        </w:rPr>
        <w:t xml:space="preserve"> GUS.</w:t>
      </w:r>
    </w:p>
    <w:p w:rsidR="002D6271" w:rsidRDefault="005F6614" w:rsidP="00EC7DD0">
      <w:r>
        <w:t>Ze względu n</w:t>
      </w:r>
      <w:r w:rsidR="0094411C">
        <w:t>a rolniczy charakter omawianej g</w:t>
      </w:r>
      <w:r>
        <w:t xml:space="preserve">miny wiejskiej, </w:t>
      </w:r>
      <w:r w:rsidR="00895AEC">
        <w:t>tak samo jak w</w:t>
      </w:r>
      <w:r>
        <w:t xml:space="preserve"> rejon</w:t>
      </w:r>
      <w:r w:rsidR="00895AEC">
        <w:t>ie</w:t>
      </w:r>
      <w:r>
        <w:t xml:space="preserve"> elbląski</w:t>
      </w:r>
      <w:r w:rsidR="00895AEC">
        <w:t>m</w:t>
      </w:r>
      <w:r>
        <w:t xml:space="preserve">, </w:t>
      </w:r>
      <w:r w:rsidR="00895AEC">
        <w:t xml:space="preserve">w latach 2010-2014 </w:t>
      </w:r>
      <w:r>
        <w:t xml:space="preserve">większość jej mieszkańców zatrudnionych </w:t>
      </w:r>
      <w:r w:rsidR="00895AEC">
        <w:t xml:space="preserve">była </w:t>
      </w:r>
      <w:r>
        <w:t xml:space="preserve">głównie w rolnictwie, leśnictwie, łowiectwie, rybactwie, przemyśle i budownictwie. Niemniej jednak, ogólny </w:t>
      </w:r>
      <w:r>
        <w:lastRenderedPageBreak/>
        <w:t>wskaźnik zatrudnienia wśród społeczeństwa Gminy</w:t>
      </w:r>
      <w:r w:rsidR="00895AEC">
        <w:t xml:space="preserve"> Markusy w tym okresie nie był analogic</w:t>
      </w:r>
      <w:r w:rsidR="005D398C">
        <w:t>zny do tego</w:t>
      </w:r>
      <w:r w:rsidR="00FD0985">
        <w:t>,</w:t>
      </w:r>
      <w:r w:rsidR="005D398C">
        <w:t xml:space="preserve"> co</w:t>
      </w:r>
      <w:r w:rsidR="005B57D2">
        <w:t xml:space="preserve"> w </w:t>
      </w:r>
      <w:r w:rsidR="00895AEC">
        <w:t>powiecie elbląskim.</w:t>
      </w:r>
    </w:p>
    <w:p w:rsidR="005B57D2" w:rsidRDefault="00E236EA" w:rsidP="00543B1D">
      <w:r w:rsidRPr="00CE1588">
        <w:t xml:space="preserve">W ciągu czterech lat na terenie Gminy Markusy liczba osób pracujących </w:t>
      </w:r>
      <w:r w:rsidR="005D398C">
        <w:t>zmniejszała się</w:t>
      </w:r>
      <w:r w:rsidR="00CE1588" w:rsidRPr="00CE1588">
        <w:t xml:space="preserve"> (</w:t>
      </w:r>
      <w:r w:rsidRPr="00CE1588">
        <w:t xml:space="preserve">w 2012 r. odnotowano ich </w:t>
      </w:r>
      <w:r w:rsidR="00CE1588" w:rsidRPr="00CE1588">
        <w:t xml:space="preserve">jednorazowy </w:t>
      </w:r>
      <w:r w:rsidRPr="00CE1588">
        <w:t>wzrost</w:t>
      </w:r>
      <w:r w:rsidR="00CE1588" w:rsidRPr="00CE1588">
        <w:t>)</w:t>
      </w:r>
      <w:r w:rsidRPr="00CE1588">
        <w:t xml:space="preserve">. </w:t>
      </w:r>
      <w:r w:rsidR="00CE1588" w:rsidRPr="00CE1588">
        <w:t xml:space="preserve">Ostatecznie w </w:t>
      </w:r>
      <w:r w:rsidR="007C7F78" w:rsidRPr="00CE1588">
        <w:t>2014 roku pracował</w:t>
      </w:r>
      <w:r w:rsidR="00AA32B2">
        <w:t>y</w:t>
      </w:r>
      <w:r w:rsidR="007C7F78" w:rsidRPr="00CE1588">
        <w:t xml:space="preserve"> </w:t>
      </w:r>
      <w:r w:rsidR="00CE1588" w:rsidRPr="00CE1588">
        <w:t>172</w:t>
      </w:r>
      <w:r w:rsidR="00AA32B2">
        <w:t xml:space="preserve"> osoby</w:t>
      </w:r>
      <w:r w:rsidR="007C7F78" w:rsidRPr="00CE1588">
        <w:t>, w tym 1</w:t>
      </w:r>
      <w:r w:rsidR="00CE1588" w:rsidRPr="00CE1588">
        <w:t>04</w:t>
      </w:r>
      <w:r w:rsidR="007C7F78" w:rsidRPr="00CE1588">
        <w:t xml:space="preserve"> </w:t>
      </w:r>
      <w:r w:rsidR="00CE1588" w:rsidRPr="00CE1588">
        <w:t>mężczyzn (60,5</w:t>
      </w:r>
      <w:r w:rsidR="007C7F78" w:rsidRPr="00CE1588">
        <w:t xml:space="preserve">%) i </w:t>
      </w:r>
      <w:r w:rsidR="00CE1588" w:rsidRPr="00CE1588">
        <w:t>68</w:t>
      </w:r>
      <w:r w:rsidR="007C7F78" w:rsidRPr="00CE1588">
        <w:t xml:space="preserve"> kobiet (</w:t>
      </w:r>
      <w:r w:rsidR="00CE1588" w:rsidRPr="00CE1588">
        <w:t>39,5</w:t>
      </w:r>
      <w:r w:rsidR="007C7F78" w:rsidRPr="00CE1588">
        <w:t>%), co stanowi</w:t>
      </w:r>
      <w:r w:rsidR="00895AEC">
        <w:t>ło</w:t>
      </w:r>
      <w:r w:rsidR="007C7F78" w:rsidRPr="00CE1588">
        <w:t xml:space="preserve"> spadek względem roku poprzedniego o </w:t>
      </w:r>
      <w:r w:rsidR="00CE1588" w:rsidRPr="00CE1588">
        <w:t>26,5%.</w:t>
      </w:r>
      <w:r w:rsidR="00CE1588">
        <w:t xml:space="preserve"> Każdego roku, wśród osób pracujących zawsze przeważali mężczyźni</w:t>
      </w:r>
      <w:r w:rsidR="008A0BB7">
        <w:t xml:space="preserve"> – ś</w:t>
      </w:r>
      <w:r w:rsidR="00CE1588">
        <w:t>rednio</w:t>
      </w:r>
      <w:r w:rsidR="008A0BB7">
        <w:t xml:space="preserve"> o 28%</w:t>
      </w:r>
      <w:r w:rsidR="00A344C2">
        <w:t xml:space="preserve"> [</w:t>
      </w:r>
      <w:r w:rsidR="002348F6">
        <w:fldChar w:fldCharType="begin"/>
      </w:r>
      <w:r w:rsidR="00A344C2">
        <w:instrText xml:space="preserve"> REF _Ref455047776 \h </w:instrText>
      </w:r>
      <w:r w:rsidR="002348F6">
        <w:fldChar w:fldCharType="separate"/>
      </w:r>
      <w:r w:rsidR="008D2C5D" w:rsidRPr="00E236EA">
        <w:rPr>
          <w:rStyle w:val="Odwoaniedelikatne"/>
        </w:rPr>
        <w:t xml:space="preserve">Wykres </w:t>
      </w:r>
      <w:r w:rsidR="008D2C5D">
        <w:rPr>
          <w:rStyle w:val="Odwoaniedelikatne"/>
          <w:noProof/>
        </w:rPr>
        <w:t>9</w:t>
      </w:r>
      <w:r w:rsidR="002348F6">
        <w:fldChar w:fldCharType="end"/>
      </w:r>
      <w:r w:rsidR="00A344C2">
        <w:t>]</w:t>
      </w:r>
      <w:r w:rsidR="008A0BB7">
        <w:t>.</w:t>
      </w:r>
    </w:p>
    <w:p w:rsidR="00E236EA" w:rsidRPr="00E236EA" w:rsidRDefault="00E236EA" w:rsidP="005D41DE">
      <w:pPr>
        <w:pStyle w:val="Legenda"/>
        <w:rPr>
          <w:rStyle w:val="Odwoaniedelikatne"/>
        </w:rPr>
      </w:pPr>
      <w:bookmarkStart w:id="82" w:name="_Ref455047776"/>
      <w:bookmarkStart w:id="83" w:name="_Toc475341806"/>
      <w:r w:rsidRPr="00E236EA">
        <w:rPr>
          <w:rStyle w:val="Odwoaniedelikatne"/>
        </w:rPr>
        <w:t xml:space="preserve">Wykres </w:t>
      </w:r>
      <w:r w:rsidR="002348F6" w:rsidRPr="00E236EA">
        <w:rPr>
          <w:rStyle w:val="Odwoaniedelikatne"/>
        </w:rPr>
        <w:fldChar w:fldCharType="begin"/>
      </w:r>
      <w:r w:rsidRPr="00E236EA">
        <w:rPr>
          <w:rStyle w:val="Odwoaniedelikatne"/>
        </w:rPr>
        <w:instrText xml:space="preserve"> SEQ Wykres \* ARABIC </w:instrText>
      </w:r>
      <w:r w:rsidR="002348F6" w:rsidRPr="00E236EA">
        <w:rPr>
          <w:rStyle w:val="Odwoaniedelikatne"/>
        </w:rPr>
        <w:fldChar w:fldCharType="separate"/>
      </w:r>
      <w:r w:rsidR="008D2C5D">
        <w:rPr>
          <w:rStyle w:val="Odwoaniedelikatne"/>
          <w:noProof/>
        </w:rPr>
        <w:t>9</w:t>
      </w:r>
      <w:r w:rsidR="002348F6" w:rsidRPr="00E236EA">
        <w:rPr>
          <w:rStyle w:val="Odwoaniedelikatne"/>
        </w:rPr>
        <w:fldChar w:fldCharType="end"/>
      </w:r>
      <w:bookmarkEnd w:id="82"/>
      <w:r w:rsidRPr="00E236EA">
        <w:rPr>
          <w:rStyle w:val="Odwoaniedelikatne"/>
        </w:rPr>
        <w:t>. Pracujący wg płci</w:t>
      </w:r>
      <w:r w:rsidR="008A0BB7">
        <w:rPr>
          <w:rStyle w:val="Odwoaniedelikatne"/>
        </w:rPr>
        <w:t xml:space="preserve"> w Gminie Markusy</w:t>
      </w:r>
      <w:r w:rsidRPr="00E236EA">
        <w:rPr>
          <w:rStyle w:val="Odwoaniedelikatne"/>
        </w:rPr>
        <w:t xml:space="preserve"> w latach 2010-2014</w:t>
      </w:r>
      <w:bookmarkEnd w:id="83"/>
    </w:p>
    <w:p w:rsidR="00EC7DD0" w:rsidRDefault="007C7F78" w:rsidP="00AC1DC9">
      <w:pPr>
        <w:spacing w:line="240" w:lineRule="auto"/>
      </w:pPr>
      <w:r w:rsidRPr="007A5010">
        <w:rPr>
          <w:noProof/>
          <w:shd w:val="clear" w:color="auto" w:fill="71FDDE" w:themeFill="accent4" w:themeFillTint="66"/>
          <w:lang w:eastAsia="pl-PL"/>
        </w:rPr>
        <w:drawing>
          <wp:inline distT="0" distB="0" distL="0" distR="0" wp14:anchorId="233216DE" wp14:editId="53A41A50">
            <wp:extent cx="5698490" cy="2200939"/>
            <wp:effectExtent l="0" t="0" r="0" b="8890"/>
            <wp:docPr id="36" name="Wykres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C7F78" w:rsidRPr="00543B1D" w:rsidRDefault="00E236EA" w:rsidP="00FC76A5">
      <w:pPr>
        <w:rPr>
          <w:rStyle w:val="Odwoaniedelikatne"/>
        </w:rPr>
      </w:pPr>
      <w:r w:rsidRPr="00543B1D">
        <w:rPr>
          <w:rStyle w:val="Odwoaniedelikatne"/>
        </w:rPr>
        <w:t xml:space="preserve">Źródło: Opracowanie własne na podstawie </w:t>
      </w:r>
      <w:proofErr w:type="spellStart"/>
      <w:r w:rsidRPr="00543B1D">
        <w:rPr>
          <w:rStyle w:val="Odwoaniedelikatne"/>
        </w:rPr>
        <w:t>BDL</w:t>
      </w:r>
      <w:proofErr w:type="spellEnd"/>
      <w:r w:rsidRPr="00543B1D">
        <w:rPr>
          <w:rStyle w:val="Odwoaniedelikatne"/>
        </w:rPr>
        <w:t xml:space="preserve"> GUS.</w:t>
      </w:r>
    </w:p>
    <w:p w:rsidR="00EF1ECC" w:rsidRPr="00EF1ECC" w:rsidRDefault="00EF1ECC" w:rsidP="00EF1ECC">
      <w:pPr>
        <w:rPr>
          <w:bCs/>
        </w:rPr>
      </w:pPr>
      <w:r w:rsidRPr="00EF1ECC">
        <w:rPr>
          <w:bCs/>
        </w:rPr>
        <w:t>Ze względu na agregację danych dostępnych w ramach publikacji G</w:t>
      </w:r>
      <w:r w:rsidR="005F311E">
        <w:rPr>
          <w:bCs/>
        </w:rPr>
        <w:t xml:space="preserve">łównego </w:t>
      </w:r>
      <w:r w:rsidRPr="00EF1ECC">
        <w:rPr>
          <w:bCs/>
        </w:rPr>
        <w:t>U</w:t>
      </w:r>
      <w:r w:rsidR="005F311E">
        <w:rPr>
          <w:bCs/>
        </w:rPr>
        <w:t xml:space="preserve">rzędu </w:t>
      </w:r>
      <w:r w:rsidRPr="00EF1ECC">
        <w:rPr>
          <w:bCs/>
        </w:rPr>
        <w:t>S</w:t>
      </w:r>
      <w:r w:rsidR="005F311E">
        <w:rPr>
          <w:bCs/>
        </w:rPr>
        <w:t>tatystycznego</w:t>
      </w:r>
      <w:r w:rsidRPr="00EF1ECC">
        <w:rPr>
          <w:bCs/>
        </w:rPr>
        <w:t>, poniżej przeds</w:t>
      </w:r>
      <w:r>
        <w:rPr>
          <w:bCs/>
        </w:rPr>
        <w:t>tawione zostało zestawienie dotyczące</w:t>
      </w:r>
      <w:r w:rsidRPr="00EF1ECC">
        <w:rPr>
          <w:bCs/>
        </w:rPr>
        <w:t xml:space="preserve"> źródeł utrzymania ludności w powiecie </w:t>
      </w:r>
      <w:r>
        <w:rPr>
          <w:bCs/>
        </w:rPr>
        <w:t>elbląskim</w:t>
      </w:r>
      <w:r>
        <w:rPr>
          <w:rStyle w:val="Odwoanieprzypisudolnego"/>
          <w:bCs/>
        </w:rPr>
        <w:footnoteReference w:id="11"/>
      </w:r>
      <w:r w:rsidR="0018677C">
        <w:rPr>
          <w:bCs/>
        </w:rPr>
        <w:t xml:space="preserve"> [</w:t>
      </w:r>
      <w:r w:rsidR="00FF1C99" w:rsidRPr="004E66C5">
        <w:rPr>
          <w:bCs/>
          <w:color w:val="549E39" w:themeColor="accent1"/>
          <w:sz w:val="20"/>
        </w:rPr>
        <w:t>Wykres 10</w:t>
      </w:r>
      <w:r w:rsidR="0018677C">
        <w:rPr>
          <w:bCs/>
        </w:rPr>
        <w:t>]</w:t>
      </w:r>
      <w:r w:rsidR="005F311E">
        <w:rPr>
          <w:bCs/>
        </w:rPr>
        <w:t>.</w:t>
      </w:r>
    </w:p>
    <w:p w:rsidR="00543B1D" w:rsidRPr="005F4AE4" w:rsidRDefault="00EF1ECC" w:rsidP="005F4AE4">
      <w:pPr>
        <w:rPr>
          <w:rStyle w:val="Odwoaniedelikatne"/>
          <w:i w:val="0"/>
          <w:color w:val="auto"/>
          <w:sz w:val="24"/>
        </w:rPr>
      </w:pPr>
      <w:r w:rsidRPr="00EF1ECC">
        <w:rPr>
          <w:bCs/>
        </w:rPr>
        <w:t>Największy udział osób przypadł na „utrzymywanych” (aż 3</w:t>
      </w:r>
      <w:r w:rsidR="005F311E">
        <w:rPr>
          <w:bCs/>
        </w:rPr>
        <w:t>4</w:t>
      </w:r>
      <w:r w:rsidRPr="00EF1ECC">
        <w:rPr>
          <w:bCs/>
        </w:rPr>
        <w:t>,</w:t>
      </w:r>
      <w:r w:rsidR="005F311E">
        <w:rPr>
          <w:bCs/>
        </w:rPr>
        <w:t>1</w:t>
      </w:r>
      <w:r w:rsidRPr="00EF1ECC">
        <w:rPr>
          <w:bCs/>
        </w:rPr>
        <w:t>% ogółu ludności</w:t>
      </w:r>
      <w:r w:rsidR="005F311E">
        <w:rPr>
          <w:bCs/>
        </w:rPr>
        <w:t xml:space="preserve"> w 2011 r</w:t>
      </w:r>
      <w:proofErr w:type="gramStart"/>
      <w:r w:rsidR="005F311E">
        <w:rPr>
          <w:bCs/>
        </w:rPr>
        <w:t>.</w:t>
      </w:r>
      <w:r w:rsidRPr="00EF1ECC">
        <w:rPr>
          <w:bCs/>
        </w:rPr>
        <w:t>). Drugie</w:t>
      </w:r>
      <w:proofErr w:type="gramEnd"/>
      <w:r w:rsidRPr="00EF1ECC">
        <w:rPr>
          <w:bCs/>
        </w:rPr>
        <w:t xml:space="preserve"> miejsce w zestawieniu przypadło na osoby zajmujące się pracą najemną poza rolnictwem (2</w:t>
      </w:r>
      <w:r w:rsidR="005F311E">
        <w:rPr>
          <w:bCs/>
        </w:rPr>
        <w:t>4</w:t>
      </w:r>
      <w:r w:rsidRPr="00EF1ECC">
        <w:rPr>
          <w:bCs/>
        </w:rPr>
        <w:t>,</w:t>
      </w:r>
      <w:r w:rsidR="005F311E">
        <w:rPr>
          <w:bCs/>
        </w:rPr>
        <w:t>4%). Niezarobkowe źródła –</w:t>
      </w:r>
      <w:r w:rsidRPr="00EF1ECC">
        <w:rPr>
          <w:bCs/>
        </w:rPr>
        <w:t xml:space="preserve"> emerytura</w:t>
      </w:r>
      <w:r w:rsidR="005F311E">
        <w:rPr>
          <w:bCs/>
        </w:rPr>
        <w:t>,</w:t>
      </w:r>
      <w:r w:rsidRPr="00EF1ECC">
        <w:rPr>
          <w:bCs/>
        </w:rPr>
        <w:t xml:space="preserve"> przypadł</w:t>
      </w:r>
      <w:r w:rsidR="0018677C">
        <w:rPr>
          <w:bCs/>
        </w:rPr>
        <w:t>y</w:t>
      </w:r>
      <w:r w:rsidRPr="00EF1ECC">
        <w:rPr>
          <w:bCs/>
        </w:rPr>
        <w:t xml:space="preserve"> na źródło dochodu dla </w:t>
      </w:r>
      <w:r w:rsidR="005F311E">
        <w:rPr>
          <w:bCs/>
        </w:rPr>
        <w:t>13,7</w:t>
      </w:r>
      <w:r w:rsidRPr="00EF1ECC">
        <w:rPr>
          <w:bCs/>
        </w:rPr>
        <w:t>% mieszkańców powiatu. Pozostałe źródła wyszczególnione w analizowanym zestawieniu uzyskały zdecydowanie niższe wskaźniki udziału</w:t>
      </w:r>
      <w:r w:rsidR="00012726">
        <w:rPr>
          <w:bCs/>
        </w:rPr>
        <w:t>, tj. poniżej 10%</w:t>
      </w:r>
      <w:r w:rsidRPr="00EF1ECC">
        <w:rPr>
          <w:bCs/>
        </w:rPr>
        <w:t>.</w:t>
      </w:r>
      <w:bookmarkStart w:id="84" w:name="_Ref455571440"/>
    </w:p>
    <w:p w:rsidR="007C7F78" w:rsidRPr="00EF1ECC" w:rsidRDefault="00EF1ECC" w:rsidP="005D41DE">
      <w:pPr>
        <w:pStyle w:val="Legenda"/>
        <w:rPr>
          <w:rStyle w:val="Odwoaniedelikatne"/>
        </w:rPr>
      </w:pPr>
      <w:bookmarkStart w:id="85" w:name="_Toc475341807"/>
      <w:r w:rsidRPr="00EF1ECC">
        <w:rPr>
          <w:rStyle w:val="Odwoaniedelikatne"/>
        </w:rPr>
        <w:lastRenderedPageBreak/>
        <w:t xml:space="preserve">Wykres </w:t>
      </w:r>
      <w:r w:rsidR="002348F6" w:rsidRPr="00EF1ECC">
        <w:rPr>
          <w:rStyle w:val="Odwoaniedelikatne"/>
        </w:rPr>
        <w:fldChar w:fldCharType="begin"/>
      </w:r>
      <w:r w:rsidRPr="00EF1ECC">
        <w:rPr>
          <w:rStyle w:val="Odwoaniedelikatne"/>
        </w:rPr>
        <w:instrText xml:space="preserve"> SEQ Wykres \* ARABIC </w:instrText>
      </w:r>
      <w:r w:rsidR="002348F6" w:rsidRPr="00EF1ECC">
        <w:rPr>
          <w:rStyle w:val="Odwoaniedelikatne"/>
        </w:rPr>
        <w:fldChar w:fldCharType="separate"/>
      </w:r>
      <w:r w:rsidR="008D2C5D">
        <w:rPr>
          <w:rStyle w:val="Odwoaniedelikatne"/>
          <w:noProof/>
        </w:rPr>
        <w:t>10</w:t>
      </w:r>
      <w:r w:rsidR="002348F6" w:rsidRPr="00EF1ECC">
        <w:rPr>
          <w:rStyle w:val="Odwoaniedelikatne"/>
        </w:rPr>
        <w:fldChar w:fldCharType="end"/>
      </w:r>
      <w:bookmarkEnd w:id="84"/>
      <w:r w:rsidRPr="00EF1ECC">
        <w:rPr>
          <w:rStyle w:val="Odwoaniedelikatne"/>
        </w:rPr>
        <w:t>.</w:t>
      </w:r>
      <w:r>
        <w:rPr>
          <w:rStyle w:val="Odwoaniedelikatne"/>
        </w:rPr>
        <w:t xml:space="preserve"> Liczba osób według źródła utrzymania w powiecie elbląskim na podstawie Narodowego Spisu Powszechnego 2011</w:t>
      </w:r>
      <w:bookmarkEnd w:id="85"/>
    </w:p>
    <w:p w:rsidR="00EF1ECC" w:rsidRDefault="00EF1ECC" w:rsidP="00EF1ECC">
      <w:pPr>
        <w:jc w:val="center"/>
      </w:pPr>
      <w:r>
        <w:rPr>
          <w:noProof/>
          <w:lang w:eastAsia="pl-PL"/>
        </w:rPr>
        <w:drawing>
          <wp:inline distT="0" distB="0" distL="0" distR="0" wp14:anchorId="59925CD5" wp14:editId="5F003530">
            <wp:extent cx="5470498" cy="2894275"/>
            <wp:effectExtent l="0" t="0" r="0" b="1905"/>
            <wp:docPr id="53" name="Wykres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EF1ECC" w:rsidRPr="00543B1D" w:rsidRDefault="00EF1ECC" w:rsidP="00EF1ECC">
      <w:pPr>
        <w:rPr>
          <w:rStyle w:val="Odwoaniedelikatne"/>
        </w:rPr>
      </w:pPr>
      <w:r w:rsidRPr="00543B1D">
        <w:rPr>
          <w:rStyle w:val="Odwoaniedelikatne"/>
        </w:rPr>
        <w:t xml:space="preserve">Źródło: Opracowanie własne na podstawie </w:t>
      </w:r>
      <w:proofErr w:type="spellStart"/>
      <w:r w:rsidRPr="00543B1D">
        <w:rPr>
          <w:rStyle w:val="Odwoaniedelikatne"/>
        </w:rPr>
        <w:t>BDL</w:t>
      </w:r>
      <w:proofErr w:type="spellEnd"/>
      <w:r w:rsidRPr="00543B1D">
        <w:rPr>
          <w:rStyle w:val="Odwoaniedelikatne"/>
        </w:rPr>
        <w:t xml:space="preserve"> GUS.</w:t>
      </w:r>
    </w:p>
    <w:p w:rsidR="00AC1DC9" w:rsidRDefault="00AC1DC9" w:rsidP="00A344C2">
      <w:r w:rsidRPr="00AC1DC9">
        <w:t>Na koniec 2015 roku liczba zarejestrowanych bezrobotnych</w:t>
      </w:r>
      <w:r w:rsidR="005F0F1D">
        <w:t xml:space="preserve"> [</w:t>
      </w:r>
      <w:r w:rsidR="002348F6">
        <w:fldChar w:fldCharType="begin"/>
      </w:r>
      <w:r w:rsidR="005F0F1D">
        <w:instrText xml:space="preserve"> REF _Ref455730620 \h </w:instrText>
      </w:r>
      <w:r w:rsidR="002348F6">
        <w:fldChar w:fldCharType="separate"/>
      </w:r>
      <w:r w:rsidR="008D2C5D" w:rsidRPr="00AC1DC9">
        <w:rPr>
          <w:rStyle w:val="Odwoaniedelikatne"/>
        </w:rPr>
        <w:t xml:space="preserve">Wykres </w:t>
      </w:r>
      <w:r w:rsidR="008D2C5D">
        <w:rPr>
          <w:rStyle w:val="Odwoaniedelikatne"/>
          <w:noProof/>
        </w:rPr>
        <w:t>11</w:t>
      </w:r>
      <w:r w:rsidR="002348F6">
        <w:fldChar w:fldCharType="end"/>
      </w:r>
      <w:r w:rsidR="005F0F1D">
        <w:t>]</w:t>
      </w:r>
      <w:r w:rsidRPr="00AC1DC9">
        <w:t xml:space="preserve"> wyn</w:t>
      </w:r>
      <w:r w:rsidR="005D398C">
        <w:t>iosła</w:t>
      </w:r>
      <w:r w:rsidRPr="00AC1DC9">
        <w:t xml:space="preserve"> 3</w:t>
      </w:r>
      <w:r w:rsidR="00A344C2">
        <w:t>19</w:t>
      </w:r>
      <w:r w:rsidRPr="00AC1DC9">
        <w:t xml:space="preserve"> osób (stanowiło to </w:t>
      </w:r>
      <w:r w:rsidR="00A344C2">
        <w:t xml:space="preserve">jedną z </w:t>
      </w:r>
      <w:r w:rsidRPr="00AC1DC9">
        <w:t>najniższ</w:t>
      </w:r>
      <w:r w:rsidR="00A344C2">
        <w:t>ych</w:t>
      </w:r>
      <w:r w:rsidRPr="00AC1DC9">
        <w:t xml:space="preserve"> wartoś</w:t>
      </w:r>
      <w:r w:rsidR="00A344C2">
        <w:t>ci</w:t>
      </w:r>
      <w:r w:rsidRPr="00AC1DC9">
        <w:t xml:space="preserve"> w latach 2010-2015) i zmniejszyła się w p</w:t>
      </w:r>
      <w:r w:rsidR="00A344C2">
        <w:t xml:space="preserve">orównaniu do roku poprzedniego </w:t>
      </w:r>
      <w:r w:rsidRPr="00AC1DC9">
        <w:t>o</w:t>
      </w:r>
      <w:r w:rsidR="00A344C2">
        <w:t xml:space="preserve"> 77</w:t>
      </w:r>
      <w:r w:rsidRPr="00AC1DC9">
        <w:t xml:space="preserve"> osób, </w:t>
      </w:r>
      <w:r w:rsidR="00A344C2">
        <w:t>tj. o 2</w:t>
      </w:r>
      <w:r w:rsidRPr="00AC1DC9">
        <w:t>4%. Zarówn</w:t>
      </w:r>
      <w:r w:rsidR="00A344C2">
        <w:t xml:space="preserve">o wśród mężczyzn jak i kobiet w okresie </w:t>
      </w:r>
      <w:r w:rsidR="005B57D2">
        <w:t xml:space="preserve">ostatnich </w:t>
      </w:r>
      <w:r w:rsidR="00A344C2">
        <w:t>czterech lat</w:t>
      </w:r>
      <w:r w:rsidR="003D160B">
        <w:t>,</w:t>
      </w:r>
      <w:r w:rsidRPr="00AC1DC9">
        <w:t xml:space="preserve"> najwyższy odsetek osób pozostających bez pracy odnotowano w roku 2013 (4</w:t>
      </w:r>
      <w:r w:rsidR="003D160B">
        <w:t>32 osób</w:t>
      </w:r>
      <w:r w:rsidRPr="00AC1DC9">
        <w:t xml:space="preserve">). Od tego roku liczba osób </w:t>
      </w:r>
      <w:r w:rsidR="00167059">
        <w:t>pozostających bez pracy</w:t>
      </w:r>
      <w:r w:rsidR="003D160B">
        <w:t xml:space="preserve"> systematycznie malała</w:t>
      </w:r>
      <w:r w:rsidRPr="00AC1DC9">
        <w:t>.</w:t>
      </w:r>
      <w:r w:rsidR="003D160B">
        <w:t xml:space="preserve"> Co więcej, wśród zarejestrowanych bezrobotnych dominowali mężczy</w:t>
      </w:r>
      <w:r w:rsidR="00EF1ECC">
        <w:t>ź</w:t>
      </w:r>
      <w:r w:rsidR="003D160B">
        <w:t>ni.</w:t>
      </w:r>
    </w:p>
    <w:p w:rsidR="00AC1DC9" w:rsidRPr="00AC1DC9" w:rsidRDefault="00AC1DC9" w:rsidP="005D41DE">
      <w:pPr>
        <w:pStyle w:val="Legenda"/>
        <w:rPr>
          <w:rStyle w:val="Odwoaniedelikatne"/>
        </w:rPr>
      </w:pPr>
      <w:bookmarkStart w:id="86" w:name="_Ref455730620"/>
      <w:bookmarkStart w:id="87" w:name="_Toc475341808"/>
      <w:r w:rsidRPr="00AC1DC9">
        <w:rPr>
          <w:rStyle w:val="Odwoaniedelikatne"/>
        </w:rPr>
        <w:t xml:space="preserve">Wykres </w:t>
      </w:r>
      <w:r w:rsidR="002348F6" w:rsidRPr="00AC1DC9">
        <w:rPr>
          <w:rStyle w:val="Odwoaniedelikatne"/>
        </w:rPr>
        <w:fldChar w:fldCharType="begin"/>
      </w:r>
      <w:r w:rsidRPr="00AC1DC9">
        <w:rPr>
          <w:rStyle w:val="Odwoaniedelikatne"/>
        </w:rPr>
        <w:instrText xml:space="preserve"> SEQ Wykres \* ARABIC </w:instrText>
      </w:r>
      <w:r w:rsidR="002348F6" w:rsidRPr="00AC1DC9">
        <w:rPr>
          <w:rStyle w:val="Odwoaniedelikatne"/>
        </w:rPr>
        <w:fldChar w:fldCharType="separate"/>
      </w:r>
      <w:r w:rsidR="008D2C5D">
        <w:rPr>
          <w:rStyle w:val="Odwoaniedelikatne"/>
          <w:noProof/>
        </w:rPr>
        <w:t>11</w:t>
      </w:r>
      <w:r w:rsidR="002348F6" w:rsidRPr="00AC1DC9">
        <w:rPr>
          <w:rStyle w:val="Odwoaniedelikatne"/>
        </w:rPr>
        <w:fldChar w:fldCharType="end"/>
      </w:r>
      <w:bookmarkEnd w:id="86"/>
      <w:r w:rsidRPr="00AC1DC9">
        <w:rPr>
          <w:rStyle w:val="Odwoaniedelikatne"/>
        </w:rPr>
        <w:t>.</w:t>
      </w:r>
      <w:r>
        <w:rPr>
          <w:rStyle w:val="Odwoaniedelikatne"/>
        </w:rPr>
        <w:t xml:space="preserve"> </w:t>
      </w:r>
      <w:r w:rsidRPr="00AC1DC9">
        <w:rPr>
          <w:rStyle w:val="Odwoaniedelikatne"/>
        </w:rPr>
        <w:t xml:space="preserve">Bezrobotni zarejestrowani wg płci </w:t>
      </w:r>
      <w:r>
        <w:rPr>
          <w:rStyle w:val="Odwoaniedelikatne"/>
        </w:rPr>
        <w:t xml:space="preserve">w Gminie Markusy </w:t>
      </w:r>
      <w:r w:rsidRPr="00AC1DC9">
        <w:rPr>
          <w:rStyle w:val="Odwoaniedelikatne"/>
        </w:rPr>
        <w:t>w latach 2010-2015</w:t>
      </w:r>
      <w:bookmarkEnd w:id="87"/>
    </w:p>
    <w:p w:rsidR="00AC1DC9" w:rsidRDefault="00AC1DC9" w:rsidP="00AC1DC9">
      <w:pPr>
        <w:spacing w:line="240" w:lineRule="auto"/>
      </w:pPr>
      <w:r>
        <w:rPr>
          <w:noProof/>
          <w:lang w:eastAsia="pl-PL"/>
        </w:rPr>
        <w:drawing>
          <wp:inline distT="0" distB="0" distL="0" distR="0" wp14:anchorId="26055C2A" wp14:editId="36AD760C">
            <wp:extent cx="5698490" cy="2147777"/>
            <wp:effectExtent l="0" t="0" r="0" b="5080"/>
            <wp:docPr id="46" name="Wykres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D7C19" w:rsidRPr="00FF1C99" w:rsidRDefault="00AC1DC9" w:rsidP="00FC76A5">
      <w:pPr>
        <w:rPr>
          <w:bCs/>
          <w:i/>
          <w:color w:val="549E39" w:themeColor="accent1"/>
          <w:sz w:val="20"/>
        </w:rPr>
      </w:pPr>
      <w:r w:rsidRPr="00543B1D">
        <w:rPr>
          <w:rStyle w:val="Odwoaniedelikatne"/>
        </w:rPr>
        <w:t xml:space="preserve">Źródło: Opracowanie własne na podstawie </w:t>
      </w:r>
      <w:proofErr w:type="spellStart"/>
      <w:r w:rsidRPr="00543B1D">
        <w:rPr>
          <w:rStyle w:val="Odwoaniedelikatne"/>
        </w:rPr>
        <w:t>BDL</w:t>
      </w:r>
      <w:proofErr w:type="spellEnd"/>
      <w:r w:rsidRPr="00543B1D">
        <w:rPr>
          <w:rStyle w:val="Odwoaniedelikatne"/>
        </w:rPr>
        <w:t xml:space="preserve"> GUS.</w:t>
      </w:r>
    </w:p>
    <w:p w:rsidR="005D7C19" w:rsidRDefault="005B1AE8" w:rsidP="00FC76A5">
      <w:r>
        <w:rPr>
          <w:noProof/>
          <w:lang w:eastAsia="pl-PL"/>
        </w:rPr>
        <w:lastRenderedPageBreak/>
        <mc:AlternateContent>
          <mc:Choice Requires="wps">
            <w:drawing>
              <wp:inline distT="0" distB="0" distL="0" distR="0" wp14:anchorId="37968C71" wp14:editId="25969BFA">
                <wp:extent cx="5734050" cy="1781175"/>
                <wp:effectExtent l="0" t="0" r="19050" b="28575"/>
                <wp:docPr id="6" name="Pole tekstowe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781175"/>
                        </a:xfrm>
                        <a:prstGeom prst="rect">
                          <a:avLst/>
                        </a:prstGeom>
                        <a:solidFill>
                          <a:schemeClr val="accent2">
                            <a:lumMod val="60000"/>
                            <a:lumOff val="40000"/>
                          </a:schemeClr>
                        </a:solidFill>
                        <a:ln w="6350">
                          <a:solidFill>
                            <a:schemeClr val="accent1">
                              <a:lumMod val="100000"/>
                              <a:lumOff val="0"/>
                            </a:schemeClr>
                          </a:solidFill>
                          <a:miter lim="800000"/>
                          <a:headEnd/>
                          <a:tailEnd/>
                        </a:ln>
                      </wps:spPr>
                      <wps:txbx>
                        <w:txbxContent>
                          <w:p w:rsidR="0089408E" w:rsidRPr="00256088" w:rsidRDefault="0089408E" w:rsidP="005D7C19">
                            <w:pPr>
                              <w:ind w:left="-567"/>
                              <w:jc w:val="center"/>
                              <w:rPr>
                                <w:b/>
                                <w:color w:val="029676" w:themeColor="accent4"/>
                              </w:rPr>
                            </w:pPr>
                            <w:r w:rsidRPr="00256088">
                              <w:rPr>
                                <w:b/>
                                <w:color w:val="029676" w:themeColor="accent4"/>
                              </w:rPr>
                              <w:t>WNIOSKI</w:t>
                            </w:r>
                          </w:p>
                          <w:p w:rsidR="0089408E" w:rsidRDefault="0089408E" w:rsidP="005D7C19">
                            <w:pPr>
                              <w:jc w:val="center"/>
                              <w:rPr>
                                <w:b/>
                                <w:color w:val="029676" w:themeColor="accent4"/>
                              </w:rPr>
                            </w:pPr>
                            <w:r w:rsidRPr="00BE36D1">
                              <w:rPr>
                                <w:b/>
                                <w:color w:val="029676" w:themeColor="accent4"/>
                              </w:rPr>
                              <w:t xml:space="preserve">1. </w:t>
                            </w:r>
                            <w:r>
                              <w:rPr>
                                <w:b/>
                                <w:color w:val="029676" w:themeColor="accent4"/>
                              </w:rPr>
                              <w:t>Względnie r</w:t>
                            </w:r>
                            <w:r w:rsidRPr="00BE36D1">
                              <w:rPr>
                                <w:b/>
                                <w:color w:val="029676" w:themeColor="accent4"/>
                              </w:rPr>
                              <w:t>ównomierny podział ludności według płci.</w:t>
                            </w:r>
                            <w:r w:rsidRPr="00BE36D1">
                              <w:rPr>
                                <w:b/>
                                <w:color w:val="029676" w:themeColor="accent4"/>
                              </w:rPr>
                              <w:cr/>
                              <w:t xml:space="preserve">2. Stosunkowo </w:t>
                            </w:r>
                            <w:r>
                              <w:rPr>
                                <w:b/>
                                <w:color w:val="029676" w:themeColor="accent4"/>
                              </w:rPr>
                              <w:t>wysoki</w:t>
                            </w:r>
                            <w:r w:rsidRPr="00BE36D1">
                              <w:rPr>
                                <w:b/>
                                <w:color w:val="029676" w:themeColor="accent4"/>
                              </w:rPr>
                              <w:t xml:space="preserve"> </w:t>
                            </w:r>
                            <w:r>
                              <w:rPr>
                                <w:b/>
                                <w:color w:val="029676" w:themeColor="accent4"/>
                              </w:rPr>
                              <w:t xml:space="preserve">(w porównaniu do innych jednostek administracyjnych powiatu) </w:t>
                            </w:r>
                            <w:r w:rsidRPr="00BE36D1">
                              <w:rPr>
                                <w:b/>
                                <w:color w:val="029676" w:themeColor="accent4"/>
                              </w:rPr>
                              <w:t>wskaźnik gęstości zaludnienia.</w:t>
                            </w:r>
                            <w:r w:rsidRPr="00BE36D1">
                              <w:rPr>
                                <w:b/>
                                <w:color w:val="029676" w:themeColor="accent4"/>
                              </w:rPr>
                              <w:cr/>
                              <w:t>3. Dominacja mieszkańców w wieku produkcyjnym.</w:t>
                            </w:r>
                            <w:r w:rsidRPr="00BE36D1">
                              <w:rPr>
                                <w:b/>
                                <w:color w:val="029676" w:themeColor="accent4"/>
                              </w:rPr>
                              <w:cr/>
                              <w:t xml:space="preserve">4. Odpływ ludności z terenów </w:t>
                            </w:r>
                            <w:r>
                              <w:rPr>
                                <w:b/>
                                <w:color w:val="029676" w:themeColor="accent4"/>
                              </w:rPr>
                              <w:t>g</w:t>
                            </w:r>
                            <w:r w:rsidRPr="00BE36D1">
                              <w:rPr>
                                <w:b/>
                                <w:color w:val="029676" w:themeColor="accent4"/>
                              </w:rPr>
                              <w:t>miny.</w:t>
                            </w:r>
                          </w:p>
                          <w:p w:rsidR="0089408E" w:rsidRPr="00256088" w:rsidRDefault="0089408E" w:rsidP="005D7C19">
                            <w:pPr>
                              <w:jc w:val="center"/>
                              <w:rPr>
                                <w:b/>
                                <w:color w:val="029676" w:themeColor="accent4"/>
                              </w:rPr>
                            </w:pPr>
                            <w:r>
                              <w:rPr>
                                <w:b/>
                                <w:color w:val="029676" w:themeColor="accent4"/>
                              </w:rPr>
                              <w:t>5. Stosunkowo duży spadek bezrobocia.</w:t>
                            </w:r>
                          </w:p>
                        </w:txbxContent>
                      </wps:txbx>
                      <wps:bodyPr rot="0" vert="horz" wrap="square" lIns="91440" tIns="45720" rIns="91440" bIns="45720" anchor="t" anchorCtr="0" upright="1">
                        <a:noAutofit/>
                      </wps:bodyPr>
                    </wps:wsp>
                  </a:graphicData>
                </a:graphic>
              </wp:inline>
            </w:drawing>
          </mc:Choice>
          <mc:Fallback xmlns:w15="http://schemas.microsoft.com/office/word/2012/wordml">
            <w:pict>
              <v:shape w14:anchorId="37968C71" id="Pole tekstowe 56" o:spid="_x0000_s1027" type="#_x0000_t202" style="width:451.5pt;height:14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" fillcolor="#badb7d [1941]" strokecolor="#549e39 [3204]" strokeweight=".5pt">
                <v:textbox>
                  <w:txbxContent>
                    <w:p w:rsidR="0089408E" w:rsidRPr="00256088" w:rsidRDefault="0089408E" w:rsidP="005D7C19">
                      <w:pPr>
                        <w:ind w:left="-567"/>
                        <w:jc w:val="center"/>
                        <w:rPr>
                          <w:b/>
                          <w:color w:val="029676" w:themeColor="accent4"/>
                        </w:rPr>
                      </w:pPr>
                      <w:r w:rsidRPr="00256088">
                        <w:rPr>
                          <w:b/>
                          <w:color w:val="029676" w:themeColor="accent4"/>
                        </w:rPr>
                        <w:t>WNIOSKI</w:t>
                      </w:r>
                    </w:p>
                    <w:p w:rsidR="0089408E" w:rsidRDefault="0089408E" w:rsidP="005D7C19">
                      <w:pPr>
                        <w:jc w:val="center"/>
                        <w:rPr>
                          <w:b/>
                          <w:color w:val="029676" w:themeColor="accent4"/>
                        </w:rPr>
                      </w:pPr>
                      <w:r w:rsidRPr="00BE36D1">
                        <w:rPr>
                          <w:b/>
                          <w:color w:val="029676" w:themeColor="accent4"/>
                        </w:rPr>
                        <w:t xml:space="preserve">1. </w:t>
                      </w:r>
                      <w:r>
                        <w:rPr>
                          <w:b/>
                          <w:color w:val="029676" w:themeColor="accent4"/>
                        </w:rPr>
                        <w:t>Względnie r</w:t>
                      </w:r>
                      <w:r w:rsidRPr="00BE36D1">
                        <w:rPr>
                          <w:b/>
                          <w:color w:val="029676" w:themeColor="accent4"/>
                        </w:rPr>
                        <w:t>ównomierny podział ludności według płci.</w:t>
                      </w:r>
                      <w:r w:rsidRPr="00BE36D1">
                        <w:rPr>
                          <w:b/>
                          <w:color w:val="029676" w:themeColor="accent4"/>
                        </w:rPr>
                        <w:cr/>
                        <w:t xml:space="preserve">2. Stosunkowo </w:t>
                      </w:r>
                      <w:r>
                        <w:rPr>
                          <w:b/>
                          <w:color w:val="029676" w:themeColor="accent4"/>
                        </w:rPr>
                        <w:t>wysoki</w:t>
                      </w:r>
                      <w:r w:rsidRPr="00BE36D1">
                        <w:rPr>
                          <w:b/>
                          <w:color w:val="029676" w:themeColor="accent4"/>
                        </w:rPr>
                        <w:t xml:space="preserve"> </w:t>
                      </w:r>
                      <w:r>
                        <w:rPr>
                          <w:b/>
                          <w:color w:val="029676" w:themeColor="accent4"/>
                        </w:rPr>
                        <w:t xml:space="preserve">(w porównaniu do innych jednostek administracyjnych powiatu) </w:t>
                      </w:r>
                      <w:r w:rsidRPr="00BE36D1">
                        <w:rPr>
                          <w:b/>
                          <w:color w:val="029676" w:themeColor="accent4"/>
                        </w:rPr>
                        <w:t>wskaźnik gęstości zaludnienia.</w:t>
                      </w:r>
                      <w:r w:rsidRPr="00BE36D1">
                        <w:rPr>
                          <w:b/>
                          <w:color w:val="029676" w:themeColor="accent4"/>
                        </w:rPr>
                        <w:cr/>
                        <w:t>3. Dominacja mieszkańców w wieku produkcyjnym.</w:t>
                      </w:r>
                      <w:r w:rsidRPr="00BE36D1">
                        <w:rPr>
                          <w:b/>
                          <w:color w:val="029676" w:themeColor="accent4"/>
                        </w:rPr>
                        <w:cr/>
                        <w:t xml:space="preserve">4. Odpływ ludności z terenów </w:t>
                      </w:r>
                      <w:r>
                        <w:rPr>
                          <w:b/>
                          <w:color w:val="029676" w:themeColor="accent4"/>
                        </w:rPr>
                        <w:t>g</w:t>
                      </w:r>
                      <w:r w:rsidRPr="00BE36D1">
                        <w:rPr>
                          <w:b/>
                          <w:color w:val="029676" w:themeColor="accent4"/>
                        </w:rPr>
                        <w:t>miny.</w:t>
                      </w:r>
                    </w:p>
                    <w:p w:rsidR="0089408E" w:rsidRPr="00256088" w:rsidRDefault="0089408E" w:rsidP="005D7C19">
                      <w:pPr>
                        <w:jc w:val="center"/>
                        <w:rPr>
                          <w:b/>
                          <w:color w:val="029676" w:themeColor="accent4"/>
                        </w:rPr>
                      </w:pPr>
                      <w:r>
                        <w:rPr>
                          <w:b/>
                          <w:color w:val="029676" w:themeColor="accent4"/>
                        </w:rPr>
                        <w:t>5. Stosunkowo duży spadek bezrobocia.</w:t>
                      </w:r>
                    </w:p>
                  </w:txbxContent>
                </v:textbox>
                <w10:anchorlock/>
              </v:shape>
            </w:pict>
          </mc:Fallback>
        </mc:AlternateContent>
      </w:r>
    </w:p>
    <w:p w:rsidR="005B57D2" w:rsidRDefault="005B57D2">
      <w:pPr>
        <w:spacing w:before="100" w:line="276" w:lineRule="auto"/>
        <w:jc w:val="left"/>
      </w:pPr>
    </w:p>
    <w:p w:rsidR="00AA0B27" w:rsidRDefault="00FF1C99" w:rsidP="008E39B8">
      <w:pPr>
        <w:pStyle w:val="Nagwek2"/>
        <w:numPr>
          <w:ilvl w:val="1"/>
          <w:numId w:val="70"/>
        </w:numPr>
        <w:ind w:left="0" w:firstLine="0"/>
      </w:pPr>
      <w:bookmarkStart w:id="88" w:name="_Toc455409086"/>
      <w:bookmarkStart w:id="89" w:name="_Toc456267068"/>
      <w:bookmarkStart w:id="90" w:name="_Toc458452807"/>
      <w:bookmarkStart w:id="91" w:name="_Toc458453615"/>
      <w:bookmarkStart w:id="92" w:name="_Toc458453841"/>
      <w:bookmarkStart w:id="93" w:name="_Toc458453968"/>
      <w:r>
        <w:rPr>
          <w:caps w:val="0"/>
        </w:rPr>
        <w:t xml:space="preserve"> </w:t>
      </w:r>
      <w:bookmarkStart w:id="94" w:name="_Toc475340920"/>
      <w:r w:rsidR="002E1FC7">
        <w:rPr>
          <w:caps w:val="0"/>
        </w:rPr>
        <w:t>Bezpieczeństwo</w:t>
      </w:r>
      <w:bookmarkEnd w:id="88"/>
      <w:bookmarkEnd w:id="89"/>
      <w:bookmarkEnd w:id="90"/>
      <w:bookmarkEnd w:id="91"/>
      <w:bookmarkEnd w:id="92"/>
      <w:bookmarkEnd w:id="93"/>
      <w:bookmarkEnd w:id="94"/>
    </w:p>
    <w:p w:rsidR="00FD0985" w:rsidRDefault="007C7C54" w:rsidP="007066B9">
      <w:r w:rsidRPr="007066B9">
        <w:t xml:space="preserve">Za bezpieczeństwo publiczne w regionie </w:t>
      </w:r>
      <w:r w:rsidR="00270851" w:rsidRPr="007066B9">
        <w:t>omawianej jednostki osadniczej</w:t>
      </w:r>
      <w:r w:rsidRPr="007066B9">
        <w:t xml:space="preserve"> odpowiada </w:t>
      </w:r>
      <w:r w:rsidR="004B614D">
        <w:t xml:space="preserve">III </w:t>
      </w:r>
      <w:r w:rsidR="0079043C">
        <w:t xml:space="preserve">Rewir dzielnicowych w Gronowie Elbląskim </w:t>
      </w:r>
      <w:proofErr w:type="spellStart"/>
      <w:r w:rsidR="0079043C">
        <w:t>KMP</w:t>
      </w:r>
      <w:proofErr w:type="spellEnd"/>
      <w:r w:rsidR="0079043C">
        <w:t xml:space="preserve"> w Elblągu, </w:t>
      </w:r>
      <w:r w:rsidR="00270851" w:rsidRPr="007066B9">
        <w:t>oddalonym od wsi Ma</w:t>
      </w:r>
      <w:r w:rsidR="0094411C">
        <w:t>rkusy o około 8 km. Na terenie g</w:t>
      </w:r>
      <w:r w:rsidRPr="007066B9">
        <w:t>miny nie został zlokalizo</w:t>
      </w:r>
      <w:r w:rsidR="00270851" w:rsidRPr="007066B9">
        <w:t>wany żaden posterunek policji</w:t>
      </w:r>
      <w:r w:rsidR="008843B0">
        <w:t>.</w:t>
      </w:r>
    </w:p>
    <w:p w:rsidR="003E2B23" w:rsidRDefault="007066B9" w:rsidP="007066B9">
      <w:r w:rsidRPr="007066B9">
        <w:t>Posterunki Policji są</w:t>
      </w:r>
      <w:r w:rsidR="00270851" w:rsidRPr="007066B9">
        <w:t xml:space="preserve"> zakładane </w:t>
      </w:r>
      <w:r w:rsidR="007C7C54" w:rsidRPr="007066B9">
        <w:t>w celu realizowania zadań na terenach gmin miejsko</w:t>
      </w:r>
      <w:r w:rsidR="00270851" w:rsidRPr="007066B9">
        <w:t>-</w:t>
      </w:r>
      <w:r w:rsidR="007C7C54" w:rsidRPr="007066B9">
        <w:t>wiejskich, gdzie nie funkcjonują siedziby komisariatów. Dzięki ich funkcjonowaniu mieszkańcy mają możliwość sygnalizowania oraz zgłaszania o zdarzeniach i sytuacjach, które mogą zagrażać bezpieczeństwu ludzi i mienia.</w:t>
      </w:r>
      <w:r w:rsidRPr="007066B9">
        <w:t xml:space="preserve"> Co więcej,</w:t>
      </w:r>
      <w:r w:rsidR="007C7C54" w:rsidRPr="007066B9">
        <w:t xml:space="preserve"> </w:t>
      </w:r>
      <w:r w:rsidRPr="007066B9">
        <w:t>p</w:t>
      </w:r>
      <w:r w:rsidR="007C7C54" w:rsidRPr="007066B9">
        <w:t xml:space="preserve">osterunki zapewniają szybszą reakcję policji. </w:t>
      </w:r>
      <w:r w:rsidRPr="007066B9">
        <w:t>Należy</w:t>
      </w:r>
      <w:r w:rsidR="007C7C54" w:rsidRPr="007066B9">
        <w:t xml:space="preserve"> zaznaczyć, że to społeczność lokalna i przedstawiciele samorządu lokalnego wpływają na tworzenie posterunków policji, poprzez zgłaszanie potrzeb ich utworzenia pod warunkami interesu społecznego, znacznego stopnia zagrożenia przestępczością oraz odległością od siedziby komisariatu. Komisariat natomiast to wyższa jednostka, która zajmuje się realizowaniem zadań służby prewencyjnej Policji oraz współdziała z samorządem terytorialnym.</w:t>
      </w:r>
    </w:p>
    <w:p w:rsidR="003E2B23" w:rsidRDefault="00F41AFF" w:rsidP="000D6AE0">
      <w:r w:rsidRPr="005F4AE4">
        <w:t>O bezpieczeństwo mieszkańców Gminy Markusy dbają</w:t>
      </w:r>
      <w:r w:rsidR="007C7C54" w:rsidRPr="005F4AE4">
        <w:t xml:space="preserve"> także Ochotnicze Straże Pożarne</w:t>
      </w:r>
      <w:r w:rsidRPr="005F4AE4">
        <w:t>. Ich działalność ma na celu</w:t>
      </w:r>
      <w:r w:rsidR="007C7C54" w:rsidRPr="005F4AE4">
        <w:t xml:space="preserve"> zapobiega</w:t>
      </w:r>
      <w:r w:rsidR="00167059" w:rsidRPr="005F4AE4">
        <w:t>nie pożarom oraz branie</w:t>
      </w:r>
      <w:r w:rsidR="007C7C54" w:rsidRPr="005F4AE4">
        <w:t xml:space="preserve"> udział</w:t>
      </w:r>
      <w:r w:rsidRPr="005F4AE4">
        <w:t>u</w:t>
      </w:r>
      <w:r w:rsidR="007C7C54" w:rsidRPr="005F4AE4">
        <w:t xml:space="preserve"> w akcjach ratowniczych przeprowadzanych w czasie zagrożeń.</w:t>
      </w:r>
      <w:r w:rsidR="008843B0" w:rsidRPr="005F4AE4">
        <w:t xml:space="preserve"> </w:t>
      </w:r>
      <w:r w:rsidR="00D6152A" w:rsidRPr="005F4AE4">
        <w:t>OSP</w:t>
      </w:r>
      <w:r w:rsidR="00D4734C">
        <w:t xml:space="preserve"> </w:t>
      </w:r>
      <w:r w:rsidR="008843B0" w:rsidRPr="005F4AE4">
        <w:t>współpracują w tym zakresie</w:t>
      </w:r>
      <w:r w:rsidR="00D4734C">
        <w:t xml:space="preserve"> </w:t>
      </w:r>
      <w:r w:rsidR="008843B0" w:rsidRPr="005F4AE4">
        <w:t xml:space="preserve">z </w:t>
      </w:r>
      <w:r w:rsidR="0079043C" w:rsidRPr="005F4AE4">
        <w:t xml:space="preserve">Komendą Miejską Państwowej Straży Pożarnej w Elblągu, Urzędem Gminy w Markusach </w:t>
      </w:r>
      <w:r w:rsidR="00EA1C1F" w:rsidRPr="005F4AE4">
        <w:t>oraz</w:t>
      </w:r>
      <w:r w:rsidR="0079043C" w:rsidRPr="005F4AE4">
        <w:t xml:space="preserve"> innymi podmiotami. </w:t>
      </w:r>
      <w:r w:rsidR="007C7C54" w:rsidRPr="005F4AE4">
        <w:t xml:space="preserve">Ochotnicze Straże Pożarne znajdują się w </w:t>
      </w:r>
      <w:r w:rsidRPr="005F4AE4">
        <w:t xml:space="preserve">Markusach, Krzewsku, Zwierznie, Nowym </w:t>
      </w:r>
      <w:proofErr w:type="spellStart"/>
      <w:r w:rsidRPr="005F4AE4">
        <w:t>Dolnie</w:t>
      </w:r>
      <w:proofErr w:type="spellEnd"/>
      <w:r w:rsidRPr="005F4AE4">
        <w:t>, Kępniewie, Żurawcu.</w:t>
      </w:r>
      <w:r w:rsidR="008843B0" w:rsidRPr="005F4AE4">
        <w:t xml:space="preserve"> </w:t>
      </w:r>
      <w:r w:rsidR="0079043C" w:rsidRPr="005F4AE4">
        <w:t xml:space="preserve">Jednostki </w:t>
      </w:r>
      <w:r w:rsidR="003E2726" w:rsidRPr="005F4AE4">
        <w:t>z</w:t>
      </w:r>
      <w:r w:rsidR="0079043C" w:rsidRPr="005F4AE4">
        <w:t xml:space="preserve"> Markus</w:t>
      </w:r>
      <w:r w:rsidR="003E2726" w:rsidRPr="005F4AE4">
        <w:t xml:space="preserve"> </w:t>
      </w:r>
      <w:r w:rsidR="0079043C" w:rsidRPr="005F4AE4">
        <w:t>i Krzewsk</w:t>
      </w:r>
      <w:r w:rsidR="003E2726" w:rsidRPr="005F4AE4">
        <w:t>a</w:t>
      </w:r>
      <w:r w:rsidR="0079043C" w:rsidRPr="005F4AE4">
        <w:t xml:space="preserve"> włączone są do Krajowego </w:t>
      </w:r>
      <w:r w:rsidR="0079043C" w:rsidRPr="005F4AE4">
        <w:lastRenderedPageBreak/>
        <w:t>Systemu Ratowniczo-Gaśniczego</w:t>
      </w:r>
      <w:r w:rsidR="003E2726" w:rsidRPr="005F4AE4">
        <w:t xml:space="preserve">, którego celem jest ujednolicenie działań o charakterze ratowniczym, podejmowanych przez </w:t>
      </w:r>
      <w:proofErr w:type="spellStart"/>
      <w:r w:rsidR="003E2726" w:rsidRPr="005F4AE4">
        <w:t>PSP</w:t>
      </w:r>
      <w:proofErr w:type="spellEnd"/>
      <w:r w:rsidR="003E2726" w:rsidRPr="005F4AE4">
        <w:t xml:space="preserve"> i inne podmioty ratownicze (głównie OSP)</w:t>
      </w:r>
      <w:r w:rsidR="0079043C" w:rsidRPr="005F4AE4">
        <w:t xml:space="preserve">. </w:t>
      </w:r>
    </w:p>
    <w:p w:rsidR="0081635A" w:rsidRPr="00543B1D" w:rsidRDefault="0081635A" w:rsidP="0081635A">
      <w:pPr>
        <w:rPr>
          <w:rStyle w:val="Odwoaniedelikatne"/>
        </w:rPr>
      </w:pPr>
    </w:p>
    <w:p w:rsidR="00EA150E" w:rsidRDefault="002E1FC7" w:rsidP="008E39B8">
      <w:pPr>
        <w:pStyle w:val="Nagwek2"/>
        <w:numPr>
          <w:ilvl w:val="1"/>
          <w:numId w:val="70"/>
        </w:numPr>
        <w:ind w:left="0" w:firstLine="0"/>
      </w:pPr>
      <w:r>
        <w:rPr>
          <w:caps w:val="0"/>
        </w:rPr>
        <w:t xml:space="preserve"> </w:t>
      </w:r>
      <w:bookmarkStart w:id="95" w:name="_Toc458452808"/>
      <w:bookmarkStart w:id="96" w:name="_Toc458453616"/>
      <w:bookmarkStart w:id="97" w:name="_Toc458453842"/>
      <w:bookmarkStart w:id="98" w:name="_Toc458453969"/>
      <w:bookmarkStart w:id="99" w:name="_Toc475340921"/>
      <w:r w:rsidR="004B614D">
        <w:rPr>
          <w:caps w:val="0"/>
        </w:rPr>
        <w:t>Pomoc</w:t>
      </w:r>
      <w:r w:rsidR="006F18C1">
        <w:t xml:space="preserve"> </w:t>
      </w:r>
      <w:r>
        <w:rPr>
          <w:caps w:val="0"/>
        </w:rPr>
        <w:t>społeczna</w:t>
      </w:r>
      <w:bookmarkEnd w:id="95"/>
      <w:bookmarkEnd w:id="96"/>
      <w:bookmarkEnd w:id="97"/>
      <w:bookmarkEnd w:id="98"/>
      <w:bookmarkEnd w:id="99"/>
    </w:p>
    <w:p w:rsidR="00EA150E" w:rsidRPr="00EA150E" w:rsidRDefault="0094411C" w:rsidP="00EA150E">
      <w:pPr>
        <w:spacing w:before="120" w:after="120"/>
        <w:rPr>
          <w:rFonts w:eastAsia="Century Gothic" w:cs="Times New Roman"/>
          <w:szCs w:val="24"/>
        </w:rPr>
      </w:pPr>
      <w:r>
        <w:rPr>
          <w:rFonts w:eastAsia="Century Gothic" w:cs="Times New Roman"/>
          <w:szCs w:val="24"/>
        </w:rPr>
        <w:t>Politykę społeczną g</w:t>
      </w:r>
      <w:r w:rsidR="00EA150E" w:rsidRPr="00EA150E">
        <w:rPr>
          <w:rFonts w:eastAsia="Century Gothic" w:cs="Times New Roman"/>
          <w:szCs w:val="24"/>
        </w:rPr>
        <w:t>miny realizuje Gminny Ośrodek Pomocy Społecznej w Markusach oraz Urząd Gminy w Markusach. Należy zwrócić uwagę na f</w:t>
      </w:r>
      <w:r w:rsidR="00167059">
        <w:rPr>
          <w:rFonts w:eastAsia="Century Gothic" w:cs="Times New Roman"/>
          <w:szCs w:val="24"/>
        </w:rPr>
        <w:t>akt realizacji zadań z zakresu ś</w:t>
      </w:r>
      <w:r w:rsidR="00EA150E" w:rsidRPr="00EA150E">
        <w:rPr>
          <w:rFonts w:eastAsia="Century Gothic" w:cs="Times New Roman"/>
          <w:szCs w:val="24"/>
        </w:rPr>
        <w:t>wiadczeń rodzinnych przez Urzą</w:t>
      </w:r>
      <w:r w:rsidR="00167059">
        <w:rPr>
          <w:rFonts w:eastAsia="Century Gothic" w:cs="Times New Roman"/>
          <w:szCs w:val="24"/>
        </w:rPr>
        <w:t>d Gminy w Markusach, natomiast ś</w:t>
      </w:r>
      <w:r w:rsidR="00EA150E" w:rsidRPr="00EA150E">
        <w:rPr>
          <w:rFonts w:eastAsia="Century Gothic" w:cs="Times New Roman"/>
          <w:szCs w:val="24"/>
        </w:rPr>
        <w:t>wiadczenia wychowawczego (500+) przez Gminny Ośrodek Pomocy Społecznej w Markusach. Celem działania Gminnego Ośrodka Pomo</w:t>
      </w:r>
      <w:r w:rsidR="00757010">
        <w:rPr>
          <w:rFonts w:eastAsia="Century Gothic" w:cs="Times New Roman"/>
          <w:szCs w:val="24"/>
        </w:rPr>
        <w:t>cy Społecznej w Markusach jest u</w:t>
      </w:r>
      <w:r w:rsidR="00EA150E" w:rsidRPr="00EA150E">
        <w:rPr>
          <w:rFonts w:eastAsia="Century Gothic" w:cs="Times New Roman"/>
          <w:szCs w:val="24"/>
        </w:rPr>
        <w:t>możliwienie osobom i rodzinom przezwyciężania trudnych sytuacji życiowych, których nie są one w stanie pokonać, wykorzystując własne uprawnienia, zasoby i możliwości. Gminny Ośrodek Pomocy Społecznej w Markusach realizuje zadania pomocy społecznej:</w:t>
      </w:r>
    </w:p>
    <w:p w:rsidR="00EA150E" w:rsidRPr="00167059" w:rsidRDefault="00EA150E" w:rsidP="008E39B8">
      <w:pPr>
        <w:pStyle w:val="Akapitzlist"/>
        <w:numPr>
          <w:ilvl w:val="0"/>
          <w:numId w:val="62"/>
        </w:numPr>
        <w:spacing w:before="120" w:after="120"/>
        <w:ind w:hanging="294"/>
        <w:rPr>
          <w:rFonts w:eastAsia="Century Gothic" w:cs="Times New Roman"/>
          <w:szCs w:val="24"/>
        </w:rPr>
      </w:pPr>
      <w:proofErr w:type="gramStart"/>
      <w:r w:rsidRPr="00167059">
        <w:rPr>
          <w:rFonts w:eastAsia="Century Gothic" w:cs="Times New Roman"/>
          <w:szCs w:val="24"/>
        </w:rPr>
        <w:t>ustawowo</w:t>
      </w:r>
      <w:proofErr w:type="gramEnd"/>
      <w:r w:rsidRPr="00167059">
        <w:rPr>
          <w:rFonts w:eastAsia="Century Gothic" w:cs="Times New Roman"/>
          <w:szCs w:val="24"/>
        </w:rPr>
        <w:t xml:space="preserve"> zlecone lub powierzone gminie przez Wojewodę Warmińsko-Mazurskiego;</w:t>
      </w:r>
    </w:p>
    <w:p w:rsidR="00EA150E" w:rsidRPr="00167059" w:rsidRDefault="00EA150E" w:rsidP="008E39B8">
      <w:pPr>
        <w:pStyle w:val="Akapitzlist"/>
        <w:numPr>
          <w:ilvl w:val="0"/>
          <w:numId w:val="62"/>
        </w:numPr>
        <w:spacing w:before="120" w:after="120"/>
        <w:ind w:hanging="294"/>
        <w:rPr>
          <w:rFonts w:eastAsia="Century Gothic" w:cs="Times New Roman"/>
          <w:szCs w:val="24"/>
        </w:rPr>
      </w:pPr>
      <w:proofErr w:type="gramStart"/>
      <w:r w:rsidRPr="00167059">
        <w:rPr>
          <w:rFonts w:eastAsia="Century Gothic" w:cs="Times New Roman"/>
          <w:szCs w:val="24"/>
        </w:rPr>
        <w:t>własne</w:t>
      </w:r>
      <w:proofErr w:type="gramEnd"/>
      <w:r w:rsidRPr="00167059">
        <w:rPr>
          <w:rFonts w:eastAsia="Century Gothic" w:cs="Times New Roman"/>
          <w:szCs w:val="24"/>
        </w:rPr>
        <w:t xml:space="preserve"> gminy wynikające z ustawy o pomocy społecznej.</w:t>
      </w:r>
    </w:p>
    <w:p w:rsidR="001459E5" w:rsidRDefault="00EA150E" w:rsidP="00EA150E">
      <w:pPr>
        <w:spacing w:before="120" w:after="120"/>
        <w:rPr>
          <w:rFonts w:eastAsia="Century Gothic" w:cs="Times New Roman"/>
          <w:szCs w:val="24"/>
        </w:rPr>
      </w:pPr>
      <w:r w:rsidRPr="00EA150E">
        <w:rPr>
          <w:rFonts w:eastAsia="Century Gothic" w:cs="Times New Roman"/>
          <w:szCs w:val="24"/>
        </w:rPr>
        <w:t>Do zadań własnych gminy o charakterze obowiązkowym realizowa</w:t>
      </w:r>
      <w:r w:rsidR="001459E5">
        <w:rPr>
          <w:rFonts w:eastAsia="Century Gothic" w:cs="Times New Roman"/>
          <w:szCs w:val="24"/>
        </w:rPr>
        <w:t xml:space="preserve">nych przez </w:t>
      </w:r>
      <w:proofErr w:type="spellStart"/>
      <w:r w:rsidR="001459E5">
        <w:rPr>
          <w:rFonts w:eastAsia="Century Gothic" w:cs="Times New Roman"/>
          <w:szCs w:val="24"/>
        </w:rPr>
        <w:t>GOPS</w:t>
      </w:r>
      <w:proofErr w:type="spellEnd"/>
      <w:r w:rsidR="001459E5">
        <w:rPr>
          <w:rFonts w:eastAsia="Century Gothic" w:cs="Times New Roman"/>
          <w:szCs w:val="24"/>
        </w:rPr>
        <w:t>, należy m. in.:</w:t>
      </w:r>
    </w:p>
    <w:p w:rsidR="001459E5" w:rsidRDefault="00EA150E" w:rsidP="008E39B8">
      <w:pPr>
        <w:pStyle w:val="Akapitzlist"/>
        <w:numPr>
          <w:ilvl w:val="0"/>
          <w:numId w:val="49"/>
        </w:numPr>
        <w:spacing w:before="120" w:after="120"/>
        <w:ind w:left="709" w:hanging="283"/>
        <w:rPr>
          <w:rFonts w:eastAsia="Century Gothic" w:cs="Times New Roman"/>
          <w:szCs w:val="24"/>
        </w:rPr>
      </w:pPr>
      <w:proofErr w:type="gramStart"/>
      <w:r w:rsidRPr="001459E5">
        <w:rPr>
          <w:rFonts w:eastAsia="Century Gothic" w:cs="Times New Roman"/>
          <w:szCs w:val="24"/>
        </w:rPr>
        <w:t>opracowanie</w:t>
      </w:r>
      <w:proofErr w:type="gramEnd"/>
      <w:r w:rsidRPr="001459E5">
        <w:rPr>
          <w:rFonts w:eastAsia="Century Gothic" w:cs="Times New Roman"/>
          <w:szCs w:val="24"/>
        </w:rPr>
        <w:t xml:space="preserve"> i realizacja gminnej strategii rozwiązywania problemów społecznych</w:t>
      </w:r>
      <w:r w:rsidR="001459E5">
        <w:rPr>
          <w:rFonts w:eastAsia="Century Gothic" w:cs="Times New Roman"/>
          <w:szCs w:val="24"/>
        </w:rPr>
        <w:t>;</w:t>
      </w:r>
    </w:p>
    <w:p w:rsidR="001459E5" w:rsidRDefault="00EA150E" w:rsidP="008E39B8">
      <w:pPr>
        <w:pStyle w:val="Akapitzlist"/>
        <w:numPr>
          <w:ilvl w:val="0"/>
          <w:numId w:val="49"/>
        </w:numPr>
        <w:spacing w:before="120" w:after="120"/>
        <w:ind w:left="709" w:hanging="283"/>
        <w:rPr>
          <w:rFonts w:eastAsia="Century Gothic" w:cs="Times New Roman"/>
          <w:szCs w:val="24"/>
        </w:rPr>
      </w:pPr>
      <w:proofErr w:type="gramStart"/>
      <w:r w:rsidRPr="001459E5">
        <w:rPr>
          <w:rFonts w:eastAsia="Century Gothic" w:cs="Times New Roman"/>
          <w:szCs w:val="24"/>
        </w:rPr>
        <w:t>sporządzanie</w:t>
      </w:r>
      <w:proofErr w:type="gramEnd"/>
      <w:r w:rsidRPr="001459E5">
        <w:rPr>
          <w:rFonts w:eastAsia="Century Gothic" w:cs="Times New Roman"/>
          <w:szCs w:val="24"/>
        </w:rPr>
        <w:t xml:space="preserve"> oceny w zakresie pomocy społecznej;</w:t>
      </w:r>
    </w:p>
    <w:p w:rsidR="001459E5" w:rsidRDefault="00EA150E" w:rsidP="008E39B8">
      <w:pPr>
        <w:pStyle w:val="Akapitzlist"/>
        <w:numPr>
          <w:ilvl w:val="0"/>
          <w:numId w:val="49"/>
        </w:numPr>
        <w:spacing w:before="120" w:after="120"/>
        <w:ind w:left="709" w:hanging="283"/>
        <w:rPr>
          <w:rFonts w:eastAsia="Century Gothic" w:cs="Times New Roman"/>
          <w:szCs w:val="24"/>
        </w:rPr>
      </w:pPr>
      <w:proofErr w:type="gramStart"/>
      <w:r w:rsidRPr="001459E5">
        <w:rPr>
          <w:rFonts w:eastAsia="Century Gothic" w:cs="Times New Roman"/>
          <w:szCs w:val="24"/>
        </w:rPr>
        <w:t>udzielanie</w:t>
      </w:r>
      <w:proofErr w:type="gramEnd"/>
      <w:r w:rsidRPr="001459E5">
        <w:rPr>
          <w:rFonts w:eastAsia="Century Gothic" w:cs="Times New Roman"/>
          <w:szCs w:val="24"/>
        </w:rPr>
        <w:t xml:space="preserve"> schronienia, zapewnienie posiłku oraz niezbędnego ubrania osobom tego pozbawionym;</w:t>
      </w:r>
    </w:p>
    <w:p w:rsidR="001459E5" w:rsidRDefault="00EA150E" w:rsidP="008E39B8">
      <w:pPr>
        <w:pStyle w:val="Akapitzlist"/>
        <w:numPr>
          <w:ilvl w:val="0"/>
          <w:numId w:val="49"/>
        </w:numPr>
        <w:spacing w:before="120" w:after="120"/>
        <w:ind w:left="709" w:hanging="283"/>
        <w:rPr>
          <w:rFonts w:eastAsia="Century Gothic" w:cs="Times New Roman"/>
          <w:szCs w:val="24"/>
        </w:rPr>
      </w:pPr>
      <w:proofErr w:type="gramStart"/>
      <w:r w:rsidRPr="001459E5">
        <w:rPr>
          <w:rFonts w:eastAsia="Century Gothic" w:cs="Times New Roman"/>
          <w:szCs w:val="24"/>
        </w:rPr>
        <w:t>przyznawanie</w:t>
      </w:r>
      <w:proofErr w:type="gramEnd"/>
      <w:r w:rsidRPr="001459E5">
        <w:rPr>
          <w:rFonts w:eastAsia="Century Gothic" w:cs="Times New Roman"/>
          <w:szCs w:val="24"/>
        </w:rPr>
        <w:t xml:space="preserve"> i wypłacanie zasiłków okresowych i celowych;</w:t>
      </w:r>
    </w:p>
    <w:p w:rsidR="001459E5" w:rsidRDefault="00EA150E" w:rsidP="008E39B8">
      <w:pPr>
        <w:pStyle w:val="Akapitzlist"/>
        <w:numPr>
          <w:ilvl w:val="0"/>
          <w:numId w:val="49"/>
        </w:numPr>
        <w:spacing w:before="120" w:after="120"/>
        <w:ind w:left="709" w:hanging="283"/>
        <w:rPr>
          <w:rFonts w:eastAsia="Century Gothic" w:cs="Times New Roman"/>
          <w:szCs w:val="24"/>
        </w:rPr>
      </w:pPr>
      <w:proofErr w:type="gramStart"/>
      <w:r w:rsidRPr="001459E5">
        <w:rPr>
          <w:rFonts w:eastAsia="Century Gothic" w:cs="Times New Roman"/>
          <w:szCs w:val="24"/>
        </w:rPr>
        <w:t>praca</w:t>
      </w:r>
      <w:proofErr w:type="gramEnd"/>
      <w:r w:rsidRPr="001459E5">
        <w:rPr>
          <w:rFonts w:eastAsia="Century Gothic" w:cs="Times New Roman"/>
          <w:szCs w:val="24"/>
        </w:rPr>
        <w:t xml:space="preserve"> socjalna;</w:t>
      </w:r>
    </w:p>
    <w:p w:rsidR="001459E5" w:rsidRDefault="00EA150E" w:rsidP="008E39B8">
      <w:pPr>
        <w:pStyle w:val="Akapitzlist"/>
        <w:numPr>
          <w:ilvl w:val="0"/>
          <w:numId w:val="49"/>
        </w:numPr>
        <w:spacing w:before="120" w:after="120"/>
        <w:ind w:left="709" w:hanging="283"/>
        <w:rPr>
          <w:rFonts w:eastAsia="Century Gothic" w:cs="Times New Roman"/>
          <w:szCs w:val="24"/>
        </w:rPr>
      </w:pPr>
      <w:proofErr w:type="gramStart"/>
      <w:r w:rsidRPr="001459E5">
        <w:rPr>
          <w:rFonts w:eastAsia="Century Gothic" w:cs="Times New Roman"/>
          <w:szCs w:val="24"/>
        </w:rPr>
        <w:t>organizowanie</w:t>
      </w:r>
      <w:proofErr w:type="gramEnd"/>
      <w:r w:rsidRPr="001459E5">
        <w:rPr>
          <w:rFonts w:eastAsia="Century Gothic" w:cs="Times New Roman"/>
          <w:szCs w:val="24"/>
        </w:rPr>
        <w:t xml:space="preserve"> i świadczenie usług opiekuńczych,</w:t>
      </w:r>
    </w:p>
    <w:p w:rsidR="001459E5" w:rsidRDefault="00EA150E" w:rsidP="008E39B8">
      <w:pPr>
        <w:pStyle w:val="Akapitzlist"/>
        <w:numPr>
          <w:ilvl w:val="0"/>
          <w:numId w:val="49"/>
        </w:numPr>
        <w:spacing w:before="120" w:after="120"/>
        <w:ind w:left="709" w:hanging="283"/>
        <w:rPr>
          <w:rFonts w:eastAsia="Century Gothic" w:cs="Times New Roman"/>
          <w:szCs w:val="24"/>
        </w:rPr>
      </w:pPr>
      <w:proofErr w:type="gramStart"/>
      <w:r w:rsidRPr="001459E5">
        <w:rPr>
          <w:rFonts w:eastAsia="Century Gothic" w:cs="Times New Roman"/>
          <w:szCs w:val="24"/>
        </w:rPr>
        <w:t>dożywianie</w:t>
      </w:r>
      <w:proofErr w:type="gramEnd"/>
      <w:r w:rsidRPr="001459E5">
        <w:rPr>
          <w:rFonts w:eastAsia="Century Gothic" w:cs="Times New Roman"/>
          <w:szCs w:val="24"/>
        </w:rPr>
        <w:t xml:space="preserve"> dzieci;</w:t>
      </w:r>
    </w:p>
    <w:p w:rsidR="001459E5" w:rsidRDefault="00EA150E" w:rsidP="008E39B8">
      <w:pPr>
        <w:pStyle w:val="Akapitzlist"/>
        <w:numPr>
          <w:ilvl w:val="0"/>
          <w:numId w:val="49"/>
        </w:numPr>
        <w:spacing w:before="120" w:after="120"/>
        <w:ind w:left="709" w:hanging="283"/>
        <w:rPr>
          <w:rFonts w:eastAsia="Century Gothic" w:cs="Times New Roman"/>
          <w:szCs w:val="24"/>
        </w:rPr>
      </w:pPr>
      <w:proofErr w:type="gramStart"/>
      <w:r w:rsidRPr="001459E5">
        <w:rPr>
          <w:rFonts w:eastAsia="Century Gothic" w:cs="Times New Roman"/>
          <w:szCs w:val="24"/>
        </w:rPr>
        <w:t>sprawienie</w:t>
      </w:r>
      <w:proofErr w:type="gramEnd"/>
      <w:r w:rsidRPr="001459E5">
        <w:rPr>
          <w:rFonts w:eastAsia="Century Gothic" w:cs="Times New Roman"/>
          <w:szCs w:val="24"/>
        </w:rPr>
        <w:t xml:space="preserve"> pogrzebu, w tym osobom bezdomnym;</w:t>
      </w:r>
    </w:p>
    <w:p w:rsidR="001459E5" w:rsidRDefault="00EA150E" w:rsidP="008E39B8">
      <w:pPr>
        <w:pStyle w:val="Akapitzlist"/>
        <w:numPr>
          <w:ilvl w:val="0"/>
          <w:numId w:val="49"/>
        </w:numPr>
        <w:spacing w:before="120" w:after="120"/>
        <w:ind w:left="709" w:hanging="283"/>
        <w:rPr>
          <w:rFonts w:eastAsia="Century Gothic" w:cs="Times New Roman"/>
          <w:szCs w:val="24"/>
        </w:rPr>
      </w:pPr>
      <w:proofErr w:type="gramStart"/>
      <w:r w:rsidRPr="001459E5">
        <w:rPr>
          <w:rFonts w:eastAsia="Century Gothic" w:cs="Times New Roman"/>
          <w:szCs w:val="24"/>
        </w:rPr>
        <w:t>kierowanie</w:t>
      </w:r>
      <w:proofErr w:type="gramEnd"/>
      <w:r w:rsidRPr="001459E5">
        <w:rPr>
          <w:rFonts w:eastAsia="Century Gothic" w:cs="Times New Roman"/>
          <w:szCs w:val="24"/>
        </w:rPr>
        <w:t xml:space="preserve"> do domu pomocy społecznej i ponoszenie odpłatności za pobyt;</w:t>
      </w:r>
    </w:p>
    <w:p w:rsidR="001459E5" w:rsidRDefault="00EA150E" w:rsidP="008E39B8">
      <w:pPr>
        <w:pStyle w:val="Akapitzlist"/>
        <w:numPr>
          <w:ilvl w:val="0"/>
          <w:numId w:val="49"/>
        </w:numPr>
        <w:spacing w:before="120" w:after="120"/>
        <w:ind w:left="709" w:hanging="283"/>
        <w:rPr>
          <w:rFonts w:eastAsia="Century Gothic" w:cs="Times New Roman"/>
          <w:szCs w:val="24"/>
        </w:rPr>
      </w:pPr>
      <w:proofErr w:type="gramStart"/>
      <w:r w:rsidRPr="001459E5">
        <w:rPr>
          <w:rFonts w:eastAsia="Century Gothic" w:cs="Times New Roman"/>
          <w:szCs w:val="24"/>
        </w:rPr>
        <w:t>pomoc</w:t>
      </w:r>
      <w:proofErr w:type="gramEnd"/>
      <w:r w:rsidRPr="001459E5">
        <w:rPr>
          <w:rFonts w:eastAsia="Century Gothic" w:cs="Times New Roman"/>
          <w:szCs w:val="24"/>
        </w:rPr>
        <w:t xml:space="preserve"> osobom mającym trudności w</w:t>
      </w:r>
      <w:r w:rsidR="004131E1" w:rsidRPr="001459E5">
        <w:rPr>
          <w:rFonts w:eastAsia="Century Gothic" w:cs="Times New Roman"/>
          <w:szCs w:val="24"/>
        </w:rPr>
        <w:t xml:space="preserve"> przystosowaniu się do życia po </w:t>
      </w:r>
      <w:r w:rsidRPr="001459E5">
        <w:rPr>
          <w:rFonts w:eastAsia="Century Gothic" w:cs="Times New Roman"/>
          <w:szCs w:val="24"/>
        </w:rPr>
        <w:t>zwolnieniu z zakładu karnego;</w:t>
      </w:r>
    </w:p>
    <w:p w:rsidR="001459E5" w:rsidRDefault="00EA150E" w:rsidP="008E39B8">
      <w:pPr>
        <w:pStyle w:val="Akapitzlist"/>
        <w:numPr>
          <w:ilvl w:val="0"/>
          <w:numId w:val="49"/>
        </w:numPr>
        <w:spacing w:before="120" w:after="120"/>
        <w:ind w:left="709" w:hanging="283"/>
        <w:rPr>
          <w:rFonts w:eastAsia="Century Gothic" w:cs="Times New Roman"/>
          <w:szCs w:val="24"/>
        </w:rPr>
      </w:pPr>
      <w:proofErr w:type="gramStart"/>
      <w:r w:rsidRPr="001459E5">
        <w:rPr>
          <w:rFonts w:eastAsia="Century Gothic" w:cs="Times New Roman"/>
          <w:szCs w:val="24"/>
        </w:rPr>
        <w:lastRenderedPageBreak/>
        <w:t>sporządzanie</w:t>
      </w:r>
      <w:proofErr w:type="gramEnd"/>
      <w:r w:rsidRPr="001459E5">
        <w:rPr>
          <w:rFonts w:eastAsia="Century Gothic" w:cs="Times New Roman"/>
          <w:szCs w:val="24"/>
        </w:rPr>
        <w:t xml:space="preserve"> sprawozdawczości oraz przekazywanie je</w:t>
      </w:r>
      <w:r w:rsidR="004131E1" w:rsidRPr="001459E5">
        <w:rPr>
          <w:rFonts w:eastAsia="Century Gothic" w:cs="Times New Roman"/>
          <w:szCs w:val="24"/>
        </w:rPr>
        <w:t xml:space="preserve">j właściwemu </w:t>
      </w:r>
      <w:r w:rsidRPr="001459E5">
        <w:rPr>
          <w:rFonts w:eastAsia="Century Gothic" w:cs="Times New Roman"/>
          <w:szCs w:val="24"/>
        </w:rPr>
        <w:t>wojewodzie, w formie dokumentu e</w:t>
      </w:r>
      <w:r w:rsidR="004131E1" w:rsidRPr="001459E5">
        <w:rPr>
          <w:rFonts w:eastAsia="Century Gothic" w:cs="Times New Roman"/>
          <w:szCs w:val="24"/>
        </w:rPr>
        <w:t xml:space="preserve">lektronicznego, z zastosowaniem </w:t>
      </w:r>
      <w:r w:rsidRPr="001459E5">
        <w:rPr>
          <w:rFonts w:eastAsia="Century Gothic" w:cs="Times New Roman"/>
          <w:szCs w:val="24"/>
        </w:rPr>
        <w:t>systemu teleinformatycznego;</w:t>
      </w:r>
    </w:p>
    <w:p w:rsidR="001459E5" w:rsidRDefault="00EA150E" w:rsidP="008E39B8">
      <w:pPr>
        <w:pStyle w:val="Akapitzlist"/>
        <w:numPr>
          <w:ilvl w:val="0"/>
          <w:numId w:val="49"/>
        </w:numPr>
        <w:spacing w:before="120" w:after="120"/>
        <w:ind w:left="709" w:hanging="283"/>
        <w:rPr>
          <w:rFonts w:eastAsia="Century Gothic" w:cs="Times New Roman"/>
          <w:szCs w:val="24"/>
        </w:rPr>
      </w:pPr>
      <w:proofErr w:type="gramStart"/>
      <w:r w:rsidRPr="001459E5">
        <w:rPr>
          <w:rFonts w:eastAsia="Century Gothic" w:cs="Times New Roman"/>
          <w:szCs w:val="24"/>
        </w:rPr>
        <w:t>utrzymywanie</w:t>
      </w:r>
      <w:proofErr w:type="gramEnd"/>
      <w:r w:rsidRPr="001459E5">
        <w:rPr>
          <w:rFonts w:eastAsia="Century Gothic" w:cs="Times New Roman"/>
          <w:szCs w:val="24"/>
        </w:rPr>
        <w:t xml:space="preserve"> ośrodka pomocy społecznej;</w:t>
      </w:r>
    </w:p>
    <w:p w:rsidR="001459E5" w:rsidRDefault="00EA150E" w:rsidP="008E39B8">
      <w:pPr>
        <w:pStyle w:val="Akapitzlist"/>
        <w:numPr>
          <w:ilvl w:val="0"/>
          <w:numId w:val="49"/>
        </w:numPr>
        <w:spacing w:before="120" w:after="120"/>
        <w:ind w:left="709" w:hanging="283"/>
        <w:rPr>
          <w:rFonts w:eastAsia="Century Gothic" w:cs="Times New Roman"/>
          <w:szCs w:val="24"/>
        </w:rPr>
      </w:pPr>
      <w:proofErr w:type="gramStart"/>
      <w:r w:rsidRPr="001459E5">
        <w:rPr>
          <w:rFonts w:eastAsia="Century Gothic" w:cs="Times New Roman"/>
          <w:szCs w:val="24"/>
        </w:rPr>
        <w:t>przyznawanie</w:t>
      </w:r>
      <w:proofErr w:type="gramEnd"/>
      <w:r w:rsidRPr="001459E5">
        <w:rPr>
          <w:rFonts w:eastAsia="Century Gothic" w:cs="Times New Roman"/>
          <w:szCs w:val="24"/>
        </w:rPr>
        <w:t xml:space="preserve"> i wypłacanie zasiłków stałych;</w:t>
      </w:r>
    </w:p>
    <w:p w:rsidR="004131E1" w:rsidRPr="00C31F33" w:rsidRDefault="00EA150E" w:rsidP="008E39B8">
      <w:pPr>
        <w:pStyle w:val="Akapitzlist"/>
        <w:numPr>
          <w:ilvl w:val="0"/>
          <w:numId w:val="49"/>
        </w:numPr>
        <w:spacing w:before="120" w:after="120"/>
        <w:ind w:left="709" w:hanging="283"/>
        <w:rPr>
          <w:rFonts w:eastAsia="Century Gothic" w:cs="Times New Roman"/>
          <w:szCs w:val="24"/>
        </w:rPr>
      </w:pPr>
      <w:proofErr w:type="gramStart"/>
      <w:r w:rsidRPr="00C31F33">
        <w:rPr>
          <w:rFonts w:eastAsia="Century Gothic" w:cs="Times New Roman"/>
          <w:szCs w:val="24"/>
        </w:rPr>
        <w:t>opłacanie</w:t>
      </w:r>
      <w:proofErr w:type="gramEnd"/>
      <w:r w:rsidRPr="00C31F33">
        <w:rPr>
          <w:rFonts w:eastAsia="Century Gothic" w:cs="Times New Roman"/>
          <w:szCs w:val="24"/>
        </w:rPr>
        <w:t xml:space="preserve"> składek na ubezpieczenie zdrowotne określony</w:t>
      </w:r>
      <w:r w:rsidR="004131E1" w:rsidRPr="00C31F33">
        <w:rPr>
          <w:rFonts w:eastAsia="Century Gothic" w:cs="Times New Roman"/>
          <w:szCs w:val="24"/>
        </w:rPr>
        <w:t xml:space="preserve">ch w przepisach o </w:t>
      </w:r>
      <w:r w:rsidRPr="005B1AE8">
        <w:rPr>
          <w:rFonts w:eastAsia="Century Gothic" w:cs="Times New Roman"/>
          <w:szCs w:val="24"/>
        </w:rPr>
        <w:t>świadczeniach opieki zdrowotnej finansowanych ze środków publicznych.</w:t>
      </w:r>
    </w:p>
    <w:p w:rsidR="00EA150E" w:rsidRPr="001459E5" w:rsidRDefault="00EA150E" w:rsidP="00EA150E">
      <w:pPr>
        <w:spacing w:before="120" w:after="120"/>
        <w:rPr>
          <w:rFonts w:eastAsia="Century Gothic" w:cs="Times New Roman"/>
          <w:szCs w:val="24"/>
        </w:rPr>
      </w:pPr>
      <w:r w:rsidRPr="001459E5">
        <w:rPr>
          <w:rFonts w:eastAsia="Century Gothic" w:cs="Times New Roman"/>
          <w:szCs w:val="24"/>
        </w:rPr>
        <w:t xml:space="preserve">Do zadań własnych gminy realizowanych przez </w:t>
      </w:r>
      <w:proofErr w:type="spellStart"/>
      <w:r w:rsidRPr="001459E5">
        <w:rPr>
          <w:rFonts w:eastAsia="Century Gothic" w:cs="Times New Roman"/>
          <w:szCs w:val="24"/>
        </w:rPr>
        <w:t>GOPS</w:t>
      </w:r>
      <w:proofErr w:type="spellEnd"/>
      <w:r w:rsidRPr="001459E5">
        <w:rPr>
          <w:rFonts w:eastAsia="Century Gothic" w:cs="Times New Roman"/>
          <w:szCs w:val="24"/>
        </w:rPr>
        <w:t>, należy m.in.:</w:t>
      </w:r>
    </w:p>
    <w:p w:rsidR="001459E5" w:rsidRDefault="00EA150E" w:rsidP="008E39B8">
      <w:pPr>
        <w:pStyle w:val="Akapitzlist"/>
        <w:numPr>
          <w:ilvl w:val="0"/>
          <w:numId w:val="48"/>
        </w:numPr>
        <w:spacing w:before="120" w:after="120"/>
        <w:ind w:hanging="294"/>
        <w:rPr>
          <w:rFonts w:eastAsia="Century Gothic" w:cs="Times New Roman"/>
          <w:szCs w:val="24"/>
        </w:rPr>
      </w:pPr>
      <w:proofErr w:type="gramStart"/>
      <w:r w:rsidRPr="001459E5">
        <w:rPr>
          <w:rFonts w:eastAsia="Century Gothic" w:cs="Times New Roman"/>
          <w:szCs w:val="24"/>
        </w:rPr>
        <w:t>przyznawanie</w:t>
      </w:r>
      <w:proofErr w:type="gramEnd"/>
      <w:r w:rsidRPr="001459E5">
        <w:rPr>
          <w:rFonts w:eastAsia="Century Gothic" w:cs="Times New Roman"/>
          <w:szCs w:val="24"/>
        </w:rPr>
        <w:t xml:space="preserve"> i wypłacanie zasiłków specjalnych celowych;</w:t>
      </w:r>
    </w:p>
    <w:p w:rsidR="001459E5" w:rsidRDefault="00EA150E" w:rsidP="008E39B8">
      <w:pPr>
        <w:pStyle w:val="Akapitzlist"/>
        <w:numPr>
          <w:ilvl w:val="0"/>
          <w:numId w:val="48"/>
        </w:numPr>
        <w:spacing w:before="120" w:after="120"/>
        <w:ind w:hanging="294"/>
        <w:rPr>
          <w:rFonts w:eastAsia="Century Gothic" w:cs="Times New Roman"/>
          <w:szCs w:val="24"/>
        </w:rPr>
      </w:pPr>
      <w:proofErr w:type="gramStart"/>
      <w:r w:rsidRPr="001459E5">
        <w:rPr>
          <w:rFonts w:eastAsia="Century Gothic" w:cs="Times New Roman"/>
          <w:szCs w:val="24"/>
        </w:rPr>
        <w:t>opracowanie</w:t>
      </w:r>
      <w:proofErr w:type="gramEnd"/>
      <w:r w:rsidRPr="001459E5">
        <w:rPr>
          <w:rFonts w:eastAsia="Century Gothic" w:cs="Times New Roman"/>
          <w:szCs w:val="24"/>
        </w:rPr>
        <w:t xml:space="preserve"> i realizacja projektów socjalnych;</w:t>
      </w:r>
    </w:p>
    <w:p w:rsidR="001459E5" w:rsidRDefault="00EA150E" w:rsidP="008E39B8">
      <w:pPr>
        <w:pStyle w:val="Akapitzlist"/>
        <w:numPr>
          <w:ilvl w:val="0"/>
          <w:numId w:val="48"/>
        </w:numPr>
        <w:spacing w:before="120" w:after="120"/>
        <w:ind w:hanging="294"/>
        <w:rPr>
          <w:rFonts w:eastAsia="Century Gothic" w:cs="Times New Roman"/>
          <w:szCs w:val="24"/>
        </w:rPr>
      </w:pPr>
      <w:proofErr w:type="gramStart"/>
      <w:r w:rsidRPr="001459E5">
        <w:rPr>
          <w:rFonts w:eastAsia="Century Gothic" w:cs="Times New Roman"/>
          <w:szCs w:val="24"/>
        </w:rPr>
        <w:t>podejmowanie</w:t>
      </w:r>
      <w:proofErr w:type="gramEnd"/>
      <w:r w:rsidRPr="001459E5">
        <w:rPr>
          <w:rFonts w:eastAsia="Century Gothic" w:cs="Times New Roman"/>
          <w:szCs w:val="24"/>
        </w:rPr>
        <w:t xml:space="preserve"> innych zadań z zakresu p</w:t>
      </w:r>
      <w:r w:rsidR="004131E1" w:rsidRPr="001459E5">
        <w:rPr>
          <w:rFonts w:eastAsia="Century Gothic" w:cs="Times New Roman"/>
          <w:szCs w:val="24"/>
        </w:rPr>
        <w:t xml:space="preserve">omocy społecznej wynikających z </w:t>
      </w:r>
      <w:r w:rsidRPr="001459E5">
        <w:rPr>
          <w:rFonts w:eastAsia="Century Gothic" w:cs="Times New Roman"/>
          <w:szCs w:val="24"/>
        </w:rPr>
        <w:t>rozeznanych potrzeb gminy, w tym t</w:t>
      </w:r>
      <w:r w:rsidR="004131E1" w:rsidRPr="001459E5">
        <w:rPr>
          <w:rFonts w:eastAsia="Century Gothic" w:cs="Times New Roman"/>
          <w:szCs w:val="24"/>
        </w:rPr>
        <w:t xml:space="preserve">worzenie i realizacja programów </w:t>
      </w:r>
      <w:r w:rsidRPr="001459E5">
        <w:rPr>
          <w:rFonts w:eastAsia="Century Gothic" w:cs="Times New Roman"/>
          <w:szCs w:val="24"/>
        </w:rPr>
        <w:t>osłonowych;</w:t>
      </w:r>
    </w:p>
    <w:p w:rsidR="001459E5" w:rsidRDefault="00EA150E" w:rsidP="008E39B8">
      <w:pPr>
        <w:pStyle w:val="Akapitzlist"/>
        <w:numPr>
          <w:ilvl w:val="0"/>
          <w:numId w:val="48"/>
        </w:numPr>
        <w:spacing w:before="120" w:after="120"/>
        <w:ind w:hanging="294"/>
        <w:rPr>
          <w:rFonts w:eastAsia="Century Gothic" w:cs="Times New Roman"/>
          <w:szCs w:val="24"/>
        </w:rPr>
      </w:pPr>
      <w:proofErr w:type="gramStart"/>
      <w:r w:rsidRPr="001459E5">
        <w:rPr>
          <w:rFonts w:eastAsia="Century Gothic" w:cs="Times New Roman"/>
          <w:szCs w:val="24"/>
        </w:rPr>
        <w:t>współpraca</w:t>
      </w:r>
      <w:proofErr w:type="gramEnd"/>
      <w:r w:rsidRPr="001459E5">
        <w:rPr>
          <w:rFonts w:eastAsia="Century Gothic" w:cs="Times New Roman"/>
          <w:szCs w:val="24"/>
        </w:rPr>
        <w:t xml:space="preserve"> z powiatowym urzędem pracy w</w:t>
      </w:r>
      <w:r w:rsidR="004131E1" w:rsidRPr="001459E5">
        <w:rPr>
          <w:rFonts w:eastAsia="Century Gothic" w:cs="Times New Roman"/>
          <w:szCs w:val="24"/>
        </w:rPr>
        <w:t xml:space="preserve"> zakresie upowszechniania ofert </w:t>
      </w:r>
      <w:r w:rsidRPr="001459E5">
        <w:rPr>
          <w:rFonts w:eastAsia="Century Gothic" w:cs="Times New Roman"/>
          <w:szCs w:val="24"/>
        </w:rPr>
        <w:t>pracy oraz informacji o wolnych miejscach pr</w:t>
      </w:r>
      <w:r w:rsidR="004131E1" w:rsidRPr="001459E5">
        <w:rPr>
          <w:rFonts w:eastAsia="Century Gothic" w:cs="Times New Roman"/>
          <w:szCs w:val="24"/>
        </w:rPr>
        <w:t xml:space="preserve">acy, upowszechniania informacji </w:t>
      </w:r>
      <w:r w:rsidRPr="001459E5">
        <w:rPr>
          <w:rFonts w:eastAsia="Century Gothic" w:cs="Times New Roman"/>
          <w:szCs w:val="24"/>
        </w:rPr>
        <w:t>o usługach poradnictwa zawodowego i o szkol</w:t>
      </w:r>
      <w:r w:rsidR="004131E1" w:rsidRPr="001459E5">
        <w:rPr>
          <w:rFonts w:eastAsia="Century Gothic" w:cs="Times New Roman"/>
          <w:szCs w:val="24"/>
        </w:rPr>
        <w:t>eniach oraz realizacji Programu</w:t>
      </w:r>
      <w:r w:rsidR="00C31F33">
        <w:rPr>
          <w:rFonts w:eastAsia="Century Gothic" w:cs="Times New Roman"/>
          <w:szCs w:val="24"/>
        </w:rPr>
        <w:t>;</w:t>
      </w:r>
    </w:p>
    <w:p w:rsidR="00EA150E" w:rsidRPr="001459E5" w:rsidRDefault="001459E5" w:rsidP="008E39B8">
      <w:pPr>
        <w:pStyle w:val="Akapitzlist"/>
        <w:numPr>
          <w:ilvl w:val="0"/>
          <w:numId w:val="48"/>
        </w:numPr>
        <w:spacing w:before="120" w:after="120"/>
        <w:ind w:hanging="294"/>
        <w:rPr>
          <w:rFonts w:eastAsia="Century Gothic" w:cs="Times New Roman"/>
          <w:szCs w:val="24"/>
        </w:rPr>
      </w:pPr>
      <w:proofErr w:type="gramStart"/>
      <w:r>
        <w:rPr>
          <w:rFonts w:eastAsia="Century Gothic" w:cs="Times New Roman"/>
          <w:szCs w:val="24"/>
        </w:rPr>
        <w:t>a</w:t>
      </w:r>
      <w:r w:rsidR="00EA150E" w:rsidRPr="001459E5">
        <w:rPr>
          <w:rFonts w:eastAsia="Century Gothic" w:cs="Times New Roman"/>
          <w:szCs w:val="24"/>
        </w:rPr>
        <w:t>ktywizacja</w:t>
      </w:r>
      <w:proofErr w:type="gramEnd"/>
      <w:r w:rsidR="00EA150E" w:rsidRPr="001459E5">
        <w:rPr>
          <w:rFonts w:eastAsia="Century Gothic" w:cs="Times New Roman"/>
          <w:szCs w:val="24"/>
        </w:rPr>
        <w:t xml:space="preserve"> i Integracja, o którym mowa w przepisach o promocji zatrudnienia</w:t>
      </w:r>
      <w:r>
        <w:rPr>
          <w:rFonts w:eastAsia="Century Gothic" w:cs="Times New Roman"/>
          <w:szCs w:val="24"/>
        </w:rPr>
        <w:t xml:space="preserve"> </w:t>
      </w:r>
      <w:r w:rsidR="00EA150E" w:rsidRPr="001459E5">
        <w:rPr>
          <w:rFonts w:eastAsia="Century Gothic" w:cs="Times New Roman"/>
          <w:szCs w:val="24"/>
        </w:rPr>
        <w:t>i instytucjach rynku pracy.</w:t>
      </w:r>
    </w:p>
    <w:p w:rsidR="00EA150E" w:rsidRPr="001459E5" w:rsidRDefault="00EA150E" w:rsidP="00EA150E">
      <w:pPr>
        <w:spacing w:before="120" w:after="120"/>
        <w:rPr>
          <w:rFonts w:eastAsia="Century Gothic" w:cs="Times New Roman"/>
          <w:szCs w:val="24"/>
        </w:rPr>
      </w:pPr>
      <w:r w:rsidRPr="001459E5">
        <w:rPr>
          <w:rFonts w:eastAsia="Century Gothic" w:cs="Times New Roman"/>
          <w:szCs w:val="24"/>
        </w:rPr>
        <w:t>Do zadań zleconych z zakresu admin</w:t>
      </w:r>
      <w:r w:rsidR="005937B3">
        <w:rPr>
          <w:rFonts w:eastAsia="Century Gothic" w:cs="Times New Roman"/>
          <w:szCs w:val="24"/>
        </w:rPr>
        <w:t xml:space="preserve">istracji rządowej realizowanych </w:t>
      </w:r>
      <w:r w:rsidRPr="001459E5">
        <w:rPr>
          <w:rFonts w:eastAsia="Century Gothic" w:cs="Times New Roman"/>
          <w:szCs w:val="24"/>
        </w:rPr>
        <w:t>przez gminę, należy m.in.:</w:t>
      </w:r>
    </w:p>
    <w:p w:rsidR="005937B3" w:rsidRDefault="00EA150E" w:rsidP="008E39B8">
      <w:pPr>
        <w:pStyle w:val="Akapitzlist"/>
        <w:numPr>
          <w:ilvl w:val="0"/>
          <w:numId w:val="50"/>
        </w:numPr>
        <w:spacing w:before="120" w:after="120"/>
        <w:ind w:hanging="294"/>
        <w:rPr>
          <w:rFonts w:eastAsia="Century Gothic" w:cs="Times New Roman"/>
          <w:szCs w:val="24"/>
        </w:rPr>
      </w:pPr>
      <w:proofErr w:type="gramStart"/>
      <w:r w:rsidRPr="005937B3">
        <w:rPr>
          <w:rFonts w:eastAsia="Century Gothic" w:cs="Times New Roman"/>
          <w:szCs w:val="24"/>
        </w:rPr>
        <w:t>realizacja</w:t>
      </w:r>
      <w:proofErr w:type="gramEnd"/>
      <w:r w:rsidRPr="005937B3">
        <w:rPr>
          <w:rFonts w:eastAsia="Century Gothic" w:cs="Times New Roman"/>
          <w:szCs w:val="24"/>
        </w:rPr>
        <w:t xml:space="preserve"> zadań wynikających z rządowych programów pomocy społecznej,</w:t>
      </w:r>
      <w:r w:rsidR="005937B3">
        <w:rPr>
          <w:rFonts w:eastAsia="Century Gothic" w:cs="Times New Roman"/>
          <w:szCs w:val="24"/>
        </w:rPr>
        <w:t xml:space="preserve"> </w:t>
      </w:r>
      <w:r w:rsidRPr="005937B3">
        <w:rPr>
          <w:rFonts w:eastAsia="Century Gothic" w:cs="Times New Roman"/>
          <w:szCs w:val="24"/>
        </w:rPr>
        <w:t>mających na celu ochronę poziomu życia osób, rodzin i grup społecznych oraz</w:t>
      </w:r>
      <w:r w:rsidR="005937B3">
        <w:rPr>
          <w:rFonts w:eastAsia="Century Gothic" w:cs="Times New Roman"/>
          <w:szCs w:val="24"/>
        </w:rPr>
        <w:t xml:space="preserve"> </w:t>
      </w:r>
      <w:r w:rsidRPr="005937B3">
        <w:rPr>
          <w:rFonts w:eastAsia="Century Gothic" w:cs="Times New Roman"/>
          <w:szCs w:val="24"/>
        </w:rPr>
        <w:t>rozwój specjalistycznego wsparcia;</w:t>
      </w:r>
    </w:p>
    <w:p w:rsidR="005937B3" w:rsidRDefault="00EA150E" w:rsidP="008E39B8">
      <w:pPr>
        <w:pStyle w:val="Akapitzlist"/>
        <w:numPr>
          <w:ilvl w:val="0"/>
          <w:numId w:val="50"/>
        </w:numPr>
        <w:spacing w:before="120" w:after="120"/>
        <w:ind w:hanging="294"/>
        <w:rPr>
          <w:rFonts w:eastAsia="Century Gothic" w:cs="Times New Roman"/>
          <w:szCs w:val="24"/>
        </w:rPr>
      </w:pPr>
      <w:proofErr w:type="gramStart"/>
      <w:r w:rsidRPr="005937B3">
        <w:rPr>
          <w:rFonts w:eastAsia="Century Gothic" w:cs="Times New Roman"/>
          <w:szCs w:val="24"/>
        </w:rPr>
        <w:t>przyznawanie</w:t>
      </w:r>
      <w:proofErr w:type="gramEnd"/>
      <w:r w:rsidRPr="005937B3">
        <w:rPr>
          <w:rFonts w:eastAsia="Century Gothic" w:cs="Times New Roman"/>
          <w:szCs w:val="24"/>
        </w:rPr>
        <w:t xml:space="preserve"> i wypłacanie zasiłków celowych, a także udzielanie schronienia,</w:t>
      </w:r>
      <w:r w:rsidR="005937B3">
        <w:rPr>
          <w:rFonts w:eastAsia="Century Gothic" w:cs="Times New Roman"/>
          <w:szCs w:val="24"/>
        </w:rPr>
        <w:t xml:space="preserve"> </w:t>
      </w:r>
      <w:r w:rsidRPr="005937B3">
        <w:rPr>
          <w:rFonts w:eastAsia="Century Gothic" w:cs="Times New Roman"/>
          <w:szCs w:val="24"/>
        </w:rPr>
        <w:t>posiłku oraz niezbędnego ubrania cudzoziemcom;</w:t>
      </w:r>
    </w:p>
    <w:p w:rsidR="00EA150E" w:rsidRPr="005937B3" w:rsidRDefault="00EA150E" w:rsidP="008E39B8">
      <w:pPr>
        <w:pStyle w:val="Akapitzlist"/>
        <w:numPr>
          <w:ilvl w:val="0"/>
          <w:numId w:val="50"/>
        </w:numPr>
        <w:spacing w:before="120" w:after="120"/>
        <w:ind w:hanging="294"/>
        <w:rPr>
          <w:rFonts w:eastAsia="Century Gothic" w:cs="Times New Roman"/>
          <w:szCs w:val="24"/>
        </w:rPr>
      </w:pPr>
      <w:proofErr w:type="gramStart"/>
      <w:r w:rsidRPr="005937B3">
        <w:rPr>
          <w:rFonts w:eastAsia="Century Gothic" w:cs="Times New Roman"/>
          <w:szCs w:val="24"/>
        </w:rPr>
        <w:t>wypłacanie</w:t>
      </w:r>
      <w:proofErr w:type="gramEnd"/>
      <w:r w:rsidRPr="005937B3">
        <w:rPr>
          <w:rFonts w:eastAsia="Century Gothic" w:cs="Times New Roman"/>
          <w:szCs w:val="24"/>
        </w:rPr>
        <w:t xml:space="preserve"> wynagrodzenia za sprawowanie opieki.</w:t>
      </w:r>
    </w:p>
    <w:p w:rsidR="00167059" w:rsidRPr="00B54DB0" w:rsidRDefault="00167059" w:rsidP="00167059">
      <w:pPr>
        <w:pStyle w:val="Legenda"/>
        <w:keepNext/>
        <w:spacing w:line="240" w:lineRule="auto"/>
        <w:rPr>
          <w:i/>
        </w:rPr>
      </w:pPr>
      <w:bookmarkStart w:id="100" w:name="_Toc475341809"/>
      <w:r w:rsidRPr="00B54DB0">
        <w:rPr>
          <w:i/>
        </w:rPr>
        <w:lastRenderedPageBreak/>
        <w:t xml:space="preserve">Wykres </w:t>
      </w:r>
      <w:r w:rsidR="002348F6" w:rsidRPr="00B54DB0">
        <w:rPr>
          <w:i/>
        </w:rPr>
        <w:fldChar w:fldCharType="begin"/>
      </w:r>
      <w:r w:rsidR="006830A2" w:rsidRPr="00B54DB0">
        <w:rPr>
          <w:i/>
        </w:rPr>
        <w:instrText xml:space="preserve"> SEQ Wykres \* ARABIC </w:instrText>
      </w:r>
      <w:r w:rsidR="002348F6" w:rsidRPr="00B54DB0">
        <w:rPr>
          <w:i/>
        </w:rPr>
        <w:fldChar w:fldCharType="separate"/>
      </w:r>
      <w:r w:rsidR="008D2C5D">
        <w:rPr>
          <w:i/>
          <w:noProof/>
        </w:rPr>
        <w:t>12</w:t>
      </w:r>
      <w:r w:rsidR="002348F6" w:rsidRPr="00B54DB0">
        <w:rPr>
          <w:i/>
          <w:noProof/>
        </w:rPr>
        <w:fldChar w:fldCharType="end"/>
      </w:r>
      <w:r w:rsidRPr="00B54DB0">
        <w:rPr>
          <w:i/>
        </w:rPr>
        <w:t>. Liczba gospodarstw domowych i osób korzystających z wszystkich form pomocy i pracy socjalnej świadczonych przez Gminny Ośrodek Pomocy Społecznej w Gminie Markusy w latach 2011-2015.</w:t>
      </w:r>
      <w:bookmarkEnd w:id="100"/>
    </w:p>
    <w:p w:rsidR="00EA150E" w:rsidRPr="00EA150E" w:rsidRDefault="00EA150E" w:rsidP="00EA150E">
      <w:pPr>
        <w:spacing w:before="120"/>
        <w:rPr>
          <w:rFonts w:eastAsia="Calibri" w:cs="Times New Roman"/>
          <w:szCs w:val="22"/>
        </w:rPr>
      </w:pPr>
      <w:r w:rsidRPr="00EA150E">
        <w:rPr>
          <w:rFonts w:eastAsia="Calibri" w:cs="Times New Roman"/>
          <w:noProof/>
          <w:szCs w:val="22"/>
          <w:lang w:eastAsia="pl-PL"/>
        </w:rPr>
        <w:drawing>
          <wp:inline distT="0" distB="0" distL="0" distR="0" wp14:anchorId="1DEA7FE4" wp14:editId="48391EE6">
            <wp:extent cx="5529532" cy="2191109"/>
            <wp:effectExtent l="0" t="0" r="0" b="0"/>
            <wp:docPr id="75" name="Wykres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3D28EE" w:rsidRPr="003D28EE" w:rsidRDefault="00EA150E" w:rsidP="00EA150E">
      <w:pPr>
        <w:keepNext/>
        <w:spacing w:line="240" w:lineRule="auto"/>
        <w:rPr>
          <w:rStyle w:val="Odwoaniedelikatne"/>
        </w:rPr>
      </w:pPr>
      <w:r w:rsidRPr="003D28EE">
        <w:rPr>
          <w:rStyle w:val="Odwoaniedelikatne"/>
        </w:rPr>
        <w:t>Źródło: Opracowanie własne na podstawie sprawozdań rocznych</w:t>
      </w:r>
      <w:r w:rsidR="00D4734C">
        <w:rPr>
          <w:rStyle w:val="Odwoaniedelikatne"/>
        </w:rPr>
        <w:t xml:space="preserve"> </w:t>
      </w:r>
      <w:r w:rsidRPr="003D28EE">
        <w:rPr>
          <w:rStyle w:val="Odwoaniedelikatne"/>
        </w:rPr>
        <w:t>MPiPS-03 z udzielonych świadczeń pomocy społecznej - pieniężnych, w naturze i usługach za lata 2011-2015.</w:t>
      </w:r>
    </w:p>
    <w:p w:rsidR="00D207FD" w:rsidRDefault="00D207FD">
      <w:pPr>
        <w:spacing w:before="100" w:line="276" w:lineRule="auto"/>
        <w:jc w:val="left"/>
        <w:rPr>
          <w:b/>
          <w:bCs/>
          <w:color w:val="3E762A" w:themeColor="accent1" w:themeShade="BF"/>
          <w:sz w:val="20"/>
          <w:szCs w:val="16"/>
        </w:rPr>
      </w:pPr>
      <w:bookmarkStart w:id="101" w:name="_Toc454976404"/>
    </w:p>
    <w:p w:rsidR="00EA150E" w:rsidRPr="00D2505B" w:rsidRDefault="003D28EE" w:rsidP="005D41DE">
      <w:pPr>
        <w:pStyle w:val="Legenda"/>
        <w:rPr>
          <w:i/>
        </w:rPr>
      </w:pPr>
      <w:bookmarkStart w:id="102" w:name="_Toc475341834"/>
      <w:r w:rsidRPr="00D2505B">
        <w:rPr>
          <w:i/>
        </w:rPr>
        <w:t xml:space="preserve">Tabela </w:t>
      </w:r>
      <w:r w:rsidR="002348F6" w:rsidRPr="00D2505B">
        <w:rPr>
          <w:i/>
        </w:rPr>
        <w:fldChar w:fldCharType="begin"/>
      </w:r>
      <w:r w:rsidR="006830A2" w:rsidRPr="00D2505B">
        <w:rPr>
          <w:i/>
        </w:rPr>
        <w:instrText xml:space="preserve"> SEQ Tabela \* ARABIC </w:instrText>
      </w:r>
      <w:r w:rsidR="002348F6" w:rsidRPr="00D2505B">
        <w:rPr>
          <w:i/>
        </w:rPr>
        <w:fldChar w:fldCharType="separate"/>
      </w:r>
      <w:r w:rsidR="008D2C5D">
        <w:rPr>
          <w:i/>
          <w:noProof/>
        </w:rPr>
        <w:t>9</w:t>
      </w:r>
      <w:r w:rsidR="002348F6" w:rsidRPr="00D2505B">
        <w:rPr>
          <w:i/>
          <w:noProof/>
        </w:rPr>
        <w:fldChar w:fldCharType="end"/>
      </w:r>
      <w:r w:rsidRPr="00D2505B">
        <w:rPr>
          <w:i/>
        </w:rPr>
        <w:t xml:space="preserve"> </w:t>
      </w:r>
      <w:r w:rsidR="00EA150E" w:rsidRPr="00D2505B">
        <w:rPr>
          <w:i/>
        </w:rPr>
        <w:t>Pomoc społeczna Gminnego Ośrodka Pomocy Społecznej w Markusach w latach 2011-2015</w:t>
      </w:r>
      <w:bookmarkEnd w:id="101"/>
      <w:r w:rsidR="00EA150E" w:rsidRPr="00D2505B">
        <w:rPr>
          <w:i/>
        </w:rPr>
        <w:t>.</w:t>
      </w:r>
      <w:bookmarkEnd w:id="102"/>
    </w:p>
    <w:tbl>
      <w:tblPr>
        <w:tblStyle w:val="Tabelasiatki4akcent115"/>
        <w:tblW w:w="0" w:type="auto"/>
        <w:tblLook w:val="04A0" w:firstRow="1" w:lastRow="0" w:firstColumn="1" w:lastColumn="0" w:noHBand="0" w:noVBand="1"/>
      </w:tblPr>
      <w:tblGrid>
        <w:gridCol w:w="3183"/>
        <w:gridCol w:w="1278"/>
        <w:gridCol w:w="1005"/>
        <w:gridCol w:w="1274"/>
        <w:gridCol w:w="1274"/>
        <w:gridCol w:w="1274"/>
      </w:tblGrid>
      <w:tr w:rsidR="00EA150E" w:rsidRPr="003D28EE" w:rsidTr="003D28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3" w:type="dxa"/>
          </w:tcPr>
          <w:p w:rsidR="00EA150E" w:rsidRPr="003D28EE" w:rsidRDefault="00EA150E" w:rsidP="00EA150E">
            <w:pPr>
              <w:spacing w:line="276" w:lineRule="auto"/>
              <w:jc w:val="center"/>
              <w:rPr>
                <w:rFonts w:eastAsia="Century Gothic" w:cs="Times New Roman"/>
                <w:szCs w:val="24"/>
              </w:rPr>
            </w:pPr>
            <w:r w:rsidRPr="003D28EE">
              <w:rPr>
                <w:rFonts w:eastAsia="Century Gothic" w:cs="Times New Roman"/>
                <w:szCs w:val="24"/>
              </w:rPr>
              <w:t>Zadanie</w:t>
            </w:r>
          </w:p>
        </w:tc>
        <w:tc>
          <w:tcPr>
            <w:tcW w:w="1280" w:type="dxa"/>
          </w:tcPr>
          <w:p w:rsidR="00EA150E" w:rsidRPr="003D28EE" w:rsidRDefault="00EA150E" w:rsidP="00EA150E">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Century Gothic" w:cs="Times New Roman"/>
                <w:szCs w:val="24"/>
              </w:rPr>
            </w:pPr>
            <w:r w:rsidRPr="003D28EE">
              <w:rPr>
                <w:rFonts w:eastAsia="Century Gothic" w:cs="Times New Roman"/>
                <w:szCs w:val="24"/>
              </w:rPr>
              <w:t>2011</w:t>
            </w:r>
          </w:p>
        </w:tc>
        <w:tc>
          <w:tcPr>
            <w:tcW w:w="987" w:type="dxa"/>
          </w:tcPr>
          <w:p w:rsidR="00EA150E" w:rsidRPr="003D28EE" w:rsidRDefault="00EA150E" w:rsidP="00EA150E">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Century Gothic" w:cs="Times New Roman"/>
                <w:szCs w:val="24"/>
              </w:rPr>
            </w:pPr>
            <w:r w:rsidRPr="003D28EE">
              <w:rPr>
                <w:rFonts w:eastAsia="Century Gothic" w:cs="Times New Roman"/>
                <w:szCs w:val="24"/>
              </w:rPr>
              <w:t>2012</w:t>
            </w:r>
          </w:p>
        </w:tc>
        <w:tc>
          <w:tcPr>
            <w:tcW w:w="1276" w:type="dxa"/>
          </w:tcPr>
          <w:p w:rsidR="00EA150E" w:rsidRPr="003D28EE" w:rsidRDefault="00EA150E" w:rsidP="00EA150E">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Century Gothic" w:cs="Times New Roman"/>
                <w:szCs w:val="24"/>
              </w:rPr>
            </w:pPr>
            <w:r w:rsidRPr="003D28EE">
              <w:rPr>
                <w:rFonts w:eastAsia="Century Gothic" w:cs="Times New Roman"/>
                <w:szCs w:val="24"/>
              </w:rPr>
              <w:t>2013</w:t>
            </w:r>
          </w:p>
        </w:tc>
        <w:tc>
          <w:tcPr>
            <w:tcW w:w="1276" w:type="dxa"/>
          </w:tcPr>
          <w:p w:rsidR="00EA150E" w:rsidRPr="003D28EE" w:rsidRDefault="00EA150E" w:rsidP="00EA150E">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Century Gothic" w:cs="Times New Roman"/>
                <w:szCs w:val="24"/>
              </w:rPr>
            </w:pPr>
            <w:r w:rsidRPr="003D28EE">
              <w:rPr>
                <w:rFonts w:eastAsia="Century Gothic" w:cs="Times New Roman"/>
                <w:szCs w:val="24"/>
              </w:rPr>
              <w:t>2014</w:t>
            </w:r>
          </w:p>
        </w:tc>
        <w:tc>
          <w:tcPr>
            <w:tcW w:w="1276" w:type="dxa"/>
          </w:tcPr>
          <w:p w:rsidR="00EA150E" w:rsidRPr="003D28EE" w:rsidRDefault="00EA150E" w:rsidP="00EA150E">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Century Gothic" w:cs="Times New Roman"/>
                <w:szCs w:val="24"/>
              </w:rPr>
            </w:pPr>
            <w:r w:rsidRPr="003D28EE">
              <w:rPr>
                <w:rFonts w:eastAsia="Century Gothic" w:cs="Times New Roman"/>
                <w:szCs w:val="24"/>
              </w:rPr>
              <w:t>2015</w:t>
            </w:r>
          </w:p>
        </w:tc>
      </w:tr>
      <w:tr w:rsidR="00EA150E" w:rsidRPr="003D28EE" w:rsidTr="003D28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6"/>
          </w:tcPr>
          <w:p w:rsidR="00EA150E" w:rsidRPr="003D28EE" w:rsidRDefault="00EA150E" w:rsidP="00EA150E">
            <w:pPr>
              <w:spacing w:line="276" w:lineRule="auto"/>
              <w:jc w:val="center"/>
              <w:rPr>
                <w:rFonts w:eastAsia="Century Gothic" w:cs="Times New Roman"/>
                <w:szCs w:val="24"/>
              </w:rPr>
            </w:pPr>
            <w:r w:rsidRPr="003D28EE">
              <w:rPr>
                <w:rFonts w:eastAsia="Century Gothic" w:cs="Times New Roman"/>
                <w:szCs w:val="24"/>
              </w:rPr>
              <w:t>Liczba świadczeniobiorców</w:t>
            </w:r>
          </w:p>
        </w:tc>
      </w:tr>
      <w:tr w:rsidR="00EA150E" w:rsidRPr="003D28EE" w:rsidTr="00167059">
        <w:tc>
          <w:tcPr>
            <w:cnfStyle w:val="001000000000" w:firstRow="0" w:lastRow="0" w:firstColumn="1" w:lastColumn="0" w:oddVBand="0" w:evenVBand="0" w:oddHBand="0" w:evenHBand="0" w:firstRowFirstColumn="0" w:firstRowLastColumn="0" w:lastRowFirstColumn="0" w:lastRowLastColumn="0"/>
            <w:tcW w:w="3193" w:type="dxa"/>
          </w:tcPr>
          <w:p w:rsidR="00EA150E" w:rsidRPr="003D28EE" w:rsidRDefault="00EA150E" w:rsidP="003D28EE">
            <w:pPr>
              <w:spacing w:line="276" w:lineRule="auto"/>
              <w:rPr>
                <w:rFonts w:eastAsia="Century Gothic" w:cs="Times New Roman"/>
                <w:b w:val="0"/>
                <w:szCs w:val="24"/>
              </w:rPr>
            </w:pPr>
            <w:r w:rsidRPr="003D28EE">
              <w:rPr>
                <w:rFonts w:eastAsia="Century Gothic" w:cs="Times New Roman"/>
                <w:szCs w:val="24"/>
              </w:rPr>
              <w:t>Liczba osób korzystających z pomocy społecznej</w:t>
            </w:r>
          </w:p>
        </w:tc>
        <w:tc>
          <w:tcPr>
            <w:tcW w:w="1280" w:type="dxa"/>
            <w:vAlign w:val="center"/>
          </w:tcPr>
          <w:p w:rsidR="00EA150E" w:rsidRPr="003D28EE" w:rsidRDefault="00EA150E" w:rsidP="0016705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entury Gothic" w:cs="Times New Roman"/>
                <w:szCs w:val="24"/>
              </w:rPr>
            </w:pPr>
            <w:r w:rsidRPr="003D28EE">
              <w:rPr>
                <w:rFonts w:eastAsia="Century Gothic" w:cs="Times New Roman"/>
                <w:szCs w:val="24"/>
              </w:rPr>
              <w:t>945</w:t>
            </w:r>
          </w:p>
        </w:tc>
        <w:tc>
          <w:tcPr>
            <w:tcW w:w="987" w:type="dxa"/>
            <w:vAlign w:val="center"/>
          </w:tcPr>
          <w:p w:rsidR="00EA150E" w:rsidRPr="003D28EE" w:rsidRDefault="00EA150E" w:rsidP="0016705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entury Gothic" w:cs="Times New Roman"/>
                <w:szCs w:val="24"/>
              </w:rPr>
            </w:pPr>
            <w:r w:rsidRPr="003D28EE">
              <w:rPr>
                <w:rFonts w:eastAsia="Century Gothic" w:cs="Times New Roman"/>
                <w:szCs w:val="24"/>
              </w:rPr>
              <w:t>849</w:t>
            </w:r>
          </w:p>
        </w:tc>
        <w:tc>
          <w:tcPr>
            <w:tcW w:w="1276" w:type="dxa"/>
            <w:vAlign w:val="center"/>
          </w:tcPr>
          <w:p w:rsidR="00EA150E" w:rsidRPr="003D28EE" w:rsidRDefault="00EA150E" w:rsidP="0016705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entury Gothic" w:cs="Times New Roman"/>
                <w:szCs w:val="24"/>
              </w:rPr>
            </w:pPr>
            <w:r w:rsidRPr="003D28EE">
              <w:rPr>
                <w:rFonts w:eastAsia="Century Gothic" w:cs="Times New Roman"/>
                <w:szCs w:val="24"/>
              </w:rPr>
              <w:t>824</w:t>
            </w:r>
          </w:p>
        </w:tc>
        <w:tc>
          <w:tcPr>
            <w:tcW w:w="1276" w:type="dxa"/>
            <w:vAlign w:val="center"/>
          </w:tcPr>
          <w:p w:rsidR="00EA150E" w:rsidRPr="003D28EE" w:rsidRDefault="00EA150E" w:rsidP="0016705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entury Gothic" w:cs="Times New Roman"/>
                <w:szCs w:val="24"/>
              </w:rPr>
            </w:pPr>
            <w:r w:rsidRPr="003D28EE">
              <w:rPr>
                <w:rFonts w:eastAsia="Century Gothic" w:cs="Times New Roman"/>
                <w:szCs w:val="24"/>
              </w:rPr>
              <w:t>988</w:t>
            </w:r>
          </w:p>
        </w:tc>
        <w:tc>
          <w:tcPr>
            <w:tcW w:w="1276" w:type="dxa"/>
            <w:vAlign w:val="center"/>
          </w:tcPr>
          <w:p w:rsidR="00EA150E" w:rsidRPr="003D28EE" w:rsidRDefault="00EA150E" w:rsidP="0016705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entury Gothic" w:cs="Times New Roman"/>
                <w:szCs w:val="24"/>
              </w:rPr>
            </w:pPr>
            <w:r w:rsidRPr="003D28EE">
              <w:rPr>
                <w:rFonts w:eastAsia="Century Gothic" w:cs="Times New Roman"/>
                <w:szCs w:val="24"/>
              </w:rPr>
              <w:t>841</w:t>
            </w:r>
          </w:p>
        </w:tc>
      </w:tr>
      <w:tr w:rsidR="00EA150E" w:rsidRPr="003D28EE" w:rsidTr="001670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3" w:type="dxa"/>
          </w:tcPr>
          <w:p w:rsidR="00EA150E" w:rsidRPr="003D28EE" w:rsidRDefault="00EA150E" w:rsidP="003D28EE">
            <w:pPr>
              <w:spacing w:line="276" w:lineRule="auto"/>
              <w:rPr>
                <w:rFonts w:eastAsia="Century Gothic" w:cs="Times New Roman"/>
                <w:b w:val="0"/>
                <w:szCs w:val="24"/>
              </w:rPr>
            </w:pPr>
            <w:r w:rsidRPr="003D28EE">
              <w:rPr>
                <w:rFonts w:eastAsia="Century Gothic" w:cs="Times New Roman"/>
                <w:szCs w:val="24"/>
              </w:rPr>
              <w:t>Liczba rodzin, którym udzielono pomocy w postaci wyłącznej pracy socjalnej</w:t>
            </w:r>
          </w:p>
        </w:tc>
        <w:tc>
          <w:tcPr>
            <w:tcW w:w="1280" w:type="dxa"/>
            <w:vAlign w:val="center"/>
          </w:tcPr>
          <w:p w:rsidR="00EA150E" w:rsidRPr="003D28EE" w:rsidRDefault="00EA150E" w:rsidP="0016705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entury Gothic" w:cs="Times New Roman"/>
                <w:szCs w:val="24"/>
              </w:rPr>
            </w:pPr>
            <w:r w:rsidRPr="003D28EE">
              <w:rPr>
                <w:rFonts w:eastAsia="Century Gothic" w:cs="Times New Roman"/>
                <w:szCs w:val="24"/>
              </w:rPr>
              <w:t>5</w:t>
            </w:r>
          </w:p>
        </w:tc>
        <w:tc>
          <w:tcPr>
            <w:tcW w:w="987" w:type="dxa"/>
            <w:vAlign w:val="center"/>
          </w:tcPr>
          <w:p w:rsidR="00EA150E" w:rsidRPr="003D28EE" w:rsidRDefault="00EA150E" w:rsidP="0016705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entury Gothic" w:cs="Times New Roman"/>
                <w:szCs w:val="24"/>
              </w:rPr>
            </w:pPr>
            <w:r w:rsidRPr="003D28EE">
              <w:rPr>
                <w:rFonts w:eastAsia="Century Gothic" w:cs="Times New Roman"/>
                <w:szCs w:val="24"/>
              </w:rPr>
              <w:t>5</w:t>
            </w:r>
          </w:p>
        </w:tc>
        <w:tc>
          <w:tcPr>
            <w:tcW w:w="1276" w:type="dxa"/>
            <w:vAlign w:val="center"/>
          </w:tcPr>
          <w:p w:rsidR="00EA150E" w:rsidRPr="003D28EE" w:rsidRDefault="00EA150E" w:rsidP="0016705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entury Gothic" w:cs="Times New Roman"/>
                <w:szCs w:val="24"/>
              </w:rPr>
            </w:pPr>
            <w:r w:rsidRPr="003D28EE">
              <w:rPr>
                <w:rFonts w:eastAsia="Century Gothic" w:cs="Times New Roman"/>
                <w:szCs w:val="24"/>
              </w:rPr>
              <w:t>5</w:t>
            </w:r>
          </w:p>
        </w:tc>
        <w:tc>
          <w:tcPr>
            <w:tcW w:w="1276" w:type="dxa"/>
            <w:vAlign w:val="center"/>
          </w:tcPr>
          <w:p w:rsidR="00EA150E" w:rsidRPr="003D28EE" w:rsidRDefault="00EA150E" w:rsidP="0016705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entury Gothic" w:cs="Times New Roman"/>
                <w:szCs w:val="24"/>
              </w:rPr>
            </w:pPr>
            <w:r w:rsidRPr="003D28EE">
              <w:rPr>
                <w:rFonts w:eastAsia="Century Gothic" w:cs="Times New Roman"/>
                <w:szCs w:val="24"/>
              </w:rPr>
              <w:t>132</w:t>
            </w:r>
          </w:p>
        </w:tc>
        <w:tc>
          <w:tcPr>
            <w:tcW w:w="1276" w:type="dxa"/>
            <w:vAlign w:val="center"/>
          </w:tcPr>
          <w:p w:rsidR="00EA150E" w:rsidRPr="003D28EE" w:rsidRDefault="00EA150E" w:rsidP="0016705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entury Gothic" w:cs="Times New Roman"/>
                <w:szCs w:val="24"/>
              </w:rPr>
            </w:pPr>
            <w:r w:rsidRPr="003D28EE">
              <w:rPr>
                <w:rFonts w:eastAsia="Century Gothic" w:cs="Times New Roman"/>
                <w:szCs w:val="24"/>
              </w:rPr>
              <w:t>132</w:t>
            </w:r>
          </w:p>
        </w:tc>
      </w:tr>
      <w:tr w:rsidR="00EA150E" w:rsidRPr="003D28EE" w:rsidTr="003D28EE">
        <w:tc>
          <w:tcPr>
            <w:cnfStyle w:val="001000000000" w:firstRow="0" w:lastRow="0" w:firstColumn="1" w:lastColumn="0" w:oddVBand="0" w:evenVBand="0" w:oddHBand="0" w:evenHBand="0" w:firstRowFirstColumn="0" w:firstRowLastColumn="0" w:lastRowFirstColumn="0" w:lastRowLastColumn="0"/>
            <w:tcW w:w="9288" w:type="dxa"/>
            <w:gridSpan w:val="6"/>
          </w:tcPr>
          <w:p w:rsidR="00EA150E" w:rsidRPr="003D28EE" w:rsidRDefault="00EA150E" w:rsidP="003D28EE">
            <w:pPr>
              <w:spacing w:line="276" w:lineRule="auto"/>
              <w:jc w:val="center"/>
              <w:rPr>
                <w:rFonts w:eastAsia="Century Gothic" w:cs="Times New Roman"/>
                <w:szCs w:val="24"/>
              </w:rPr>
            </w:pPr>
            <w:r w:rsidRPr="003D28EE">
              <w:rPr>
                <w:rFonts w:eastAsia="Century Gothic" w:cs="Times New Roman"/>
                <w:szCs w:val="24"/>
              </w:rPr>
              <w:t>Wydatki poniesione na realizację</w:t>
            </w:r>
            <w:r w:rsidR="003D28EE">
              <w:rPr>
                <w:rFonts w:eastAsia="Century Gothic" w:cs="Times New Roman"/>
                <w:szCs w:val="24"/>
              </w:rPr>
              <w:t xml:space="preserve"> </w:t>
            </w:r>
            <w:r w:rsidRPr="003D28EE">
              <w:rPr>
                <w:rFonts w:eastAsia="Century Gothic" w:cs="Times New Roman"/>
                <w:szCs w:val="24"/>
              </w:rPr>
              <w:t>wybranych zadań</w:t>
            </w:r>
          </w:p>
        </w:tc>
      </w:tr>
      <w:tr w:rsidR="00EA150E" w:rsidRPr="003D28EE" w:rsidTr="001670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3" w:type="dxa"/>
          </w:tcPr>
          <w:p w:rsidR="00EA150E" w:rsidRPr="003D28EE" w:rsidRDefault="00EA150E" w:rsidP="003D28EE">
            <w:pPr>
              <w:spacing w:line="276" w:lineRule="auto"/>
              <w:rPr>
                <w:rFonts w:eastAsia="Century Gothic" w:cs="Times New Roman"/>
                <w:b w:val="0"/>
                <w:szCs w:val="24"/>
              </w:rPr>
            </w:pPr>
            <w:r w:rsidRPr="003D28EE">
              <w:rPr>
                <w:rFonts w:eastAsia="Century Gothic" w:cs="Times New Roman"/>
                <w:szCs w:val="24"/>
              </w:rPr>
              <w:t>Kwota wydatkowana na świadczenia ogółem realizowane w ramach zadań własnych gminy</w:t>
            </w:r>
          </w:p>
        </w:tc>
        <w:tc>
          <w:tcPr>
            <w:tcW w:w="1280" w:type="dxa"/>
            <w:vAlign w:val="center"/>
          </w:tcPr>
          <w:p w:rsidR="00EA150E" w:rsidRPr="003D28EE" w:rsidRDefault="00EA150E" w:rsidP="0016705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entury Gothic" w:cs="Times New Roman"/>
                <w:szCs w:val="24"/>
              </w:rPr>
            </w:pPr>
            <w:r w:rsidRPr="003D28EE">
              <w:rPr>
                <w:rFonts w:eastAsia="Century Gothic" w:cs="Times New Roman"/>
                <w:szCs w:val="24"/>
              </w:rPr>
              <w:t>518.634</w:t>
            </w:r>
          </w:p>
        </w:tc>
        <w:tc>
          <w:tcPr>
            <w:tcW w:w="987" w:type="dxa"/>
            <w:vAlign w:val="center"/>
          </w:tcPr>
          <w:p w:rsidR="00EA150E" w:rsidRPr="003D28EE" w:rsidRDefault="00EA150E" w:rsidP="0016705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entury Gothic" w:cs="Times New Roman"/>
                <w:szCs w:val="24"/>
              </w:rPr>
            </w:pPr>
            <w:r w:rsidRPr="003D28EE">
              <w:rPr>
                <w:rFonts w:eastAsia="Century Gothic" w:cs="Times New Roman"/>
                <w:szCs w:val="24"/>
              </w:rPr>
              <w:t>510.194</w:t>
            </w:r>
          </w:p>
        </w:tc>
        <w:tc>
          <w:tcPr>
            <w:tcW w:w="1276" w:type="dxa"/>
            <w:vAlign w:val="center"/>
          </w:tcPr>
          <w:p w:rsidR="00EA150E" w:rsidRPr="003D28EE" w:rsidRDefault="00EA150E" w:rsidP="0016705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entury Gothic" w:cs="Times New Roman"/>
                <w:szCs w:val="24"/>
              </w:rPr>
            </w:pPr>
            <w:r w:rsidRPr="003D28EE">
              <w:rPr>
                <w:rFonts w:eastAsia="Century Gothic" w:cs="Times New Roman"/>
                <w:szCs w:val="24"/>
              </w:rPr>
              <w:t>539.839</w:t>
            </w:r>
          </w:p>
        </w:tc>
        <w:tc>
          <w:tcPr>
            <w:tcW w:w="1276" w:type="dxa"/>
            <w:vAlign w:val="center"/>
          </w:tcPr>
          <w:p w:rsidR="00EA150E" w:rsidRPr="003D28EE" w:rsidRDefault="00EA150E" w:rsidP="0016705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entury Gothic" w:cs="Times New Roman"/>
                <w:szCs w:val="24"/>
              </w:rPr>
            </w:pPr>
            <w:r w:rsidRPr="003D28EE">
              <w:rPr>
                <w:rFonts w:eastAsia="Century Gothic" w:cs="Times New Roman"/>
                <w:szCs w:val="24"/>
              </w:rPr>
              <w:t>513.783</w:t>
            </w:r>
          </w:p>
        </w:tc>
        <w:tc>
          <w:tcPr>
            <w:tcW w:w="1276" w:type="dxa"/>
            <w:vAlign w:val="center"/>
          </w:tcPr>
          <w:p w:rsidR="00EA150E" w:rsidRPr="003D28EE" w:rsidRDefault="00EA150E" w:rsidP="0016705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entury Gothic" w:cs="Times New Roman"/>
                <w:szCs w:val="24"/>
              </w:rPr>
            </w:pPr>
            <w:r w:rsidRPr="003D28EE">
              <w:rPr>
                <w:rFonts w:eastAsia="Century Gothic" w:cs="Times New Roman"/>
                <w:szCs w:val="24"/>
              </w:rPr>
              <w:t>610.625</w:t>
            </w:r>
          </w:p>
        </w:tc>
      </w:tr>
      <w:tr w:rsidR="00EA150E" w:rsidRPr="003D28EE" w:rsidTr="00167059">
        <w:tc>
          <w:tcPr>
            <w:cnfStyle w:val="001000000000" w:firstRow="0" w:lastRow="0" w:firstColumn="1" w:lastColumn="0" w:oddVBand="0" w:evenVBand="0" w:oddHBand="0" w:evenHBand="0" w:firstRowFirstColumn="0" w:firstRowLastColumn="0" w:lastRowFirstColumn="0" w:lastRowLastColumn="0"/>
            <w:tcW w:w="3193" w:type="dxa"/>
          </w:tcPr>
          <w:p w:rsidR="00EA150E" w:rsidRPr="003D28EE" w:rsidRDefault="00EA150E" w:rsidP="003D28EE">
            <w:pPr>
              <w:spacing w:line="276" w:lineRule="auto"/>
              <w:rPr>
                <w:rFonts w:eastAsia="Century Gothic" w:cs="Times New Roman"/>
                <w:b w:val="0"/>
                <w:szCs w:val="24"/>
              </w:rPr>
            </w:pPr>
            <w:r w:rsidRPr="003D28EE">
              <w:rPr>
                <w:rFonts w:eastAsia="Century Gothic" w:cs="Times New Roman"/>
                <w:szCs w:val="24"/>
              </w:rPr>
              <w:t>Kwota wydatkowana na zasiłki celowe</w:t>
            </w:r>
          </w:p>
        </w:tc>
        <w:tc>
          <w:tcPr>
            <w:tcW w:w="1280" w:type="dxa"/>
            <w:vAlign w:val="center"/>
          </w:tcPr>
          <w:p w:rsidR="00EA150E" w:rsidRPr="003D28EE" w:rsidRDefault="00EA150E" w:rsidP="0016705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entury Gothic" w:cs="Times New Roman"/>
                <w:szCs w:val="24"/>
              </w:rPr>
            </w:pPr>
            <w:r w:rsidRPr="003D28EE">
              <w:rPr>
                <w:rFonts w:eastAsia="Century Gothic" w:cs="Times New Roman"/>
                <w:szCs w:val="24"/>
              </w:rPr>
              <w:t>47.180</w:t>
            </w:r>
          </w:p>
        </w:tc>
        <w:tc>
          <w:tcPr>
            <w:tcW w:w="987" w:type="dxa"/>
            <w:vAlign w:val="center"/>
          </w:tcPr>
          <w:p w:rsidR="00EA150E" w:rsidRPr="003D28EE" w:rsidRDefault="00EA150E" w:rsidP="0016705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entury Gothic" w:cs="Times New Roman"/>
                <w:szCs w:val="24"/>
              </w:rPr>
            </w:pPr>
            <w:r w:rsidRPr="003D28EE">
              <w:rPr>
                <w:rFonts w:eastAsia="Century Gothic" w:cs="Times New Roman"/>
                <w:szCs w:val="24"/>
              </w:rPr>
              <w:t>36.126</w:t>
            </w:r>
          </w:p>
        </w:tc>
        <w:tc>
          <w:tcPr>
            <w:tcW w:w="1276" w:type="dxa"/>
            <w:vAlign w:val="center"/>
          </w:tcPr>
          <w:p w:rsidR="00EA150E" w:rsidRPr="003D28EE" w:rsidRDefault="00EA150E" w:rsidP="0016705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entury Gothic" w:cs="Times New Roman"/>
                <w:szCs w:val="24"/>
              </w:rPr>
            </w:pPr>
            <w:r w:rsidRPr="003D28EE">
              <w:rPr>
                <w:rFonts w:eastAsia="Century Gothic" w:cs="Times New Roman"/>
                <w:szCs w:val="24"/>
              </w:rPr>
              <w:t>43.091</w:t>
            </w:r>
          </w:p>
        </w:tc>
        <w:tc>
          <w:tcPr>
            <w:tcW w:w="1276" w:type="dxa"/>
            <w:vAlign w:val="center"/>
          </w:tcPr>
          <w:p w:rsidR="00EA150E" w:rsidRPr="003D28EE" w:rsidRDefault="00EA150E" w:rsidP="0016705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entury Gothic" w:cs="Times New Roman"/>
                <w:szCs w:val="24"/>
              </w:rPr>
            </w:pPr>
            <w:r w:rsidRPr="003D28EE">
              <w:rPr>
                <w:rFonts w:eastAsia="Century Gothic" w:cs="Times New Roman"/>
                <w:szCs w:val="24"/>
              </w:rPr>
              <w:t>33.000</w:t>
            </w:r>
          </w:p>
        </w:tc>
        <w:tc>
          <w:tcPr>
            <w:tcW w:w="1276" w:type="dxa"/>
            <w:vAlign w:val="center"/>
          </w:tcPr>
          <w:p w:rsidR="00EA150E" w:rsidRPr="003D28EE" w:rsidRDefault="00EA150E" w:rsidP="0016705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entury Gothic" w:cs="Times New Roman"/>
                <w:szCs w:val="24"/>
              </w:rPr>
            </w:pPr>
            <w:r w:rsidRPr="003D28EE">
              <w:rPr>
                <w:rFonts w:eastAsia="Century Gothic" w:cs="Times New Roman"/>
                <w:szCs w:val="24"/>
              </w:rPr>
              <w:t>42.000</w:t>
            </w:r>
          </w:p>
        </w:tc>
      </w:tr>
      <w:tr w:rsidR="00EA150E" w:rsidRPr="003D28EE" w:rsidTr="001670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3" w:type="dxa"/>
          </w:tcPr>
          <w:p w:rsidR="00EA150E" w:rsidRPr="003D28EE" w:rsidRDefault="00EA150E" w:rsidP="003D28EE">
            <w:pPr>
              <w:spacing w:line="276" w:lineRule="auto"/>
              <w:rPr>
                <w:rFonts w:eastAsia="Century Gothic" w:cs="Times New Roman"/>
                <w:b w:val="0"/>
                <w:szCs w:val="24"/>
              </w:rPr>
            </w:pPr>
            <w:r w:rsidRPr="003D28EE">
              <w:rPr>
                <w:rFonts w:eastAsia="Century Gothic" w:cs="Times New Roman"/>
                <w:szCs w:val="24"/>
              </w:rPr>
              <w:t xml:space="preserve">Kwota wydatkowana na usługi opiekuńcze </w:t>
            </w:r>
          </w:p>
        </w:tc>
        <w:tc>
          <w:tcPr>
            <w:tcW w:w="1280" w:type="dxa"/>
            <w:vAlign w:val="center"/>
          </w:tcPr>
          <w:p w:rsidR="00EA150E" w:rsidRPr="003D28EE" w:rsidRDefault="00EA150E" w:rsidP="0016705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entury Gothic" w:cs="Times New Roman"/>
                <w:szCs w:val="24"/>
              </w:rPr>
            </w:pPr>
            <w:r w:rsidRPr="003D28EE">
              <w:rPr>
                <w:rFonts w:eastAsia="Century Gothic" w:cs="Times New Roman"/>
                <w:szCs w:val="24"/>
              </w:rPr>
              <w:t>52.156</w:t>
            </w:r>
          </w:p>
        </w:tc>
        <w:tc>
          <w:tcPr>
            <w:tcW w:w="987" w:type="dxa"/>
            <w:vAlign w:val="center"/>
          </w:tcPr>
          <w:p w:rsidR="00EA150E" w:rsidRPr="003D28EE" w:rsidRDefault="00EA150E" w:rsidP="0016705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entury Gothic" w:cs="Times New Roman"/>
                <w:szCs w:val="24"/>
              </w:rPr>
            </w:pPr>
            <w:r w:rsidRPr="003D28EE">
              <w:rPr>
                <w:rFonts w:eastAsia="Century Gothic" w:cs="Times New Roman"/>
                <w:szCs w:val="24"/>
              </w:rPr>
              <w:t>42.850</w:t>
            </w:r>
          </w:p>
        </w:tc>
        <w:tc>
          <w:tcPr>
            <w:tcW w:w="1276" w:type="dxa"/>
            <w:vAlign w:val="center"/>
          </w:tcPr>
          <w:p w:rsidR="00EA150E" w:rsidRPr="003D28EE" w:rsidRDefault="00EA150E" w:rsidP="0016705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entury Gothic" w:cs="Times New Roman"/>
                <w:szCs w:val="24"/>
              </w:rPr>
            </w:pPr>
            <w:r w:rsidRPr="003D28EE">
              <w:rPr>
                <w:rFonts w:eastAsia="Century Gothic" w:cs="Times New Roman"/>
                <w:szCs w:val="24"/>
              </w:rPr>
              <w:t>40.877</w:t>
            </w:r>
          </w:p>
        </w:tc>
        <w:tc>
          <w:tcPr>
            <w:tcW w:w="1276" w:type="dxa"/>
            <w:vAlign w:val="center"/>
          </w:tcPr>
          <w:p w:rsidR="00EA150E" w:rsidRPr="003D28EE" w:rsidRDefault="00EA150E" w:rsidP="0016705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entury Gothic" w:cs="Times New Roman"/>
                <w:szCs w:val="24"/>
              </w:rPr>
            </w:pPr>
            <w:r w:rsidRPr="003D28EE">
              <w:rPr>
                <w:rFonts w:eastAsia="Century Gothic" w:cs="Times New Roman"/>
                <w:szCs w:val="24"/>
              </w:rPr>
              <w:t>41.243</w:t>
            </w:r>
          </w:p>
        </w:tc>
        <w:tc>
          <w:tcPr>
            <w:tcW w:w="1276" w:type="dxa"/>
            <w:vAlign w:val="center"/>
          </w:tcPr>
          <w:p w:rsidR="00EA150E" w:rsidRPr="003D28EE" w:rsidRDefault="00EA150E" w:rsidP="0016705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entury Gothic" w:cs="Times New Roman"/>
                <w:szCs w:val="24"/>
              </w:rPr>
            </w:pPr>
            <w:r w:rsidRPr="003D28EE">
              <w:rPr>
                <w:rFonts w:eastAsia="Century Gothic" w:cs="Times New Roman"/>
                <w:szCs w:val="24"/>
              </w:rPr>
              <w:t>49.956</w:t>
            </w:r>
          </w:p>
        </w:tc>
      </w:tr>
      <w:tr w:rsidR="00EA150E" w:rsidRPr="003D28EE" w:rsidTr="00167059">
        <w:tc>
          <w:tcPr>
            <w:cnfStyle w:val="001000000000" w:firstRow="0" w:lastRow="0" w:firstColumn="1" w:lastColumn="0" w:oddVBand="0" w:evenVBand="0" w:oddHBand="0" w:evenHBand="0" w:firstRowFirstColumn="0" w:firstRowLastColumn="0" w:lastRowFirstColumn="0" w:lastRowLastColumn="0"/>
            <w:tcW w:w="3193" w:type="dxa"/>
          </w:tcPr>
          <w:p w:rsidR="00EA150E" w:rsidRPr="003D28EE" w:rsidRDefault="0094411C" w:rsidP="003D28EE">
            <w:pPr>
              <w:spacing w:line="276" w:lineRule="auto"/>
              <w:rPr>
                <w:rFonts w:eastAsia="Century Gothic" w:cs="Times New Roman"/>
                <w:b w:val="0"/>
                <w:szCs w:val="24"/>
              </w:rPr>
            </w:pPr>
            <w:r>
              <w:rPr>
                <w:rFonts w:eastAsia="Century Gothic" w:cs="Times New Roman"/>
                <w:szCs w:val="24"/>
              </w:rPr>
              <w:t>Odpłatność g</w:t>
            </w:r>
            <w:r w:rsidR="00EA150E" w:rsidRPr="003D28EE">
              <w:rPr>
                <w:rFonts w:eastAsia="Century Gothic" w:cs="Times New Roman"/>
                <w:szCs w:val="24"/>
              </w:rPr>
              <w:t xml:space="preserve">miny za pobyt w Domach Pomocy Społecznej </w:t>
            </w:r>
          </w:p>
        </w:tc>
        <w:tc>
          <w:tcPr>
            <w:tcW w:w="1280" w:type="dxa"/>
            <w:vAlign w:val="center"/>
          </w:tcPr>
          <w:p w:rsidR="00EA150E" w:rsidRPr="003D28EE" w:rsidRDefault="00EA150E" w:rsidP="0016705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entury Gothic" w:cs="Times New Roman"/>
                <w:szCs w:val="24"/>
              </w:rPr>
            </w:pPr>
            <w:r w:rsidRPr="003D28EE">
              <w:rPr>
                <w:rFonts w:eastAsia="Century Gothic" w:cs="Times New Roman"/>
                <w:szCs w:val="24"/>
              </w:rPr>
              <w:t>72.519</w:t>
            </w:r>
          </w:p>
        </w:tc>
        <w:tc>
          <w:tcPr>
            <w:tcW w:w="987" w:type="dxa"/>
            <w:vAlign w:val="center"/>
          </w:tcPr>
          <w:p w:rsidR="00EA150E" w:rsidRPr="003D28EE" w:rsidRDefault="00EA150E" w:rsidP="0016705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entury Gothic" w:cs="Times New Roman"/>
                <w:szCs w:val="24"/>
              </w:rPr>
            </w:pPr>
            <w:r w:rsidRPr="003D28EE">
              <w:rPr>
                <w:rFonts w:eastAsia="Century Gothic" w:cs="Times New Roman"/>
                <w:szCs w:val="24"/>
              </w:rPr>
              <w:t>70.244</w:t>
            </w:r>
          </w:p>
        </w:tc>
        <w:tc>
          <w:tcPr>
            <w:tcW w:w="1276" w:type="dxa"/>
            <w:vAlign w:val="center"/>
          </w:tcPr>
          <w:p w:rsidR="00EA150E" w:rsidRPr="003D28EE" w:rsidRDefault="00EA150E" w:rsidP="0016705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entury Gothic" w:cs="Times New Roman"/>
                <w:szCs w:val="24"/>
              </w:rPr>
            </w:pPr>
            <w:r w:rsidRPr="003D28EE">
              <w:rPr>
                <w:rFonts w:eastAsia="Century Gothic" w:cs="Times New Roman"/>
                <w:szCs w:val="24"/>
              </w:rPr>
              <w:t>87.228</w:t>
            </w:r>
          </w:p>
        </w:tc>
        <w:tc>
          <w:tcPr>
            <w:tcW w:w="1276" w:type="dxa"/>
            <w:vAlign w:val="center"/>
          </w:tcPr>
          <w:p w:rsidR="00EA150E" w:rsidRPr="003D28EE" w:rsidRDefault="00EA150E" w:rsidP="0016705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entury Gothic" w:cs="Times New Roman"/>
                <w:szCs w:val="24"/>
              </w:rPr>
            </w:pPr>
            <w:r w:rsidRPr="003D28EE">
              <w:rPr>
                <w:rFonts w:eastAsia="Century Gothic" w:cs="Times New Roman"/>
                <w:szCs w:val="24"/>
              </w:rPr>
              <w:t>102.859</w:t>
            </w:r>
          </w:p>
        </w:tc>
        <w:tc>
          <w:tcPr>
            <w:tcW w:w="1276" w:type="dxa"/>
            <w:vAlign w:val="center"/>
          </w:tcPr>
          <w:p w:rsidR="00EA150E" w:rsidRPr="003D28EE" w:rsidRDefault="00EA150E" w:rsidP="0016705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entury Gothic" w:cs="Times New Roman"/>
                <w:szCs w:val="24"/>
              </w:rPr>
            </w:pPr>
            <w:r w:rsidRPr="003D28EE">
              <w:rPr>
                <w:rFonts w:eastAsia="Century Gothic" w:cs="Times New Roman"/>
                <w:szCs w:val="24"/>
              </w:rPr>
              <w:t>100.349</w:t>
            </w:r>
          </w:p>
        </w:tc>
      </w:tr>
    </w:tbl>
    <w:p w:rsidR="000877C0" w:rsidRPr="00745CF5" w:rsidRDefault="00EA150E" w:rsidP="00745CF5">
      <w:pPr>
        <w:spacing w:before="120" w:after="120"/>
        <w:rPr>
          <w:bCs/>
          <w:i/>
          <w:color w:val="549E39" w:themeColor="accent1"/>
          <w:sz w:val="20"/>
        </w:rPr>
      </w:pPr>
      <w:r w:rsidRPr="000877C0">
        <w:rPr>
          <w:rStyle w:val="Odwoaniedelikatne"/>
        </w:rPr>
        <w:t>Źródło: Opracowanie własne na podstawie sprawozdań rocznych MPiPS-03 z udzielonych świadczeń pomocy społecznej - pieniężnych, w naturze i usługach za lata 2011-2015.</w:t>
      </w:r>
      <w:bookmarkStart w:id="103" w:name="_Toc454976405"/>
    </w:p>
    <w:p w:rsidR="00EA150E" w:rsidRPr="00D2505B" w:rsidRDefault="000877C0" w:rsidP="005D41DE">
      <w:pPr>
        <w:pStyle w:val="Legenda"/>
        <w:rPr>
          <w:i/>
        </w:rPr>
      </w:pPr>
      <w:bookmarkStart w:id="104" w:name="_Toc475341835"/>
      <w:r w:rsidRPr="00D2505B">
        <w:rPr>
          <w:i/>
        </w:rPr>
        <w:lastRenderedPageBreak/>
        <w:t xml:space="preserve">Tabela </w:t>
      </w:r>
      <w:r w:rsidR="002348F6" w:rsidRPr="00D2505B">
        <w:rPr>
          <w:i/>
        </w:rPr>
        <w:fldChar w:fldCharType="begin"/>
      </w:r>
      <w:r w:rsidR="006830A2" w:rsidRPr="00D2505B">
        <w:rPr>
          <w:i/>
        </w:rPr>
        <w:instrText xml:space="preserve"> SEQ Tabela \* ARABIC </w:instrText>
      </w:r>
      <w:r w:rsidR="002348F6" w:rsidRPr="00D2505B">
        <w:rPr>
          <w:i/>
        </w:rPr>
        <w:fldChar w:fldCharType="separate"/>
      </w:r>
      <w:r w:rsidR="008D2C5D">
        <w:rPr>
          <w:i/>
          <w:noProof/>
        </w:rPr>
        <w:t>10</w:t>
      </w:r>
      <w:r w:rsidR="002348F6" w:rsidRPr="00D2505B">
        <w:rPr>
          <w:i/>
          <w:noProof/>
        </w:rPr>
        <w:fldChar w:fldCharType="end"/>
      </w:r>
      <w:r w:rsidRPr="00D2505B">
        <w:rPr>
          <w:i/>
        </w:rPr>
        <w:t xml:space="preserve"> </w:t>
      </w:r>
      <w:r w:rsidR="00EA150E" w:rsidRPr="00D2505B">
        <w:rPr>
          <w:i/>
        </w:rPr>
        <w:t xml:space="preserve">Powody </w:t>
      </w:r>
      <w:bookmarkEnd w:id="103"/>
      <w:r w:rsidR="00EA150E" w:rsidRPr="00D2505B">
        <w:rPr>
          <w:i/>
        </w:rPr>
        <w:t>przyznania pomocy przez Gminny Ośrodek Pomocy Społecznej w Markusach w latach 2011-2015.</w:t>
      </w:r>
      <w:bookmarkEnd w:id="104"/>
    </w:p>
    <w:tbl>
      <w:tblPr>
        <w:tblStyle w:val="Tabelasiatki4akcent115"/>
        <w:tblW w:w="0" w:type="auto"/>
        <w:tblLook w:val="04A0" w:firstRow="1" w:lastRow="0" w:firstColumn="1" w:lastColumn="0" w:noHBand="0" w:noVBand="1"/>
      </w:tblPr>
      <w:tblGrid>
        <w:gridCol w:w="3936"/>
        <w:gridCol w:w="1055"/>
        <w:gridCol w:w="1055"/>
        <w:gridCol w:w="1055"/>
        <w:gridCol w:w="1055"/>
        <w:gridCol w:w="1056"/>
      </w:tblGrid>
      <w:tr w:rsidR="00EA150E" w:rsidRPr="000877C0" w:rsidTr="000877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vMerge w:val="restart"/>
          </w:tcPr>
          <w:p w:rsidR="00EA150E" w:rsidRPr="000877C0" w:rsidRDefault="00EA150E" w:rsidP="00EA150E">
            <w:pPr>
              <w:spacing w:line="276" w:lineRule="auto"/>
              <w:jc w:val="center"/>
              <w:rPr>
                <w:rFonts w:eastAsia="Century Gothic" w:cs="Times New Roman"/>
                <w:szCs w:val="24"/>
              </w:rPr>
            </w:pPr>
            <w:r w:rsidRPr="000877C0">
              <w:rPr>
                <w:rFonts w:eastAsia="Century Gothic" w:cs="Times New Roman"/>
                <w:szCs w:val="24"/>
              </w:rPr>
              <w:t>Powód trudnej sytuacji życiowej</w:t>
            </w:r>
          </w:p>
        </w:tc>
        <w:tc>
          <w:tcPr>
            <w:tcW w:w="1055" w:type="dxa"/>
          </w:tcPr>
          <w:p w:rsidR="00EA150E" w:rsidRPr="000877C0" w:rsidRDefault="00EA150E" w:rsidP="00EA150E">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Century Gothic" w:cs="Times New Roman"/>
                <w:szCs w:val="24"/>
              </w:rPr>
            </w:pPr>
            <w:r w:rsidRPr="000877C0">
              <w:rPr>
                <w:rFonts w:eastAsia="Century Gothic" w:cs="Times New Roman"/>
                <w:szCs w:val="24"/>
              </w:rPr>
              <w:t>2011</w:t>
            </w:r>
          </w:p>
        </w:tc>
        <w:tc>
          <w:tcPr>
            <w:tcW w:w="1055" w:type="dxa"/>
          </w:tcPr>
          <w:p w:rsidR="00EA150E" w:rsidRPr="000877C0" w:rsidRDefault="00EA150E" w:rsidP="00EA150E">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Century Gothic" w:cs="Times New Roman"/>
                <w:szCs w:val="24"/>
              </w:rPr>
            </w:pPr>
            <w:r w:rsidRPr="000877C0">
              <w:rPr>
                <w:rFonts w:eastAsia="Century Gothic" w:cs="Times New Roman"/>
                <w:szCs w:val="24"/>
              </w:rPr>
              <w:t>2012</w:t>
            </w:r>
          </w:p>
        </w:tc>
        <w:tc>
          <w:tcPr>
            <w:tcW w:w="1055" w:type="dxa"/>
          </w:tcPr>
          <w:p w:rsidR="00EA150E" w:rsidRPr="000877C0" w:rsidRDefault="00EA150E" w:rsidP="00EA150E">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Century Gothic" w:cs="Times New Roman"/>
                <w:szCs w:val="24"/>
              </w:rPr>
            </w:pPr>
            <w:r w:rsidRPr="000877C0">
              <w:rPr>
                <w:rFonts w:eastAsia="Century Gothic" w:cs="Times New Roman"/>
                <w:szCs w:val="24"/>
              </w:rPr>
              <w:t>2013</w:t>
            </w:r>
          </w:p>
        </w:tc>
        <w:tc>
          <w:tcPr>
            <w:tcW w:w="1055" w:type="dxa"/>
          </w:tcPr>
          <w:p w:rsidR="00EA150E" w:rsidRPr="000877C0" w:rsidRDefault="00EA150E" w:rsidP="00EA150E">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Century Gothic" w:cs="Times New Roman"/>
                <w:szCs w:val="24"/>
              </w:rPr>
            </w:pPr>
            <w:r w:rsidRPr="000877C0">
              <w:rPr>
                <w:rFonts w:eastAsia="Century Gothic" w:cs="Times New Roman"/>
                <w:szCs w:val="24"/>
              </w:rPr>
              <w:t>2014</w:t>
            </w:r>
          </w:p>
        </w:tc>
        <w:tc>
          <w:tcPr>
            <w:tcW w:w="1056" w:type="dxa"/>
          </w:tcPr>
          <w:p w:rsidR="00EA150E" w:rsidRPr="000877C0" w:rsidRDefault="00EA150E" w:rsidP="00EA150E">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Century Gothic" w:cs="Times New Roman"/>
                <w:szCs w:val="24"/>
              </w:rPr>
            </w:pPr>
            <w:r w:rsidRPr="000877C0">
              <w:rPr>
                <w:rFonts w:eastAsia="Century Gothic" w:cs="Times New Roman"/>
                <w:szCs w:val="24"/>
              </w:rPr>
              <w:t>2015</w:t>
            </w:r>
          </w:p>
        </w:tc>
      </w:tr>
      <w:tr w:rsidR="00EA150E" w:rsidRPr="000877C0" w:rsidTr="000877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vMerge/>
          </w:tcPr>
          <w:p w:rsidR="00EA150E" w:rsidRPr="000877C0" w:rsidRDefault="00EA150E" w:rsidP="00EA150E">
            <w:pPr>
              <w:spacing w:line="276" w:lineRule="auto"/>
              <w:jc w:val="center"/>
              <w:rPr>
                <w:rFonts w:eastAsia="Century Gothic" w:cs="Times New Roman"/>
                <w:szCs w:val="24"/>
              </w:rPr>
            </w:pPr>
          </w:p>
        </w:tc>
        <w:tc>
          <w:tcPr>
            <w:tcW w:w="5276" w:type="dxa"/>
            <w:gridSpan w:val="5"/>
          </w:tcPr>
          <w:p w:rsidR="00EA150E" w:rsidRPr="000877C0" w:rsidRDefault="00EA150E" w:rsidP="00EA150E">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entury Gothic" w:cs="Times New Roman"/>
                <w:szCs w:val="24"/>
              </w:rPr>
            </w:pPr>
            <w:r w:rsidRPr="000877C0">
              <w:rPr>
                <w:rFonts w:eastAsia="Century Gothic" w:cs="Times New Roman"/>
                <w:szCs w:val="24"/>
              </w:rPr>
              <w:t>Liczba rodzin</w:t>
            </w:r>
          </w:p>
        </w:tc>
      </w:tr>
      <w:tr w:rsidR="00EA150E" w:rsidRPr="000877C0" w:rsidTr="00167059">
        <w:tc>
          <w:tcPr>
            <w:cnfStyle w:val="001000000000" w:firstRow="0" w:lastRow="0" w:firstColumn="1" w:lastColumn="0" w:oddVBand="0" w:evenVBand="0" w:oddHBand="0" w:evenHBand="0" w:firstRowFirstColumn="0" w:firstRowLastColumn="0" w:lastRowFirstColumn="0" w:lastRowLastColumn="0"/>
            <w:tcW w:w="3936" w:type="dxa"/>
          </w:tcPr>
          <w:p w:rsidR="00EA150E" w:rsidRPr="008D2565" w:rsidRDefault="00EA150E" w:rsidP="00EA150E">
            <w:pPr>
              <w:spacing w:line="276" w:lineRule="auto"/>
              <w:rPr>
                <w:rFonts w:eastAsia="Century Gothic" w:cs="Times New Roman"/>
                <w:b w:val="0"/>
                <w:szCs w:val="24"/>
              </w:rPr>
            </w:pPr>
            <w:r w:rsidRPr="008D2565">
              <w:rPr>
                <w:rFonts w:eastAsia="Century Gothic" w:cs="Times New Roman"/>
                <w:szCs w:val="24"/>
              </w:rPr>
              <w:t>Ubóstwo</w:t>
            </w:r>
          </w:p>
        </w:tc>
        <w:tc>
          <w:tcPr>
            <w:tcW w:w="1055" w:type="dxa"/>
            <w:vAlign w:val="center"/>
          </w:tcPr>
          <w:p w:rsidR="00EA150E" w:rsidRPr="000877C0" w:rsidRDefault="00EA150E" w:rsidP="0016705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entury Gothic" w:cs="Times New Roman"/>
                <w:szCs w:val="24"/>
              </w:rPr>
            </w:pPr>
            <w:r w:rsidRPr="000877C0">
              <w:rPr>
                <w:rFonts w:eastAsia="Century Gothic" w:cs="Times New Roman"/>
                <w:szCs w:val="24"/>
              </w:rPr>
              <w:t>38</w:t>
            </w:r>
          </w:p>
        </w:tc>
        <w:tc>
          <w:tcPr>
            <w:tcW w:w="1055" w:type="dxa"/>
            <w:vAlign w:val="center"/>
          </w:tcPr>
          <w:p w:rsidR="00EA150E" w:rsidRPr="000877C0" w:rsidRDefault="00EA150E" w:rsidP="0016705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entury Gothic" w:cs="Times New Roman"/>
                <w:szCs w:val="24"/>
              </w:rPr>
            </w:pPr>
            <w:r w:rsidRPr="000877C0">
              <w:rPr>
                <w:rFonts w:eastAsia="Century Gothic" w:cs="Times New Roman"/>
                <w:szCs w:val="24"/>
              </w:rPr>
              <w:t>40</w:t>
            </w:r>
          </w:p>
        </w:tc>
        <w:tc>
          <w:tcPr>
            <w:tcW w:w="1055" w:type="dxa"/>
            <w:vAlign w:val="center"/>
          </w:tcPr>
          <w:p w:rsidR="00EA150E" w:rsidRPr="000877C0" w:rsidRDefault="00EA150E" w:rsidP="0016705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entury Gothic" w:cs="Times New Roman"/>
                <w:szCs w:val="24"/>
              </w:rPr>
            </w:pPr>
            <w:r w:rsidRPr="000877C0">
              <w:rPr>
                <w:rFonts w:eastAsia="Century Gothic" w:cs="Times New Roman"/>
                <w:szCs w:val="24"/>
              </w:rPr>
              <w:t>139</w:t>
            </w:r>
          </w:p>
        </w:tc>
        <w:tc>
          <w:tcPr>
            <w:tcW w:w="1055" w:type="dxa"/>
            <w:vAlign w:val="center"/>
          </w:tcPr>
          <w:p w:rsidR="00EA150E" w:rsidRPr="000877C0" w:rsidRDefault="00EA150E" w:rsidP="0016705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entury Gothic" w:cs="Times New Roman"/>
                <w:szCs w:val="24"/>
              </w:rPr>
            </w:pPr>
            <w:r w:rsidRPr="000877C0">
              <w:rPr>
                <w:rFonts w:eastAsia="Century Gothic" w:cs="Times New Roman"/>
                <w:szCs w:val="24"/>
              </w:rPr>
              <w:t>233</w:t>
            </w:r>
          </w:p>
        </w:tc>
        <w:tc>
          <w:tcPr>
            <w:tcW w:w="1056" w:type="dxa"/>
            <w:vAlign w:val="center"/>
          </w:tcPr>
          <w:p w:rsidR="00EA150E" w:rsidRPr="000877C0" w:rsidRDefault="00EA150E" w:rsidP="0016705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entury Gothic" w:cs="Times New Roman"/>
                <w:szCs w:val="24"/>
              </w:rPr>
            </w:pPr>
            <w:r w:rsidRPr="000877C0">
              <w:rPr>
                <w:rFonts w:eastAsia="Century Gothic" w:cs="Times New Roman"/>
                <w:szCs w:val="24"/>
              </w:rPr>
              <w:t>217</w:t>
            </w:r>
          </w:p>
        </w:tc>
      </w:tr>
      <w:tr w:rsidR="00EA150E" w:rsidRPr="000877C0" w:rsidTr="001670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rsidR="00EA150E" w:rsidRPr="008D2565" w:rsidRDefault="00EA150E" w:rsidP="00EA150E">
            <w:pPr>
              <w:spacing w:line="276" w:lineRule="auto"/>
              <w:rPr>
                <w:rFonts w:eastAsia="Century Gothic" w:cs="Times New Roman"/>
                <w:b w:val="0"/>
                <w:szCs w:val="24"/>
              </w:rPr>
            </w:pPr>
            <w:r w:rsidRPr="008D2565">
              <w:rPr>
                <w:rFonts w:eastAsia="Century Gothic" w:cs="Times New Roman"/>
                <w:szCs w:val="24"/>
              </w:rPr>
              <w:t>Sieroctwo</w:t>
            </w:r>
          </w:p>
        </w:tc>
        <w:tc>
          <w:tcPr>
            <w:tcW w:w="1055" w:type="dxa"/>
            <w:vAlign w:val="center"/>
          </w:tcPr>
          <w:p w:rsidR="00EA150E" w:rsidRPr="000877C0" w:rsidRDefault="00EA150E" w:rsidP="0016705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entury Gothic" w:cs="Times New Roman"/>
                <w:szCs w:val="24"/>
              </w:rPr>
            </w:pPr>
            <w:r w:rsidRPr="000877C0">
              <w:rPr>
                <w:rFonts w:eastAsia="Century Gothic" w:cs="Times New Roman"/>
                <w:szCs w:val="24"/>
              </w:rPr>
              <w:t>0</w:t>
            </w:r>
          </w:p>
        </w:tc>
        <w:tc>
          <w:tcPr>
            <w:tcW w:w="1055" w:type="dxa"/>
            <w:vAlign w:val="center"/>
          </w:tcPr>
          <w:p w:rsidR="00EA150E" w:rsidRPr="000877C0" w:rsidRDefault="00EA150E" w:rsidP="0016705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entury Gothic" w:cs="Times New Roman"/>
                <w:szCs w:val="24"/>
              </w:rPr>
            </w:pPr>
            <w:r w:rsidRPr="000877C0">
              <w:rPr>
                <w:rFonts w:eastAsia="Century Gothic" w:cs="Times New Roman"/>
                <w:szCs w:val="24"/>
              </w:rPr>
              <w:t>0</w:t>
            </w:r>
          </w:p>
        </w:tc>
        <w:tc>
          <w:tcPr>
            <w:tcW w:w="1055" w:type="dxa"/>
            <w:vAlign w:val="center"/>
          </w:tcPr>
          <w:p w:rsidR="00EA150E" w:rsidRPr="000877C0" w:rsidRDefault="00EA150E" w:rsidP="0016705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entury Gothic" w:cs="Times New Roman"/>
                <w:szCs w:val="24"/>
              </w:rPr>
            </w:pPr>
            <w:r w:rsidRPr="000877C0">
              <w:rPr>
                <w:rFonts w:eastAsia="Century Gothic" w:cs="Times New Roman"/>
                <w:szCs w:val="24"/>
              </w:rPr>
              <w:t>0</w:t>
            </w:r>
          </w:p>
        </w:tc>
        <w:tc>
          <w:tcPr>
            <w:tcW w:w="1055" w:type="dxa"/>
            <w:vAlign w:val="center"/>
          </w:tcPr>
          <w:p w:rsidR="00EA150E" w:rsidRPr="000877C0" w:rsidRDefault="00EA150E" w:rsidP="0016705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entury Gothic" w:cs="Times New Roman"/>
                <w:szCs w:val="24"/>
              </w:rPr>
            </w:pPr>
            <w:r w:rsidRPr="000877C0">
              <w:rPr>
                <w:rFonts w:eastAsia="Century Gothic" w:cs="Times New Roman"/>
                <w:szCs w:val="24"/>
              </w:rPr>
              <w:t>0</w:t>
            </w:r>
          </w:p>
        </w:tc>
        <w:tc>
          <w:tcPr>
            <w:tcW w:w="1056" w:type="dxa"/>
            <w:vAlign w:val="center"/>
          </w:tcPr>
          <w:p w:rsidR="00EA150E" w:rsidRPr="000877C0" w:rsidRDefault="00EA150E" w:rsidP="0016705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entury Gothic" w:cs="Times New Roman"/>
                <w:szCs w:val="24"/>
              </w:rPr>
            </w:pPr>
            <w:r w:rsidRPr="000877C0">
              <w:rPr>
                <w:rFonts w:eastAsia="Century Gothic" w:cs="Times New Roman"/>
                <w:szCs w:val="24"/>
              </w:rPr>
              <w:t>0</w:t>
            </w:r>
          </w:p>
        </w:tc>
      </w:tr>
      <w:tr w:rsidR="00EA150E" w:rsidRPr="000877C0" w:rsidTr="00167059">
        <w:tc>
          <w:tcPr>
            <w:cnfStyle w:val="001000000000" w:firstRow="0" w:lastRow="0" w:firstColumn="1" w:lastColumn="0" w:oddVBand="0" w:evenVBand="0" w:oddHBand="0" w:evenHBand="0" w:firstRowFirstColumn="0" w:firstRowLastColumn="0" w:lastRowFirstColumn="0" w:lastRowLastColumn="0"/>
            <w:tcW w:w="3936" w:type="dxa"/>
          </w:tcPr>
          <w:p w:rsidR="00EA150E" w:rsidRPr="008D2565" w:rsidRDefault="00EA150E" w:rsidP="00EA150E">
            <w:pPr>
              <w:spacing w:line="276" w:lineRule="auto"/>
              <w:rPr>
                <w:rFonts w:eastAsia="Century Gothic" w:cs="Times New Roman"/>
                <w:b w:val="0"/>
                <w:szCs w:val="24"/>
              </w:rPr>
            </w:pPr>
            <w:r w:rsidRPr="008D2565">
              <w:rPr>
                <w:rFonts w:eastAsia="Century Gothic" w:cs="Times New Roman"/>
                <w:szCs w:val="24"/>
              </w:rPr>
              <w:t>Bezdomność</w:t>
            </w:r>
          </w:p>
        </w:tc>
        <w:tc>
          <w:tcPr>
            <w:tcW w:w="1055" w:type="dxa"/>
            <w:vAlign w:val="center"/>
          </w:tcPr>
          <w:p w:rsidR="00EA150E" w:rsidRPr="000877C0" w:rsidRDefault="00EA150E" w:rsidP="0016705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entury Gothic" w:cs="Times New Roman"/>
                <w:szCs w:val="24"/>
              </w:rPr>
            </w:pPr>
            <w:r w:rsidRPr="000877C0">
              <w:rPr>
                <w:rFonts w:eastAsia="Century Gothic" w:cs="Times New Roman"/>
                <w:szCs w:val="24"/>
              </w:rPr>
              <w:t>6</w:t>
            </w:r>
          </w:p>
        </w:tc>
        <w:tc>
          <w:tcPr>
            <w:tcW w:w="1055" w:type="dxa"/>
            <w:vAlign w:val="center"/>
          </w:tcPr>
          <w:p w:rsidR="00EA150E" w:rsidRPr="000877C0" w:rsidRDefault="00EA150E" w:rsidP="0016705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entury Gothic" w:cs="Times New Roman"/>
                <w:szCs w:val="24"/>
              </w:rPr>
            </w:pPr>
            <w:r w:rsidRPr="000877C0">
              <w:rPr>
                <w:rFonts w:eastAsia="Century Gothic" w:cs="Times New Roman"/>
                <w:szCs w:val="24"/>
              </w:rPr>
              <w:t>5</w:t>
            </w:r>
          </w:p>
        </w:tc>
        <w:tc>
          <w:tcPr>
            <w:tcW w:w="1055" w:type="dxa"/>
            <w:vAlign w:val="center"/>
          </w:tcPr>
          <w:p w:rsidR="00EA150E" w:rsidRPr="000877C0" w:rsidRDefault="00EA150E" w:rsidP="0016705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entury Gothic" w:cs="Times New Roman"/>
                <w:szCs w:val="24"/>
              </w:rPr>
            </w:pPr>
            <w:r w:rsidRPr="000877C0">
              <w:rPr>
                <w:rFonts w:eastAsia="Century Gothic" w:cs="Times New Roman"/>
                <w:szCs w:val="24"/>
              </w:rPr>
              <w:t>2</w:t>
            </w:r>
          </w:p>
        </w:tc>
        <w:tc>
          <w:tcPr>
            <w:tcW w:w="1055" w:type="dxa"/>
            <w:vAlign w:val="center"/>
          </w:tcPr>
          <w:p w:rsidR="00EA150E" w:rsidRPr="000877C0" w:rsidRDefault="00EA150E" w:rsidP="0016705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entury Gothic" w:cs="Times New Roman"/>
                <w:szCs w:val="24"/>
              </w:rPr>
            </w:pPr>
            <w:r w:rsidRPr="000877C0">
              <w:rPr>
                <w:rFonts w:eastAsia="Century Gothic" w:cs="Times New Roman"/>
                <w:szCs w:val="24"/>
              </w:rPr>
              <w:t>3</w:t>
            </w:r>
          </w:p>
        </w:tc>
        <w:tc>
          <w:tcPr>
            <w:tcW w:w="1056" w:type="dxa"/>
            <w:vAlign w:val="center"/>
          </w:tcPr>
          <w:p w:rsidR="00EA150E" w:rsidRPr="000877C0" w:rsidRDefault="00EA150E" w:rsidP="0016705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entury Gothic" w:cs="Times New Roman"/>
                <w:szCs w:val="24"/>
              </w:rPr>
            </w:pPr>
            <w:r w:rsidRPr="000877C0">
              <w:rPr>
                <w:rFonts w:eastAsia="Century Gothic" w:cs="Times New Roman"/>
                <w:szCs w:val="24"/>
              </w:rPr>
              <w:t>1</w:t>
            </w:r>
          </w:p>
        </w:tc>
      </w:tr>
      <w:tr w:rsidR="00EA150E" w:rsidRPr="000877C0" w:rsidTr="001670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rsidR="00EA150E" w:rsidRPr="008D2565" w:rsidRDefault="00EA150E" w:rsidP="00EA150E">
            <w:pPr>
              <w:spacing w:line="276" w:lineRule="auto"/>
              <w:rPr>
                <w:rFonts w:eastAsia="Century Gothic" w:cs="Times New Roman"/>
                <w:b w:val="0"/>
                <w:szCs w:val="24"/>
              </w:rPr>
            </w:pPr>
            <w:r w:rsidRPr="008D2565">
              <w:rPr>
                <w:rFonts w:eastAsia="Century Gothic" w:cs="Times New Roman"/>
                <w:szCs w:val="24"/>
              </w:rPr>
              <w:t>Potrzeba ochrony macierzyństwa, w tym:</w:t>
            </w:r>
          </w:p>
        </w:tc>
        <w:tc>
          <w:tcPr>
            <w:tcW w:w="1055" w:type="dxa"/>
            <w:vAlign w:val="center"/>
          </w:tcPr>
          <w:p w:rsidR="00EA150E" w:rsidRPr="000877C0" w:rsidRDefault="00EA150E" w:rsidP="0016705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entury Gothic" w:cs="Times New Roman"/>
                <w:szCs w:val="24"/>
              </w:rPr>
            </w:pPr>
            <w:r w:rsidRPr="000877C0">
              <w:rPr>
                <w:rFonts w:eastAsia="Century Gothic" w:cs="Times New Roman"/>
                <w:szCs w:val="24"/>
              </w:rPr>
              <w:t>42</w:t>
            </w:r>
          </w:p>
        </w:tc>
        <w:tc>
          <w:tcPr>
            <w:tcW w:w="1055" w:type="dxa"/>
            <w:vAlign w:val="center"/>
          </w:tcPr>
          <w:p w:rsidR="00EA150E" w:rsidRPr="000877C0" w:rsidRDefault="00EA150E" w:rsidP="0016705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entury Gothic" w:cs="Times New Roman"/>
                <w:szCs w:val="24"/>
              </w:rPr>
            </w:pPr>
            <w:r w:rsidRPr="000877C0">
              <w:rPr>
                <w:rFonts w:eastAsia="Century Gothic" w:cs="Times New Roman"/>
                <w:szCs w:val="24"/>
              </w:rPr>
              <w:t>38</w:t>
            </w:r>
          </w:p>
        </w:tc>
        <w:tc>
          <w:tcPr>
            <w:tcW w:w="1055" w:type="dxa"/>
            <w:vAlign w:val="center"/>
          </w:tcPr>
          <w:p w:rsidR="00EA150E" w:rsidRPr="000877C0" w:rsidRDefault="00EA150E" w:rsidP="0016705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entury Gothic" w:cs="Times New Roman"/>
                <w:szCs w:val="24"/>
              </w:rPr>
            </w:pPr>
            <w:r w:rsidRPr="000877C0">
              <w:rPr>
                <w:rFonts w:eastAsia="Century Gothic" w:cs="Times New Roman"/>
                <w:szCs w:val="24"/>
              </w:rPr>
              <w:t>44</w:t>
            </w:r>
          </w:p>
        </w:tc>
        <w:tc>
          <w:tcPr>
            <w:tcW w:w="1055" w:type="dxa"/>
            <w:vAlign w:val="center"/>
          </w:tcPr>
          <w:p w:rsidR="00EA150E" w:rsidRPr="000877C0" w:rsidRDefault="00EA150E" w:rsidP="0016705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entury Gothic" w:cs="Times New Roman"/>
                <w:szCs w:val="24"/>
              </w:rPr>
            </w:pPr>
            <w:r w:rsidRPr="000877C0">
              <w:rPr>
                <w:rFonts w:eastAsia="Century Gothic" w:cs="Times New Roman"/>
                <w:szCs w:val="24"/>
              </w:rPr>
              <w:t>43</w:t>
            </w:r>
          </w:p>
        </w:tc>
        <w:tc>
          <w:tcPr>
            <w:tcW w:w="1056" w:type="dxa"/>
            <w:vAlign w:val="center"/>
          </w:tcPr>
          <w:p w:rsidR="00EA150E" w:rsidRPr="000877C0" w:rsidRDefault="00EA150E" w:rsidP="0016705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entury Gothic" w:cs="Times New Roman"/>
                <w:szCs w:val="24"/>
              </w:rPr>
            </w:pPr>
            <w:r w:rsidRPr="000877C0">
              <w:rPr>
                <w:rFonts w:eastAsia="Century Gothic" w:cs="Times New Roman"/>
                <w:szCs w:val="24"/>
              </w:rPr>
              <w:t>40</w:t>
            </w:r>
          </w:p>
        </w:tc>
      </w:tr>
      <w:tr w:rsidR="00EA150E" w:rsidRPr="000877C0" w:rsidTr="00167059">
        <w:tc>
          <w:tcPr>
            <w:cnfStyle w:val="001000000000" w:firstRow="0" w:lastRow="0" w:firstColumn="1" w:lastColumn="0" w:oddVBand="0" w:evenVBand="0" w:oddHBand="0" w:evenHBand="0" w:firstRowFirstColumn="0" w:firstRowLastColumn="0" w:lastRowFirstColumn="0" w:lastRowLastColumn="0"/>
            <w:tcW w:w="3936" w:type="dxa"/>
          </w:tcPr>
          <w:p w:rsidR="00EA150E" w:rsidRPr="008D2565" w:rsidRDefault="00EA150E" w:rsidP="008E39B8">
            <w:pPr>
              <w:numPr>
                <w:ilvl w:val="0"/>
                <w:numId w:val="45"/>
              </w:numPr>
              <w:spacing w:before="120" w:line="276" w:lineRule="auto"/>
              <w:jc w:val="left"/>
              <w:rPr>
                <w:rFonts w:eastAsia="Century Gothic" w:cs="Times New Roman"/>
                <w:b w:val="0"/>
                <w:szCs w:val="24"/>
              </w:rPr>
            </w:pPr>
            <w:r w:rsidRPr="008D2565">
              <w:rPr>
                <w:rFonts w:eastAsia="Century Gothic" w:cs="Times New Roman"/>
                <w:szCs w:val="24"/>
              </w:rPr>
              <w:t>Wielodzietność</w:t>
            </w:r>
          </w:p>
        </w:tc>
        <w:tc>
          <w:tcPr>
            <w:tcW w:w="1055" w:type="dxa"/>
            <w:vAlign w:val="center"/>
          </w:tcPr>
          <w:p w:rsidR="00EA150E" w:rsidRPr="000877C0" w:rsidRDefault="00EA150E" w:rsidP="0016705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entury Gothic" w:cs="Times New Roman"/>
                <w:szCs w:val="24"/>
              </w:rPr>
            </w:pPr>
            <w:r w:rsidRPr="000877C0">
              <w:rPr>
                <w:rFonts w:eastAsia="Century Gothic" w:cs="Times New Roman"/>
                <w:szCs w:val="24"/>
              </w:rPr>
              <w:t>40</w:t>
            </w:r>
          </w:p>
        </w:tc>
        <w:tc>
          <w:tcPr>
            <w:tcW w:w="1055" w:type="dxa"/>
            <w:vAlign w:val="center"/>
          </w:tcPr>
          <w:p w:rsidR="00EA150E" w:rsidRPr="000877C0" w:rsidRDefault="00EA150E" w:rsidP="0016705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entury Gothic" w:cs="Times New Roman"/>
                <w:szCs w:val="24"/>
              </w:rPr>
            </w:pPr>
            <w:r w:rsidRPr="000877C0">
              <w:rPr>
                <w:rFonts w:eastAsia="Century Gothic" w:cs="Times New Roman"/>
                <w:szCs w:val="24"/>
              </w:rPr>
              <w:t>37</w:t>
            </w:r>
          </w:p>
        </w:tc>
        <w:tc>
          <w:tcPr>
            <w:tcW w:w="1055" w:type="dxa"/>
            <w:vAlign w:val="center"/>
          </w:tcPr>
          <w:p w:rsidR="00EA150E" w:rsidRPr="000877C0" w:rsidRDefault="00EA150E" w:rsidP="0016705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entury Gothic" w:cs="Times New Roman"/>
                <w:szCs w:val="24"/>
              </w:rPr>
            </w:pPr>
            <w:r w:rsidRPr="000877C0">
              <w:rPr>
                <w:rFonts w:eastAsia="Century Gothic" w:cs="Times New Roman"/>
                <w:szCs w:val="24"/>
              </w:rPr>
              <w:t>41</w:t>
            </w:r>
          </w:p>
        </w:tc>
        <w:tc>
          <w:tcPr>
            <w:tcW w:w="1055" w:type="dxa"/>
            <w:vAlign w:val="center"/>
          </w:tcPr>
          <w:p w:rsidR="00EA150E" w:rsidRPr="000877C0" w:rsidRDefault="00EA150E" w:rsidP="0016705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entury Gothic" w:cs="Times New Roman"/>
                <w:szCs w:val="24"/>
              </w:rPr>
            </w:pPr>
            <w:r w:rsidRPr="000877C0">
              <w:rPr>
                <w:rFonts w:eastAsia="Century Gothic" w:cs="Times New Roman"/>
                <w:szCs w:val="24"/>
              </w:rPr>
              <w:t>42</w:t>
            </w:r>
          </w:p>
        </w:tc>
        <w:tc>
          <w:tcPr>
            <w:tcW w:w="1056" w:type="dxa"/>
            <w:vAlign w:val="center"/>
          </w:tcPr>
          <w:p w:rsidR="00EA150E" w:rsidRPr="000877C0" w:rsidRDefault="00EA150E" w:rsidP="0016705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entury Gothic" w:cs="Times New Roman"/>
                <w:szCs w:val="24"/>
              </w:rPr>
            </w:pPr>
            <w:r w:rsidRPr="000877C0">
              <w:rPr>
                <w:rFonts w:eastAsia="Century Gothic" w:cs="Times New Roman"/>
                <w:szCs w:val="24"/>
              </w:rPr>
              <w:t>39</w:t>
            </w:r>
          </w:p>
        </w:tc>
      </w:tr>
      <w:tr w:rsidR="00EA150E" w:rsidRPr="000877C0" w:rsidTr="001670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rsidR="00EA150E" w:rsidRPr="008D2565" w:rsidRDefault="00EA150E" w:rsidP="00EA150E">
            <w:pPr>
              <w:spacing w:line="276" w:lineRule="auto"/>
              <w:rPr>
                <w:rFonts w:eastAsia="Century Gothic" w:cs="Times New Roman"/>
                <w:b w:val="0"/>
                <w:szCs w:val="24"/>
              </w:rPr>
            </w:pPr>
            <w:r w:rsidRPr="008D2565">
              <w:rPr>
                <w:rFonts w:eastAsia="Century Gothic" w:cs="Times New Roman"/>
                <w:szCs w:val="24"/>
              </w:rPr>
              <w:t>Bezrobocie</w:t>
            </w:r>
          </w:p>
        </w:tc>
        <w:tc>
          <w:tcPr>
            <w:tcW w:w="1055" w:type="dxa"/>
            <w:vAlign w:val="center"/>
          </w:tcPr>
          <w:p w:rsidR="00EA150E" w:rsidRPr="000877C0" w:rsidRDefault="00EA150E" w:rsidP="0016705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entury Gothic" w:cs="Times New Roman"/>
                <w:szCs w:val="24"/>
              </w:rPr>
            </w:pPr>
            <w:r w:rsidRPr="000877C0">
              <w:rPr>
                <w:rFonts w:eastAsia="Century Gothic" w:cs="Times New Roman"/>
                <w:szCs w:val="24"/>
              </w:rPr>
              <w:t>201</w:t>
            </w:r>
          </w:p>
        </w:tc>
        <w:tc>
          <w:tcPr>
            <w:tcW w:w="1055" w:type="dxa"/>
            <w:vAlign w:val="center"/>
          </w:tcPr>
          <w:p w:rsidR="00EA150E" w:rsidRPr="000877C0" w:rsidRDefault="00EA150E" w:rsidP="0016705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entury Gothic" w:cs="Times New Roman"/>
                <w:szCs w:val="24"/>
              </w:rPr>
            </w:pPr>
            <w:r w:rsidRPr="000877C0">
              <w:rPr>
                <w:rFonts w:eastAsia="Century Gothic" w:cs="Times New Roman"/>
                <w:szCs w:val="24"/>
              </w:rPr>
              <w:t>181</w:t>
            </w:r>
          </w:p>
        </w:tc>
        <w:tc>
          <w:tcPr>
            <w:tcW w:w="1055" w:type="dxa"/>
            <w:vAlign w:val="center"/>
          </w:tcPr>
          <w:p w:rsidR="00EA150E" w:rsidRPr="000877C0" w:rsidRDefault="00EA150E" w:rsidP="0016705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entury Gothic" w:cs="Times New Roman"/>
                <w:szCs w:val="24"/>
              </w:rPr>
            </w:pPr>
            <w:r w:rsidRPr="000877C0">
              <w:rPr>
                <w:rFonts w:eastAsia="Century Gothic" w:cs="Times New Roman"/>
                <w:szCs w:val="24"/>
              </w:rPr>
              <w:t>219</w:t>
            </w:r>
          </w:p>
        </w:tc>
        <w:tc>
          <w:tcPr>
            <w:tcW w:w="1055" w:type="dxa"/>
            <w:vAlign w:val="center"/>
          </w:tcPr>
          <w:p w:rsidR="00EA150E" w:rsidRPr="000877C0" w:rsidRDefault="00EA150E" w:rsidP="0016705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entury Gothic" w:cs="Times New Roman"/>
                <w:szCs w:val="24"/>
              </w:rPr>
            </w:pPr>
            <w:r w:rsidRPr="000877C0">
              <w:rPr>
                <w:rFonts w:eastAsia="Century Gothic" w:cs="Times New Roman"/>
                <w:szCs w:val="24"/>
              </w:rPr>
              <w:t>217</w:t>
            </w:r>
          </w:p>
        </w:tc>
        <w:tc>
          <w:tcPr>
            <w:tcW w:w="1056" w:type="dxa"/>
            <w:vAlign w:val="center"/>
          </w:tcPr>
          <w:p w:rsidR="00EA150E" w:rsidRPr="000877C0" w:rsidRDefault="00EA150E" w:rsidP="0016705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entury Gothic" w:cs="Times New Roman"/>
                <w:szCs w:val="24"/>
              </w:rPr>
            </w:pPr>
            <w:r w:rsidRPr="000877C0">
              <w:rPr>
                <w:rFonts w:eastAsia="Century Gothic" w:cs="Times New Roman"/>
                <w:szCs w:val="24"/>
              </w:rPr>
              <w:t>203</w:t>
            </w:r>
          </w:p>
        </w:tc>
      </w:tr>
      <w:tr w:rsidR="00EA150E" w:rsidRPr="000877C0" w:rsidTr="00167059">
        <w:tc>
          <w:tcPr>
            <w:cnfStyle w:val="001000000000" w:firstRow="0" w:lastRow="0" w:firstColumn="1" w:lastColumn="0" w:oddVBand="0" w:evenVBand="0" w:oddHBand="0" w:evenHBand="0" w:firstRowFirstColumn="0" w:firstRowLastColumn="0" w:lastRowFirstColumn="0" w:lastRowLastColumn="0"/>
            <w:tcW w:w="3936" w:type="dxa"/>
          </w:tcPr>
          <w:p w:rsidR="00EA150E" w:rsidRPr="008D2565" w:rsidRDefault="00EA150E" w:rsidP="00EA150E">
            <w:pPr>
              <w:spacing w:line="276" w:lineRule="auto"/>
              <w:rPr>
                <w:rFonts w:eastAsia="Century Gothic" w:cs="Times New Roman"/>
                <w:b w:val="0"/>
                <w:szCs w:val="24"/>
              </w:rPr>
            </w:pPr>
            <w:r w:rsidRPr="008D2565">
              <w:rPr>
                <w:rFonts w:eastAsia="Century Gothic" w:cs="Times New Roman"/>
                <w:szCs w:val="24"/>
              </w:rPr>
              <w:t>Niepełnosprawność</w:t>
            </w:r>
          </w:p>
        </w:tc>
        <w:tc>
          <w:tcPr>
            <w:tcW w:w="1055" w:type="dxa"/>
            <w:vAlign w:val="center"/>
          </w:tcPr>
          <w:p w:rsidR="00EA150E" w:rsidRPr="000877C0" w:rsidRDefault="00EA150E" w:rsidP="0016705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entury Gothic" w:cs="Times New Roman"/>
                <w:szCs w:val="24"/>
              </w:rPr>
            </w:pPr>
            <w:r w:rsidRPr="000877C0">
              <w:rPr>
                <w:rFonts w:eastAsia="Century Gothic" w:cs="Times New Roman"/>
                <w:szCs w:val="24"/>
              </w:rPr>
              <w:t>97</w:t>
            </w:r>
          </w:p>
        </w:tc>
        <w:tc>
          <w:tcPr>
            <w:tcW w:w="1055" w:type="dxa"/>
            <w:vAlign w:val="center"/>
          </w:tcPr>
          <w:p w:rsidR="00EA150E" w:rsidRPr="000877C0" w:rsidRDefault="00EA150E" w:rsidP="0016705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entury Gothic" w:cs="Times New Roman"/>
                <w:szCs w:val="24"/>
              </w:rPr>
            </w:pPr>
            <w:r w:rsidRPr="000877C0">
              <w:rPr>
                <w:rFonts w:eastAsia="Century Gothic" w:cs="Times New Roman"/>
                <w:szCs w:val="24"/>
              </w:rPr>
              <w:t>92</w:t>
            </w:r>
          </w:p>
        </w:tc>
        <w:tc>
          <w:tcPr>
            <w:tcW w:w="1055" w:type="dxa"/>
            <w:vAlign w:val="center"/>
          </w:tcPr>
          <w:p w:rsidR="00EA150E" w:rsidRPr="000877C0" w:rsidRDefault="00EA150E" w:rsidP="0016705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entury Gothic" w:cs="Times New Roman"/>
                <w:szCs w:val="24"/>
              </w:rPr>
            </w:pPr>
            <w:r w:rsidRPr="000877C0">
              <w:rPr>
                <w:rFonts w:eastAsia="Century Gothic" w:cs="Times New Roman"/>
                <w:szCs w:val="24"/>
              </w:rPr>
              <w:t>102</w:t>
            </w:r>
          </w:p>
        </w:tc>
        <w:tc>
          <w:tcPr>
            <w:tcW w:w="1055" w:type="dxa"/>
            <w:vAlign w:val="center"/>
          </w:tcPr>
          <w:p w:rsidR="00EA150E" w:rsidRPr="000877C0" w:rsidRDefault="00EA150E" w:rsidP="0016705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entury Gothic" w:cs="Times New Roman"/>
                <w:szCs w:val="24"/>
              </w:rPr>
            </w:pPr>
            <w:r w:rsidRPr="000877C0">
              <w:rPr>
                <w:rFonts w:eastAsia="Century Gothic" w:cs="Times New Roman"/>
                <w:szCs w:val="24"/>
              </w:rPr>
              <w:t>105</w:t>
            </w:r>
          </w:p>
        </w:tc>
        <w:tc>
          <w:tcPr>
            <w:tcW w:w="1056" w:type="dxa"/>
            <w:vAlign w:val="center"/>
          </w:tcPr>
          <w:p w:rsidR="00EA150E" w:rsidRPr="000877C0" w:rsidRDefault="00EA150E" w:rsidP="0016705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entury Gothic" w:cs="Times New Roman"/>
                <w:szCs w:val="24"/>
              </w:rPr>
            </w:pPr>
            <w:r w:rsidRPr="000877C0">
              <w:rPr>
                <w:rFonts w:eastAsia="Century Gothic" w:cs="Times New Roman"/>
                <w:szCs w:val="24"/>
              </w:rPr>
              <w:t>103</w:t>
            </w:r>
          </w:p>
        </w:tc>
      </w:tr>
      <w:tr w:rsidR="00EA150E" w:rsidRPr="000877C0" w:rsidTr="001670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rsidR="00EA150E" w:rsidRPr="008D2565" w:rsidRDefault="00EA150E" w:rsidP="00EA150E">
            <w:pPr>
              <w:spacing w:line="276" w:lineRule="auto"/>
              <w:rPr>
                <w:rFonts w:eastAsia="Century Gothic" w:cs="Times New Roman"/>
                <w:b w:val="0"/>
                <w:szCs w:val="24"/>
              </w:rPr>
            </w:pPr>
            <w:r w:rsidRPr="008D2565">
              <w:rPr>
                <w:rFonts w:eastAsia="Century Gothic" w:cs="Times New Roman"/>
                <w:szCs w:val="24"/>
              </w:rPr>
              <w:t>Długotrwała lub ciężka choroba</w:t>
            </w:r>
          </w:p>
        </w:tc>
        <w:tc>
          <w:tcPr>
            <w:tcW w:w="1055" w:type="dxa"/>
            <w:vAlign w:val="center"/>
          </w:tcPr>
          <w:p w:rsidR="00EA150E" w:rsidRPr="000877C0" w:rsidRDefault="00EA150E" w:rsidP="0016705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entury Gothic" w:cs="Times New Roman"/>
                <w:szCs w:val="24"/>
              </w:rPr>
            </w:pPr>
            <w:r w:rsidRPr="000877C0">
              <w:rPr>
                <w:rFonts w:eastAsia="Century Gothic" w:cs="Times New Roman"/>
                <w:szCs w:val="24"/>
              </w:rPr>
              <w:t>65</w:t>
            </w:r>
          </w:p>
        </w:tc>
        <w:tc>
          <w:tcPr>
            <w:tcW w:w="1055" w:type="dxa"/>
            <w:vAlign w:val="center"/>
          </w:tcPr>
          <w:p w:rsidR="00EA150E" w:rsidRPr="000877C0" w:rsidRDefault="00EA150E" w:rsidP="0016705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entury Gothic" w:cs="Times New Roman"/>
                <w:szCs w:val="24"/>
              </w:rPr>
            </w:pPr>
            <w:r w:rsidRPr="000877C0">
              <w:rPr>
                <w:rFonts w:eastAsia="Century Gothic" w:cs="Times New Roman"/>
                <w:szCs w:val="24"/>
              </w:rPr>
              <w:t>62</w:t>
            </w:r>
          </w:p>
        </w:tc>
        <w:tc>
          <w:tcPr>
            <w:tcW w:w="1055" w:type="dxa"/>
            <w:vAlign w:val="center"/>
          </w:tcPr>
          <w:p w:rsidR="00EA150E" w:rsidRPr="000877C0" w:rsidRDefault="00EA150E" w:rsidP="0016705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entury Gothic" w:cs="Times New Roman"/>
                <w:szCs w:val="24"/>
              </w:rPr>
            </w:pPr>
            <w:r w:rsidRPr="000877C0">
              <w:rPr>
                <w:rFonts w:eastAsia="Century Gothic" w:cs="Times New Roman"/>
                <w:szCs w:val="24"/>
              </w:rPr>
              <w:t>76</w:t>
            </w:r>
          </w:p>
        </w:tc>
        <w:tc>
          <w:tcPr>
            <w:tcW w:w="1055" w:type="dxa"/>
            <w:vAlign w:val="center"/>
          </w:tcPr>
          <w:p w:rsidR="00EA150E" w:rsidRPr="000877C0" w:rsidRDefault="00EA150E" w:rsidP="0016705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entury Gothic" w:cs="Times New Roman"/>
                <w:szCs w:val="24"/>
              </w:rPr>
            </w:pPr>
            <w:r w:rsidRPr="000877C0">
              <w:rPr>
                <w:rFonts w:eastAsia="Century Gothic" w:cs="Times New Roman"/>
                <w:szCs w:val="24"/>
              </w:rPr>
              <w:t>71</w:t>
            </w:r>
          </w:p>
        </w:tc>
        <w:tc>
          <w:tcPr>
            <w:tcW w:w="1056" w:type="dxa"/>
            <w:vAlign w:val="center"/>
          </w:tcPr>
          <w:p w:rsidR="00EA150E" w:rsidRPr="000877C0" w:rsidRDefault="00EA150E" w:rsidP="0016705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entury Gothic" w:cs="Times New Roman"/>
                <w:szCs w:val="24"/>
              </w:rPr>
            </w:pPr>
            <w:r w:rsidRPr="000877C0">
              <w:rPr>
                <w:rFonts w:eastAsia="Century Gothic" w:cs="Times New Roman"/>
                <w:szCs w:val="24"/>
              </w:rPr>
              <w:t>73</w:t>
            </w:r>
          </w:p>
        </w:tc>
      </w:tr>
      <w:tr w:rsidR="00EA150E" w:rsidRPr="000877C0" w:rsidTr="00167059">
        <w:tc>
          <w:tcPr>
            <w:cnfStyle w:val="001000000000" w:firstRow="0" w:lastRow="0" w:firstColumn="1" w:lastColumn="0" w:oddVBand="0" w:evenVBand="0" w:oddHBand="0" w:evenHBand="0" w:firstRowFirstColumn="0" w:firstRowLastColumn="0" w:lastRowFirstColumn="0" w:lastRowLastColumn="0"/>
            <w:tcW w:w="3936" w:type="dxa"/>
          </w:tcPr>
          <w:p w:rsidR="00EA150E" w:rsidRPr="008D2565" w:rsidRDefault="00EA150E" w:rsidP="00EA150E">
            <w:pPr>
              <w:spacing w:line="276" w:lineRule="auto"/>
              <w:rPr>
                <w:rFonts w:eastAsia="Century Gothic" w:cs="Times New Roman"/>
                <w:b w:val="0"/>
                <w:szCs w:val="24"/>
              </w:rPr>
            </w:pPr>
            <w:r w:rsidRPr="008D2565">
              <w:rPr>
                <w:rFonts w:eastAsia="Century Gothic" w:cs="Times New Roman"/>
                <w:szCs w:val="24"/>
              </w:rPr>
              <w:t>Bezradność w sprawach opiekuńczo-wychowawczych i prowadzenia gospodarstwa domowego</w:t>
            </w:r>
          </w:p>
        </w:tc>
        <w:tc>
          <w:tcPr>
            <w:tcW w:w="1055" w:type="dxa"/>
            <w:vAlign w:val="center"/>
          </w:tcPr>
          <w:p w:rsidR="00EA150E" w:rsidRPr="000877C0" w:rsidRDefault="00EA150E" w:rsidP="0016705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entury Gothic" w:cs="Times New Roman"/>
                <w:szCs w:val="24"/>
              </w:rPr>
            </w:pPr>
            <w:r w:rsidRPr="000877C0">
              <w:rPr>
                <w:rFonts w:eastAsia="Century Gothic" w:cs="Times New Roman"/>
                <w:szCs w:val="24"/>
              </w:rPr>
              <w:t>19</w:t>
            </w:r>
          </w:p>
        </w:tc>
        <w:tc>
          <w:tcPr>
            <w:tcW w:w="1055" w:type="dxa"/>
            <w:vAlign w:val="center"/>
          </w:tcPr>
          <w:p w:rsidR="00EA150E" w:rsidRPr="000877C0" w:rsidRDefault="00EA150E" w:rsidP="0016705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entury Gothic" w:cs="Times New Roman"/>
                <w:szCs w:val="24"/>
              </w:rPr>
            </w:pPr>
            <w:r w:rsidRPr="000877C0">
              <w:rPr>
                <w:rFonts w:eastAsia="Century Gothic" w:cs="Times New Roman"/>
                <w:szCs w:val="24"/>
              </w:rPr>
              <w:t>16</w:t>
            </w:r>
          </w:p>
        </w:tc>
        <w:tc>
          <w:tcPr>
            <w:tcW w:w="1055" w:type="dxa"/>
            <w:vAlign w:val="center"/>
          </w:tcPr>
          <w:p w:rsidR="00EA150E" w:rsidRPr="000877C0" w:rsidRDefault="00EA150E" w:rsidP="0016705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entury Gothic" w:cs="Times New Roman"/>
                <w:szCs w:val="24"/>
              </w:rPr>
            </w:pPr>
            <w:r w:rsidRPr="000877C0">
              <w:rPr>
                <w:rFonts w:eastAsia="Century Gothic" w:cs="Times New Roman"/>
                <w:szCs w:val="24"/>
              </w:rPr>
              <w:t>17</w:t>
            </w:r>
          </w:p>
        </w:tc>
        <w:tc>
          <w:tcPr>
            <w:tcW w:w="1055" w:type="dxa"/>
            <w:vAlign w:val="center"/>
          </w:tcPr>
          <w:p w:rsidR="00EA150E" w:rsidRPr="000877C0" w:rsidRDefault="00EA150E" w:rsidP="0016705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entury Gothic" w:cs="Times New Roman"/>
                <w:szCs w:val="24"/>
              </w:rPr>
            </w:pPr>
            <w:r w:rsidRPr="000877C0">
              <w:rPr>
                <w:rFonts w:eastAsia="Century Gothic" w:cs="Times New Roman"/>
                <w:szCs w:val="24"/>
              </w:rPr>
              <w:t>17</w:t>
            </w:r>
          </w:p>
        </w:tc>
        <w:tc>
          <w:tcPr>
            <w:tcW w:w="1056" w:type="dxa"/>
            <w:vAlign w:val="center"/>
          </w:tcPr>
          <w:p w:rsidR="00EA150E" w:rsidRPr="000877C0" w:rsidRDefault="00EA150E" w:rsidP="0016705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entury Gothic" w:cs="Times New Roman"/>
                <w:szCs w:val="24"/>
              </w:rPr>
            </w:pPr>
            <w:r w:rsidRPr="000877C0">
              <w:rPr>
                <w:rFonts w:eastAsia="Century Gothic" w:cs="Times New Roman"/>
                <w:szCs w:val="24"/>
              </w:rPr>
              <w:t>12</w:t>
            </w:r>
          </w:p>
        </w:tc>
      </w:tr>
      <w:tr w:rsidR="00EA150E" w:rsidRPr="000877C0" w:rsidTr="001670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rsidR="00EA150E" w:rsidRPr="008D2565" w:rsidRDefault="00EA150E" w:rsidP="00EA150E">
            <w:pPr>
              <w:spacing w:line="276" w:lineRule="auto"/>
              <w:rPr>
                <w:rFonts w:eastAsia="Century Gothic" w:cs="Times New Roman"/>
                <w:b w:val="0"/>
                <w:szCs w:val="24"/>
              </w:rPr>
            </w:pPr>
            <w:r w:rsidRPr="008D2565">
              <w:rPr>
                <w:rFonts w:eastAsia="Century Gothic" w:cs="Times New Roman"/>
                <w:szCs w:val="24"/>
              </w:rPr>
              <w:t>Przemoc w rodzinie</w:t>
            </w:r>
          </w:p>
        </w:tc>
        <w:tc>
          <w:tcPr>
            <w:tcW w:w="1055" w:type="dxa"/>
            <w:vAlign w:val="center"/>
          </w:tcPr>
          <w:p w:rsidR="00EA150E" w:rsidRPr="000877C0" w:rsidRDefault="00EA150E" w:rsidP="0016705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entury Gothic" w:cs="Times New Roman"/>
                <w:szCs w:val="24"/>
              </w:rPr>
            </w:pPr>
            <w:r w:rsidRPr="000877C0">
              <w:rPr>
                <w:rFonts w:eastAsia="Century Gothic" w:cs="Times New Roman"/>
                <w:szCs w:val="24"/>
              </w:rPr>
              <w:t>8</w:t>
            </w:r>
          </w:p>
        </w:tc>
        <w:tc>
          <w:tcPr>
            <w:tcW w:w="1055" w:type="dxa"/>
            <w:vAlign w:val="center"/>
          </w:tcPr>
          <w:p w:rsidR="00EA150E" w:rsidRPr="000877C0" w:rsidRDefault="00EA150E" w:rsidP="0016705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entury Gothic" w:cs="Times New Roman"/>
                <w:szCs w:val="24"/>
              </w:rPr>
            </w:pPr>
            <w:r w:rsidRPr="000877C0">
              <w:rPr>
                <w:rFonts w:eastAsia="Century Gothic" w:cs="Times New Roman"/>
                <w:szCs w:val="24"/>
              </w:rPr>
              <w:t>21</w:t>
            </w:r>
          </w:p>
        </w:tc>
        <w:tc>
          <w:tcPr>
            <w:tcW w:w="1055" w:type="dxa"/>
            <w:vAlign w:val="center"/>
          </w:tcPr>
          <w:p w:rsidR="00EA150E" w:rsidRPr="000877C0" w:rsidRDefault="00EA150E" w:rsidP="0016705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entury Gothic" w:cs="Times New Roman"/>
                <w:szCs w:val="24"/>
              </w:rPr>
            </w:pPr>
            <w:r w:rsidRPr="000877C0">
              <w:rPr>
                <w:rFonts w:eastAsia="Century Gothic" w:cs="Times New Roman"/>
                <w:szCs w:val="24"/>
              </w:rPr>
              <w:t>4</w:t>
            </w:r>
          </w:p>
        </w:tc>
        <w:tc>
          <w:tcPr>
            <w:tcW w:w="1055" w:type="dxa"/>
            <w:vAlign w:val="center"/>
          </w:tcPr>
          <w:p w:rsidR="00EA150E" w:rsidRPr="000877C0" w:rsidRDefault="00EA150E" w:rsidP="0016705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entury Gothic" w:cs="Times New Roman"/>
                <w:szCs w:val="24"/>
              </w:rPr>
            </w:pPr>
            <w:r w:rsidRPr="000877C0">
              <w:rPr>
                <w:rFonts w:eastAsia="Century Gothic" w:cs="Times New Roman"/>
                <w:szCs w:val="24"/>
              </w:rPr>
              <w:t>2</w:t>
            </w:r>
          </w:p>
        </w:tc>
        <w:tc>
          <w:tcPr>
            <w:tcW w:w="1056" w:type="dxa"/>
            <w:vAlign w:val="center"/>
          </w:tcPr>
          <w:p w:rsidR="00EA150E" w:rsidRPr="000877C0" w:rsidRDefault="00EA150E" w:rsidP="0016705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entury Gothic" w:cs="Times New Roman"/>
                <w:szCs w:val="24"/>
              </w:rPr>
            </w:pPr>
            <w:r w:rsidRPr="000877C0">
              <w:rPr>
                <w:rFonts w:eastAsia="Century Gothic" w:cs="Times New Roman"/>
                <w:szCs w:val="24"/>
              </w:rPr>
              <w:t>2</w:t>
            </w:r>
          </w:p>
        </w:tc>
      </w:tr>
      <w:tr w:rsidR="00EA150E" w:rsidRPr="000877C0" w:rsidTr="00167059">
        <w:tc>
          <w:tcPr>
            <w:cnfStyle w:val="001000000000" w:firstRow="0" w:lastRow="0" w:firstColumn="1" w:lastColumn="0" w:oddVBand="0" w:evenVBand="0" w:oddHBand="0" w:evenHBand="0" w:firstRowFirstColumn="0" w:firstRowLastColumn="0" w:lastRowFirstColumn="0" w:lastRowLastColumn="0"/>
            <w:tcW w:w="3936" w:type="dxa"/>
          </w:tcPr>
          <w:p w:rsidR="00EA150E" w:rsidRPr="008D2565" w:rsidRDefault="00EA150E" w:rsidP="00EA150E">
            <w:pPr>
              <w:spacing w:line="276" w:lineRule="auto"/>
              <w:rPr>
                <w:rFonts w:eastAsia="Century Gothic" w:cs="Times New Roman"/>
                <w:b w:val="0"/>
                <w:szCs w:val="24"/>
              </w:rPr>
            </w:pPr>
            <w:r w:rsidRPr="008D2565">
              <w:rPr>
                <w:rFonts w:eastAsia="Century Gothic" w:cs="Times New Roman"/>
                <w:szCs w:val="24"/>
              </w:rPr>
              <w:t>Potrzeba ochrony ofiar handlu ludźmi</w:t>
            </w:r>
          </w:p>
        </w:tc>
        <w:tc>
          <w:tcPr>
            <w:tcW w:w="1055" w:type="dxa"/>
            <w:vAlign w:val="center"/>
          </w:tcPr>
          <w:p w:rsidR="00EA150E" w:rsidRPr="000877C0" w:rsidRDefault="00EA150E" w:rsidP="0016705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entury Gothic" w:cs="Times New Roman"/>
                <w:szCs w:val="24"/>
              </w:rPr>
            </w:pPr>
            <w:r w:rsidRPr="000877C0">
              <w:rPr>
                <w:rFonts w:eastAsia="Century Gothic" w:cs="Times New Roman"/>
                <w:szCs w:val="24"/>
              </w:rPr>
              <w:t>0</w:t>
            </w:r>
          </w:p>
        </w:tc>
        <w:tc>
          <w:tcPr>
            <w:tcW w:w="1055" w:type="dxa"/>
            <w:vAlign w:val="center"/>
          </w:tcPr>
          <w:p w:rsidR="00EA150E" w:rsidRPr="000877C0" w:rsidRDefault="00EA150E" w:rsidP="0016705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entury Gothic" w:cs="Times New Roman"/>
                <w:szCs w:val="24"/>
              </w:rPr>
            </w:pPr>
            <w:r w:rsidRPr="000877C0">
              <w:rPr>
                <w:rFonts w:eastAsia="Century Gothic" w:cs="Times New Roman"/>
                <w:szCs w:val="24"/>
              </w:rPr>
              <w:t>0</w:t>
            </w:r>
          </w:p>
        </w:tc>
        <w:tc>
          <w:tcPr>
            <w:tcW w:w="1055" w:type="dxa"/>
            <w:vAlign w:val="center"/>
          </w:tcPr>
          <w:p w:rsidR="00EA150E" w:rsidRPr="000877C0" w:rsidRDefault="00EA150E" w:rsidP="0016705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entury Gothic" w:cs="Times New Roman"/>
                <w:szCs w:val="24"/>
              </w:rPr>
            </w:pPr>
            <w:r w:rsidRPr="000877C0">
              <w:rPr>
                <w:rFonts w:eastAsia="Century Gothic" w:cs="Times New Roman"/>
                <w:szCs w:val="24"/>
              </w:rPr>
              <w:t>0</w:t>
            </w:r>
          </w:p>
        </w:tc>
        <w:tc>
          <w:tcPr>
            <w:tcW w:w="1055" w:type="dxa"/>
            <w:vAlign w:val="center"/>
          </w:tcPr>
          <w:p w:rsidR="00EA150E" w:rsidRPr="000877C0" w:rsidRDefault="00EA150E" w:rsidP="0016705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entury Gothic" w:cs="Times New Roman"/>
                <w:szCs w:val="24"/>
              </w:rPr>
            </w:pPr>
            <w:r w:rsidRPr="000877C0">
              <w:rPr>
                <w:rFonts w:eastAsia="Century Gothic" w:cs="Times New Roman"/>
                <w:szCs w:val="24"/>
              </w:rPr>
              <w:t>0</w:t>
            </w:r>
          </w:p>
        </w:tc>
        <w:tc>
          <w:tcPr>
            <w:tcW w:w="1056" w:type="dxa"/>
            <w:vAlign w:val="center"/>
          </w:tcPr>
          <w:p w:rsidR="00EA150E" w:rsidRPr="000877C0" w:rsidRDefault="00EA150E" w:rsidP="0016705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entury Gothic" w:cs="Times New Roman"/>
                <w:szCs w:val="24"/>
              </w:rPr>
            </w:pPr>
            <w:r w:rsidRPr="000877C0">
              <w:rPr>
                <w:rFonts w:eastAsia="Century Gothic" w:cs="Times New Roman"/>
                <w:szCs w:val="24"/>
              </w:rPr>
              <w:t>0</w:t>
            </w:r>
          </w:p>
        </w:tc>
      </w:tr>
      <w:tr w:rsidR="00EA150E" w:rsidRPr="000877C0" w:rsidTr="001670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rsidR="00EA150E" w:rsidRPr="008D2565" w:rsidRDefault="00EA150E" w:rsidP="00EA150E">
            <w:pPr>
              <w:spacing w:line="276" w:lineRule="auto"/>
              <w:rPr>
                <w:rFonts w:eastAsia="Century Gothic" w:cs="Times New Roman"/>
                <w:b w:val="0"/>
                <w:szCs w:val="24"/>
              </w:rPr>
            </w:pPr>
            <w:r w:rsidRPr="008D2565">
              <w:rPr>
                <w:rFonts w:eastAsia="Century Gothic" w:cs="Times New Roman"/>
                <w:szCs w:val="24"/>
              </w:rPr>
              <w:t>Alkoholizm</w:t>
            </w:r>
          </w:p>
        </w:tc>
        <w:tc>
          <w:tcPr>
            <w:tcW w:w="1055" w:type="dxa"/>
            <w:vAlign w:val="center"/>
          </w:tcPr>
          <w:p w:rsidR="00EA150E" w:rsidRPr="000877C0" w:rsidRDefault="00EA150E" w:rsidP="0016705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entury Gothic" w:cs="Times New Roman"/>
                <w:szCs w:val="24"/>
              </w:rPr>
            </w:pPr>
            <w:r w:rsidRPr="000877C0">
              <w:rPr>
                <w:rFonts w:eastAsia="Century Gothic" w:cs="Times New Roman"/>
                <w:szCs w:val="24"/>
              </w:rPr>
              <w:t>0</w:t>
            </w:r>
          </w:p>
        </w:tc>
        <w:tc>
          <w:tcPr>
            <w:tcW w:w="1055" w:type="dxa"/>
            <w:vAlign w:val="center"/>
          </w:tcPr>
          <w:p w:rsidR="00EA150E" w:rsidRPr="000877C0" w:rsidRDefault="00EA150E" w:rsidP="0016705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entury Gothic" w:cs="Times New Roman"/>
                <w:szCs w:val="24"/>
              </w:rPr>
            </w:pPr>
            <w:r w:rsidRPr="000877C0">
              <w:rPr>
                <w:rFonts w:eastAsia="Century Gothic" w:cs="Times New Roman"/>
                <w:szCs w:val="24"/>
              </w:rPr>
              <w:t>0</w:t>
            </w:r>
          </w:p>
        </w:tc>
        <w:tc>
          <w:tcPr>
            <w:tcW w:w="1055" w:type="dxa"/>
            <w:vAlign w:val="center"/>
          </w:tcPr>
          <w:p w:rsidR="00EA150E" w:rsidRPr="000877C0" w:rsidRDefault="00EA150E" w:rsidP="0016705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entury Gothic" w:cs="Times New Roman"/>
                <w:szCs w:val="24"/>
              </w:rPr>
            </w:pPr>
            <w:r w:rsidRPr="000877C0">
              <w:rPr>
                <w:rFonts w:eastAsia="Century Gothic" w:cs="Times New Roman"/>
                <w:szCs w:val="24"/>
              </w:rPr>
              <w:t>6</w:t>
            </w:r>
          </w:p>
        </w:tc>
        <w:tc>
          <w:tcPr>
            <w:tcW w:w="1055" w:type="dxa"/>
            <w:vAlign w:val="center"/>
          </w:tcPr>
          <w:p w:rsidR="00EA150E" w:rsidRPr="000877C0" w:rsidRDefault="00EA150E" w:rsidP="0016705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entury Gothic" w:cs="Times New Roman"/>
                <w:szCs w:val="24"/>
              </w:rPr>
            </w:pPr>
            <w:r w:rsidRPr="000877C0">
              <w:rPr>
                <w:rFonts w:eastAsia="Century Gothic" w:cs="Times New Roman"/>
                <w:szCs w:val="24"/>
              </w:rPr>
              <w:t>7</w:t>
            </w:r>
          </w:p>
        </w:tc>
        <w:tc>
          <w:tcPr>
            <w:tcW w:w="1056" w:type="dxa"/>
            <w:vAlign w:val="center"/>
          </w:tcPr>
          <w:p w:rsidR="00EA150E" w:rsidRPr="000877C0" w:rsidRDefault="00EA150E" w:rsidP="0016705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entury Gothic" w:cs="Times New Roman"/>
                <w:szCs w:val="24"/>
              </w:rPr>
            </w:pPr>
            <w:r w:rsidRPr="000877C0">
              <w:rPr>
                <w:rFonts w:eastAsia="Century Gothic" w:cs="Times New Roman"/>
                <w:szCs w:val="24"/>
              </w:rPr>
              <w:t>6</w:t>
            </w:r>
          </w:p>
        </w:tc>
      </w:tr>
      <w:tr w:rsidR="00EA150E" w:rsidRPr="000877C0" w:rsidTr="00167059">
        <w:tc>
          <w:tcPr>
            <w:cnfStyle w:val="001000000000" w:firstRow="0" w:lastRow="0" w:firstColumn="1" w:lastColumn="0" w:oddVBand="0" w:evenVBand="0" w:oddHBand="0" w:evenHBand="0" w:firstRowFirstColumn="0" w:firstRowLastColumn="0" w:lastRowFirstColumn="0" w:lastRowLastColumn="0"/>
            <w:tcW w:w="3936" w:type="dxa"/>
          </w:tcPr>
          <w:p w:rsidR="00EA150E" w:rsidRPr="008D2565" w:rsidRDefault="00EA150E" w:rsidP="00EA150E">
            <w:pPr>
              <w:spacing w:line="276" w:lineRule="auto"/>
              <w:rPr>
                <w:rFonts w:eastAsia="Century Gothic" w:cs="Times New Roman"/>
                <w:b w:val="0"/>
                <w:szCs w:val="24"/>
              </w:rPr>
            </w:pPr>
            <w:r w:rsidRPr="008D2565">
              <w:rPr>
                <w:rFonts w:eastAsia="Century Gothic" w:cs="Times New Roman"/>
                <w:szCs w:val="24"/>
              </w:rPr>
              <w:t>Narkomania</w:t>
            </w:r>
          </w:p>
        </w:tc>
        <w:tc>
          <w:tcPr>
            <w:tcW w:w="1055" w:type="dxa"/>
            <w:vAlign w:val="center"/>
          </w:tcPr>
          <w:p w:rsidR="00EA150E" w:rsidRPr="000877C0" w:rsidRDefault="00EA150E" w:rsidP="0016705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entury Gothic" w:cs="Times New Roman"/>
                <w:szCs w:val="24"/>
              </w:rPr>
            </w:pPr>
            <w:r w:rsidRPr="000877C0">
              <w:rPr>
                <w:rFonts w:eastAsia="Century Gothic" w:cs="Times New Roman"/>
                <w:szCs w:val="24"/>
              </w:rPr>
              <w:t>0</w:t>
            </w:r>
          </w:p>
        </w:tc>
        <w:tc>
          <w:tcPr>
            <w:tcW w:w="1055" w:type="dxa"/>
            <w:vAlign w:val="center"/>
          </w:tcPr>
          <w:p w:rsidR="00EA150E" w:rsidRPr="000877C0" w:rsidRDefault="00EA150E" w:rsidP="0016705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entury Gothic" w:cs="Times New Roman"/>
                <w:szCs w:val="24"/>
              </w:rPr>
            </w:pPr>
            <w:r w:rsidRPr="000877C0">
              <w:rPr>
                <w:rFonts w:eastAsia="Century Gothic" w:cs="Times New Roman"/>
                <w:szCs w:val="24"/>
              </w:rPr>
              <w:t>0</w:t>
            </w:r>
          </w:p>
        </w:tc>
        <w:tc>
          <w:tcPr>
            <w:tcW w:w="1055" w:type="dxa"/>
            <w:vAlign w:val="center"/>
          </w:tcPr>
          <w:p w:rsidR="00EA150E" w:rsidRPr="000877C0" w:rsidRDefault="00EA150E" w:rsidP="0016705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entury Gothic" w:cs="Times New Roman"/>
                <w:szCs w:val="24"/>
              </w:rPr>
            </w:pPr>
            <w:r w:rsidRPr="000877C0">
              <w:rPr>
                <w:rFonts w:eastAsia="Century Gothic" w:cs="Times New Roman"/>
                <w:szCs w:val="24"/>
              </w:rPr>
              <w:t>1</w:t>
            </w:r>
          </w:p>
        </w:tc>
        <w:tc>
          <w:tcPr>
            <w:tcW w:w="1055" w:type="dxa"/>
            <w:vAlign w:val="center"/>
          </w:tcPr>
          <w:p w:rsidR="00EA150E" w:rsidRPr="000877C0" w:rsidRDefault="00EA150E" w:rsidP="0016705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entury Gothic" w:cs="Times New Roman"/>
                <w:szCs w:val="24"/>
              </w:rPr>
            </w:pPr>
            <w:r w:rsidRPr="000877C0">
              <w:rPr>
                <w:rFonts w:eastAsia="Century Gothic" w:cs="Times New Roman"/>
                <w:szCs w:val="24"/>
              </w:rPr>
              <w:t>1</w:t>
            </w:r>
          </w:p>
        </w:tc>
        <w:tc>
          <w:tcPr>
            <w:tcW w:w="1056" w:type="dxa"/>
            <w:vAlign w:val="center"/>
          </w:tcPr>
          <w:p w:rsidR="00EA150E" w:rsidRPr="000877C0" w:rsidRDefault="00EA150E" w:rsidP="0016705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entury Gothic" w:cs="Times New Roman"/>
                <w:szCs w:val="24"/>
              </w:rPr>
            </w:pPr>
            <w:r w:rsidRPr="000877C0">
              <w:rPr>
                <w:rFonts w:eastAsia="Century Gothic" w:cs="Times New Roman"/>
                <w:szCs w:val="24"/>
              </w:rPr>
              <w:t>1</w:t>
            </w:r>
          </w:p>
        </w:tc>
      </w:tr>
      <w:tr w:rsidR="00EA150E" w:rsidRPr="000877C0" w:rsidTr="001670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rsidR="00EA150E" w:rsidRPr="008D2565" w:rsidRDefault="00EA150E" w:rsidP="00EA150E">
            <w:pPr>
              <w:spacing w:line="276" w:lineRule="auto"/>
              <w:rPr>
                <w:rFonts w:eastAsia="Century Gothic" w:cs="Times New Roman"/>
                <w:b w:val="0"/>
                <w:szCs w:val="24"/>
              </w:rPr>
            </w:pPr>
            <w:r w:rsidRPr="008D2565">
              <w:rPr>
                <w:rFonts w:eastAsia="Century Gothic" w:cs="Times New Roman"/>
                <w:szCs w:val="24"/>
              </w:rPr>
              <w:t>Trudności w przystosowaniu się do życia po zwolnieniu z zakładu karnego</w:t>
            </w:r>
          </w:p>
        </w:tc>
        <w:tc>
          <w:tcPr>
            <w:tcW w:w="1055" w:type="dxa"/>
            <w:vAlign w:val="center"/>
          </w:tcPr>
          <w:p w:rsidR="00EA150E" w:rsidRPr="000877C0" w:rsidRDefault="00EA150E" w:rsidP="0016705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entury Gothic" w:cs="Times New Roman"/>
                <w:szCs w:val="24"/>
              </w:rPr>
            </w:pPr>
            <w:r w:rsidRPr="000877C0">
              <w:rPr>
                <w:rFonts w:eastAsia="Century Gothic" w:cs="Times New Roman"/>
                <w:szCs w:val="24"/>
              </w:rPr>
              <w:t>5</w:t>
            </w:r>
          </w:p>
        </w:tc>
        <w:tc>
          <w:tcPr>
            <w:tcW w:w="1055" w:type="dxa"/>
            <w:vAlign w:val="center"/>
          </w:tcPr>
          <w:p w:rsidR="00EA150E" w:rsidRPr="000877C0" w:rsidRDefault="00EA150E" w:rsidP="0016705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entury Gothic" w:cs="Times New Roman"/>
                <w:szCs w:val="24"/>
              </w:rPr>
            </w:pPr>
            <w:r w:rsidRPr="000877C0">
              <w:rPr>
                <w:rFonts w:eastAsia="Century Gothic" w:cs="Times New Roman"/>
                <w:szCs w:val="24"/>
              </w:rPr>
              <w:t>1</w:t>
            </w:r>
          </w:p>
        </w:tc>
        <w:tc>
          <w:tcPr>
            <w:tcW w:w="1055" w:type="dxa"/>
            <w:vAlign w:val="center"/>
          </w:tcPr>
          <w:p w:rsidR="00EA150E" w:rsidRPr="000877C0" w:rsidRDefault="00EA150E" w:rsidP="0016705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entury Gothic" w:cs="Times New Roman"/>
                <w:szCs w:val="24"/>
              </w:rPr>
            </w:pPr>
            <w:r w:rsidRPr="000877C0">
              <w:rPr>
                <w:rFonts w:eastAsia="Century Gothic" w:cs="Times New Roman"/>
                <w:szCs w:val="24"/>
              </w:rPr>
              <w:t>2</w:t>
            </w:r>
          </w:p>
        </w:tc>
        <w:tc>
          <w:tcPr>
            <w:tcW w:w="1055" w:type="dxa"/>
            <w:vAlign w:val="center"/>
          </w:tcPr>
          <w:p w:rsidR="00EA150E" w:rsidRPr="000877C0" w:rsidRDefault="00EA150E" w:rsidP="0016705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entury Gothic" w:cs="Times New Roman"/>
                <w:szCs w:val="24"/>
              </w:rPr>
            </w:pPr>
            <w:r w:rsidRPr="000877C0">
              <w:rPr>
                <w:rFonts w:eastAsia="Century Gothic" w:cs="Times New Roman"/>
                <w:szCs w:val="24"/>
              </w:rPr>
              <w:t>5</w:t>
            </w:r>
          </w:p>
        </w:tc>
        <w:tc>
          <w:tcPr>
            <w:tcW w:w="1056" w:type="dxa"/>
            <w:vAlign w:val="center"/>
          </w:tcPr>
          <w:p w:rsidR="00EA150E" w:rsidRPr="000877C0" w:rsidRDefault="00EA150E" w:rsidP="0016705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entury Gothic" w:cs="Times New Roman"/>
                <w:szCs w:val="24"/>
              </w:rPr>
            </w:pPr>
            <w:r w:rsidRPr="000877C0">
              <w:rPr>
                <w:rFonts w:eastAsia="Century Gothic" w:cs="Times New Roman"/>
                <w:szCs w:val="24"/>
              </w:rPr>
              <w:t>3</w:t>
            </w:r>
          </w:p>
        </w:tc>
      </w:tr>
      <w:tr w:rsidR="00EA150E" w:rsidRPr="000877C0" w:rsidTr="00167059">
        <w:tc>
          <w:tcPr>
            <w:cnfStyle w:val="001000000000" w:firstRow="0" w:lastRow="0" w:firstColumn="1" w:lastColumn="0" w:oddVBand="0" w:evenVBand="0" w:oddHBand="0" w:evenHBand="0" w:firstRowFirstColumn="0" w:firstRowLastColumn="0" w:lastRowFirstColumn="0" w:lastRowLastColumn="0"/>
            <w:tcW w:w="3936" w:type="dxa"/>
          </w:tcPr>
          <w:p w:rsidR="00EA150E" w:rsidRPr="008D2565" w:rsidRDefault="00EA150E" w:rsidP="00EA150E">
            <w:pPr>
              <w:spacing w:line="276" w:lineRule="auto"/>
              <w:rPr>
                <w:rFonts w:eastAsia="Century Gothic" w:cs="Times New Roman"/>
                <w:b w:val="0"/>
                <w:szCs w:val="24"/>
              </w:rPr>
            </w:pPr>
            <w:r w:rsidRPr="008D2565">
              <w:rPr>
                <w:rFonts w:eastAsia="Century Gothic" w:cs="Times New Roman"/>
                <w:szCs w:val="24"/>
              </w:rPr>
              <w:t>Trudności w integracji osób, które otrzymały status uchodźcy lub ochronę uzupełniającą</w:t>
            </w:r>
          </w:p>
        </w:tc>
        <w:tc>
          <w:tcPr>
            <w:tcW w:w="1055" w:type="dxa"/>
            <w:vAlign w:val="center"/>
          </w:tcPr>
          <w:p w:rsidR="00EA150E" w:rsidRPr="000877C0" w:rsidRDefault="00EA150E" w:rsidP="0016705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entury Gothic" w:cs="Times New Roman"/>
                <w:szCs w:val="24"/>
              </w:rPr>
            </w:pPr>
            <w:r w:rsidRPr="000877C0">
              <w:rPr>
                <w:rFonts w:eastAsia="Century Gothic" w:cs="Times New Roman"/>
                <w:szCs w:val="24"/>
              </w:rPr>
              <w:t>0</w:t>
            </w:r>
          </w:p>
        </w:tc>
        <w:tc>
          <w:tcPr>
            <w:tcW w:w="1055" w:type="dxa"/>
            <w:vAlign w:val="center"/>
          </w:tcPr>
          <w:p w:rsidR="00EA150E" w:rsidRPr="000877C0" w:rsidRDefault="00EA150E" w:rsidP="0016705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entury Gothic" w:cs="Times New Roman"/>
                <w:szCs w:val="24"/>
              </w:rPr>
            </w:pPr>
            <w:r w:rsidRPr="000877C0">
              <w:rPr>
                <w:rFonts w:eastAsia="Century Gothic" w:cs="Times New Roman"/>
                <w:szCs w:val="24"/>
              </w:rPr>
              <w:t>0</w:t>
            </w:r>
          </w:p>
        </w:tc>
        <w:tc>
          <w:tcPr>
            <w:tcW w:w="1055" w:type="dxa"/>
            <w:vAlign w:val="center"/>
          </w:tcPr>
          <w:p w:rsidR="00EA150E" w:rsidRPr="000877C0" w:rsidRDefault="00EA150E" w:rsidP="0016705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entury Gothic" w:cs="Times New Roman"/>
                <w:szCs w:val="24"/>
              </w:rPr>
            </w:pPr>
            <w:r w:rsidRPr="000877C0">
              <w:rPr>
                <w:rFonts w:eastAsia="Century Gothic" w:cs="Times New Roman"/>
                <w:szCs w:val="24"/>
              </w:rPr>
              <w:t>0</w:t>
            </w:r>
          </w:p>
        </w:tc>
        <w:tc>
          <w:tcPr>
            <w:tcW w:w="1055" w:type="dxa"/>
            <w:vAlign w:val="center"/>
          </w:tcPr>
          <w:p w:rsidR="00EA150E" w:rsidRPr="000877C0" w:rsidRDefault="00EA150E" w:rsidP="0016705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entury Gothic" w:cs="Times New Roman"/>
                <w:szCs w:val="24"/>
              </w:rPr>
            </w:pPr>
            <w:r w:rsidRPr="000877C0">
              <w:rPr>
                <w:rFonts w:eastAsia="Century Gothic" w:cs="Times New Roman"/>
                <w:szCs w:val="24"/>
              </w:rPr>
              <w:t>0</w:t>
            </w:r>
          </w:p>
        </w:tc>
        <w:tc>
          <w:tcPr>
            <w:tcW w:w="1056" w:type="dxa"/>
            <w:vAlign w:val="center"/>
          </w:tcPr>
          <w:p w:rsidR="00EA150E" w:rsidRPr="000877C0" w:rsidRDefault="00EA150E" w:rsidP="0016705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entury Gothic" w:cs="Times New Roman"/>
                <w:szCs w:val="24"/>
              </w:rPr>
            </w:pPr>
            <w:r w:rsidRPr="000877C0">
              <w:rPr>
                <w:rFonts w:eastAsia="Century Gothic" w:cs="Times New Roman"/>
                <w:szCs w:val="24"/>
              </w:rPr>
              <w:t>0</w:t>
            </w:r>
          </w:p>
        </w:tc>
      </w:tr>
      <w:tr w:rsidR="00EA150E" w:rsidRPr="000877C0" w:rsidTr="001670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rsidR="00EA150E" w:rsidRPr="008D2565" w:rsidRDefault="00EA150E" w:rsidP="00EA150E">
            <w:pPr>
              <w:spacing w:line="276" w:lineRule="auto"/>
              <w:rPr>
                <w:rFonts w:eastAsia="Century Gothic" w:cs="Times New Roman"/>
                <w:b w:val="0"/>
                <w:szCs w:val="24"/>
              </w:rPr>
            </w:pPr>
            <w:r w:rsidRPr="008D2565">
              <w:rPr>
                <w:rFonts w:eastAsia="Century Gothic" w:cs="Times New Roman"/>
                <w:szCs w:val="24"/>
              </w:rPr>
              <w:t>Zdarzenia losowe</w:t>
            </w:r>
          </w:p>
        </w:tc>
        <w:tc>
          <w:tcPr>
            <w:tcW w:w="1055" w:type="dxa"/>
            <w:vAlign w:val="center"/>
          </w:tcPr>
          <w:p w:rsidR="00EA150E" w:rsidRPr="000877C0" w:rsidRDefault="00EA150E" w:rsidP="0016705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entury Gothic" w:cs="Times New Roman"/>
                <w:szCs w:val="24"/>
              </w:rPr>
            </w:pPr>
            <w:r w:rsidRPr="000877C0">
              <w:rPr>
                <w:rFonts w:eastAsia="Century Gothic" w:cs="Times New Roman"/>
                <w:szCs w:val="24"/>
              </w:rPr>
              <w:t>0</w:t>
            </w:r>
          </w:p>
        </w:tc>
        <w:tc>
          <w:tcPr>
            <w:tcW w:w="1055" w:type="dxa"/>
            <w:vAlign w:val="center"/>
          </w:tcPr>
          <w:p w:rsidR="00EA150E" w:rsidRPr="000877C0" w:rsidRDefault="00EA150E" w:rsidP="0016705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entury Gothic" w:cs="Times New Roman"/>
                <w:szCs w:val="24"/>
              </w:rPr>
            </w:pPr>
            <w:r w:rsidRPr="000877C0">
              <w:rPr>
                <w:rFonts w:eastAsia="Century Gothic" w:cs="Times New Roman"/>
                <w:szCs w:val="24"/>
              </w:rPr>
              <w:t>3</w:t>
            </w:r>
          </w:p>
        </w:tc>
        <w:tc>
          <w:tcPr>
            <w:tcW w:w="1055" w:type="dxa"/>
            <w:vAlign w:val="center"/>
          </w:tcPr>
          <w:p w:rsidR="00EA150E" w:rsidRPr="000877C0" w:rsidRDefault="00EA150E" w:rsidP="0016705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entury Gothic" w:cs="Times New Roman"/>
                <w:szCs w:val="24"/>
              </w:rPr>
            </w:pPr>
            <w:r w:rsidRPr="000877C0">
              <w:rPr>
                <w:rFonts w:eastAsia="Century Gothic" w:cs="Times New Roman"/>
                <w:szCs w:val="24"/>
              </w:rPr>
              <w:t>6</w:t>
            </w:r>
          </w:p>
        </w:tc>
        <w:tc>
          <w:tcPr>
            <w:tcW w:w="1055" w:type="dxa"/>
            <w:vAlign w:val="center"/>
          </w:tcPr>
          <w:p w:rsidR="00EA150E" w:rsidRPr="000877C0" w:rsidRDefault="00EA150E" w:rsidP="0016705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entury Gothic" w:cs="Times New Roman"/>
                <w:szCs w:val="24"/>
              </w:rPr>
            </w:pPr>
            <w:r w:rsidRPr="000877C0">
              <w:rPr>
                <w:rFonts w:eastAsia="Century Gothic" w:cs="Times New Roman"/>
                <w:szCs w:val="24"/>
              </w:rPr>
              <w:t>2</w:t>
            </w:r>
          </w:p>
        </w:tc>
        <w:tc>
          <w:tcPr>
            <w:tcW w:w="1056" w:type="dxa"/>
            <w:vAlign w:val="center"/>
          </w:tcPr>
          <w:p w:rsidR="00EA150E" w:rsidRPr="000877C0" w:rsidRDefault="00EA150E" w:rsidP="0016705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entury Gothic" w:cs="Times New Roman"/>
                <w:szCs w:val="24"/>
              </w:rPr>
            </w:pPr>
            <w:r w:rsidRPr="000877C0">
              <w:rPr>
                <w:rFonts w:eastAsia="Century Gothic" w:cs="Times New Roman"/>
                <w:szCs w:val="24"/>
              </w:rPr>
              <w:t>2</w:t>
            </w:r>
          </w:p>
        </w:tc>
      </w:tr>
      <w:tr w:rsidR="00EA150E" w:rsidRPr="000877C0" w:rsidTr="00167059">
        <w:tc>
          <w:tcPr>
            <w:cnfStyle w:val="001000000000" w:firstRow="0" w:lastRow="0" w:firstColumn="1" w:lastColumn="0" w:oddVBand="0" w:evenVBand="0" w:oddHBand="0" w:evenHBand="0" w:firstRowFirstColumn="0" w:firstRowLastColumn="0" w:lastRowFirstColumn="0" w:lastRowLastColumn="0"/>
            <w:tcW w:w="3936" w:type="dxa"/>
          </w:tcPr>
          <w:p w:rsidR="00EA150E" w:rsidRPr="008D2565" w:rsidRDefault="00EA150E" w:rsidP="00EA150E">
            <w:pPr>
              <w:spacing w:line="276" w:lineRule="auto"/>
              <w:rPr>
                <w:rFonts w:eastAsia="Century Gothic" w:cs="Times New Roman"/>
                <w:b w:val="0"/>
                <w:szCs w:val="24"/>
              </w:rPr>
            </w:pPr>
            <w:r w:rsidRPr="008D2565">
              <w:rPr>
                <w:rFonts w:eastAsia="Century Gothic" w:cs="Times New Roman"/>
                <w:szCs w:val="24"/>
              </w:rPr>
              <w:t>Sytuacja kryzysowa</w:t>
            </w:r>
          </w:p>
        </w:tc>
        <w:tc>
          <w:tcPr>
            <w:tcW w:w="1055" w:type="dxa"/>
            <w:vAlign w:val="center"/>
          </w:tcPr>
          <w:p w:rsidR="00EA150E" w:rsidRPr="000877C0" w:rsidRDefault="00EA150E" w:rsidP="0016705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entury Gothic" w:cs="Times New Roman"/>
                <w:szCs w:val="24"/>
              </w:rPr>
            </w:pPr>
            <w:r w:rsidRPr="000877C0">
              <w:rPr>
                <w:rFonts w:eastAsia="Century Gothic" w:cs="Times New Roman"/>
                <w:szCs w:val="24"/>
              </w:rPr>
              <w:t>0</w:t>
            </w:r>
          </w:p>
        </w:tc>
        <w:tc>
          <w:tcPr>
            <w:tcW w:w="1055" w:type="dxa"/>
            <w:vAlign w:val="center"/>
          </w:tcPr>
          <w:p w:rsidR="00EA150E" w:rsidRPr="000877C0" w:rsidRDefault="00EA150E" w:rsidP="0016705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entury Gothic" w:cs="Times New Roman"/>
                <w:szCs w:val="24"/>
              </w:rPr>
            </w:pPr>
            <w:r w:rsidRPr="000877C0">
              <w:rPr>
                <w:rFonts w:eastAsia="Century Gothic" w:cs="Times New Roman"/>
                <w:szCs w:val="24"/>
              </w:rPr>
              <w:t>0</w:t>
            </w:r>
          </w:p>
        </w:tc>
        <w:tc>
          <w:tcPr>
            <w:tcW w:w="1055" w:type="dxa"/>
            <w:vAlign w:val="center"/>
          </w:tcPr>
          <w:p w:rsidR="00EA150E" w:rsidRPr="000877C0" w:rsidRDefault="00EA150E" w:rsidP="0016705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entury Gothic" w:cs="Times New Roman"/>
                <w:szCs w:val="24"/>
              </w:rPr>
            </w:pPr>
            <w:r w:rsidRPr="000877C0">
              <w:rPr>
                <w:rFonts w:eastAsia="Century Gothic" w:cs="Times New Roman"/>
                <w:szCs w:val="24"/>
              </w:rPr>
              <w:t>1</w:t>
            </w:r>
          </w:p>
        </w:tc>
        <w:tc>
          <w:tcPr>
            <w:tcW w:w="1055" w:type="dxa"/>
            <w:vAlign w:val="center"/>
          </w:tcPr>
          <w:p w:rsidR="00EA150E" w:rsidRPr="000877C0" w:rsidRDefault="00EA150E" w:rsidP="0016705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entury Gothic" w:cs="Times New Roman"/>
                <w:szCs w:val="24"/>
              </w:rPr>
            </w:pPr>
            <w:r w:rsidRPr="000877C0">
              <w:rPr>
                <w:rFonts w:eastAsia="Century Gothic" w:cs="Times New Roman"/>
                <w:szCs w:val="24"/>
              </w:rPr>
              <w:t>1</w:t>
            </w:r>
          </w:p>
        </w:tc>
        <w:tc>
          <w:tcPr>
            <w:tcW w:w="1056" w:type="dxa"/>
            <w:vAlign w:val="center"/>
          </w:tcPr>
          <w:p w:rsidR="00EA150E" w:rsidRPr="000877C0" w:rsidRDefault="00EA150E" w:rsidP="0016705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entury Gothic" w:cs="Times New Roman"/>
                <w:szCs w:val="24"/>
              </w:rPr>
            </w:pPr>
            <w:r w:rsidRPr="000877C0">
              <w:rPr>
                <w:rFonts w:eastAsia="Century Gothic" w:cs="Times New Roman"/>
                <w:szCs w:val="24"/>
              </w:rPr>
              <w:t>0</w:t>
            </w:r>
          </w:p>
        </w:tc>
      </w:tr>
      <w:tr w:rsidR="00EA150E" w:rsidRPr="000877C0" w:rsidTr="001670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rsidR="00EA150E" w:rsidRPr="008D2565" w:rsidRDefault="00EA150E" w:rsidP="00EA150E">
            <w:pPr>
              <w:spacing w:line="276" w:lineRule="auto"/>
              <w:rPr>
                <w:rFonts w:eastAsia="Century Gothic" w:cs="Times New Roman"/>
                <w:b w:val="0"/>
                <w:szCs w:val="24"/>
              </w:rPr>
            </w:pPr>
            <w:r w:rsidRPr="008D2565">
              <w:rPr>
                <w:rFonts w:eastAsia="Century Gothic" w:cs="Times New Roman"/>
                <w:szCs w:val="24"/>
              </w:rPr>
              <w:t>Klęska żywiołowa lub ekologiczna</w:t>
            </w:r>
          </w:p>
        </w:tc>
        <w:tc>
          <w:tcPr>
            <w:tcW w:w="1055" w:type="dxa"/>
            <w:vAlign w:val="center"/>
          </w:tcPr>
          <w:p w:rsidR="00EA150E" w:rsidRPr="000877C0" w:rsidRDefault="00EA150E" w:rsidP="0016705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entury Gothic" w:cs="Times New Roman"/>
                <w:szCs w:val="24"/>
              </w:rPr>
            </w:pPr>
            <w:r w:rsidRPr="000877C0">
              <w:rPr>
                <w:rFonts w:eastAsia="Century Gothic" w:cs="Times New Roman"/>
                <w:szCs w:val="24"/>
              </w:rPr>
              <w:t>0</w:t>
            </w:r>
          </w:p>
        </w:tc>
        <w:tc>
          <w:tcPr>
            <w:tcW w:w="1055" w:type="dxa"/>
            <w:vAlign w:val="center"/>
          </w:tcPr>
          <w:p w:rsidR="00EA150E" w:rsidRPr="000877C0" w:rsidRDefault="00EA150E" w:rsidP="0016705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entury Gothic" w:cs="Times New Roman"/>
                <w:szCs w:val="24"/>
              </w:rPr>
            </w:pPr>
            <w:r w:rsidRPr="000877C0">
              <w:rPr>
                <w:rFonts w:eastAsia="Century Gothic" w:cs="Times New Roman"/>
                <w:szCs w:val="24"/>
              </w:rPr>
              <w:t>0</w:t>
            </w:r>
          </w:p>
        </w:tc>
        <w:tc>
          <w:tcPr>
            <w:tcW w:w="1055" w:type="dxa"/>
            <w:vAlign w:val="center"/>
          </w:tcPr>
          <w:p w:rsidR="00EA150E" w:rsidRPr="000877C0" w:rsidRDefault="00EA150E" w:rsidP="0016705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entury Gothic" w:cs="Times New Roman"/>
                <w:szCs w:val="24"/>
              </w:rPr>
            </w:pPr>
            <w:r w:rsidRPr="000877C0">
              <w:rPr>
                <w:rFonts w:eastAsia="Century Gothic" w:cs="Times New Roman"/>
                <w:szCs w:val="24"/>
              </w:rPr>
              <w:t>0</w:t>
            </w:r>
          </w:p>
        </w:tc>
        <w:tc>
          <w:tcPr>
            <w:tcW w:w="1055" w:type="dxa"/>
            <w:vAlign w:val="center"/>
          </w:tcPr>
          <w:p w:rsidR="00EA150E" w:rsidRPr="000877C0" w:rsidRDefault="00EA150E" w:rsidP="0016705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entury Gothic" w:cs="Times New Roman"/>
                <w:szCs w:val="24"/>
              </w:rPr>
            </w:pPr>
            <w:r w:rsidRPr="000877C0">
              <w:rPr>
                <w:rFonts w:eastAsia="Century Gothic" w:cs="Times New Roman"/>
                <w:szCs w:val="24"/>
              </w:rPr>
              <w:t>0</w:t>
            </w:r>
          </w:p>
        </w:tc>
        <w:tc>
          <w:tcPr>
            <w:tcW w:w="1056" w:type="dxa"/>
            <w:vAlign w:val="center"/>
          </w:tcPr>
          <w:p w:rsidR="00EA150E" w:rsidRPr="000877C0" w:rsidRDefault="00EA150E" w:rsidP="0016705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entury Gothic" w:cs="Times New Roman"/>
                <w:szCs w:val="24"/>
              </w:rPr>
            </w:pPr>
            <w:r w:rsidRPr="000877C0">
              <w:rPr>
                <w:rFonts w:eastAsia="Century Gothic" w:cs="Times New Roman"/>
                <w:szCs w:val="24"/>
              </w:rPr>
              <w:t>0</w:t>
            </w:r>
          </w:p>
        </w:tc>
      </w:tr>
    </w:tbl>
    <w:p w:rsidR="00EA150E" w:rsidRPr="008D2565" w:rsidRDefault="00EA150E" w:rsidP="00EA150E">
      <w:pPr>
        <w:spacing w:before="120" w:after="120"/>
        <w:rPr>
          <w:rStyle w:val="Odwoaniedelikatne"/>
        </w:rPr>
      </w:pPr>
      <w:r w:rsidRPr="008D2565">
        <w:rPr>
          <w:rStyle w:val="Odwoaniedelikatne"/>
        </w:rPr>
        <w:t>Źródło: Opracowanie własne na podstawie sprawozdań rocznych MPiPS-03 z udzielonych świadczeń pomocy społecznej - pieniężnych, w naturze i usługach za lata 2011-2015.</w:t>
      </w:r>
    </w:p>
    <w:p w:rsidR="00EA150E" w:rsidRPr="00D2505B" w:rsidRDefault="008D2565" w:rsidP="005D41DE">
      <w:pPr>
        <w:pStyle w:val="Legenda"/>
        <w:rPr>
          <w:i/>
        </w:rPr>
      </w:pPr>
      <w:bookmarkStart w:id="105" w:name="_Toc454976406"/>
      <w:bookmarkStart w:id="106" w:name="_Toc475341836"/>
      <w:r w:rsidRPr="00D2505B">
        <w:rPr>
          <w:i/>
        </w:rPr>
        <w:t xml:space="preserve">Tabela </w:t>
      </w:r>
      <w:r w:rsidR="002348F6" w:rsidRPr="00D2505B">
        <w:rPr>
          <w:i/>
        </w:rPr>
        <w:fldChar w:fldCharType="begin"/>
      </w:r>
      <w:r w:rsidR="006830A2" w:rsidRPr="00D2505B">
        <w:rPr>
          <w:i/>
        </w:rPr>
        <w:instrText xml:space="preserve"> SEQ Tabela \* ARABIC </w:instrText>
      </w:r>
      <w:r w:rsidR="002348F6" w:rsidRPr="00D2505B">
        <w:rPr>
          <w:i/>
        </w:rPr>
        <w:fldChar w:fldCharType="separate"/>
      </w:r>
      <w:r w:rsidR="008D2C5D">
        <w:rPr>
          <w:i/>
          <w:noProof/>
        </w:rPr>
        <w:t>11</w:t>
      </w:r>
      <w:r w:rsidR="002348F6" w:rsidRPr="00D2505B">
        <w:rPr>
          <w:i/>
          <w:noProof/>
        </w:rPr>
        <w:fldChar w:fldCharType="end"/>
      </w:r>
      <w:r w:rsidRPr="00D2505B">
        <w:rPr>
          <w:i/>
        </w:rPr>
        <w:t xml:space="preserve"> </w:t>
      </w:r>
      <w:r w:rsidR="00EA150E" w:rsidRPr="00D2505B">
        <w:rPr>
          <w:i/>
        </w:rPr>
        <w:t xml:space="preserve">Typ rodzin objętych pomocą społeczną w latach 2011-2015 </w:t>
      </w:r>
      <w:bookmarkEnd w:id="105"/>
      <w:r w:rsidR="00EA150E" w:rsidRPr="00D2505B">
        <w:rPr>
          <w:i/>
        </w:rPr>
        <w:t>w Gminie Markusy</w:t>
      </w:r>
      <w:bookmarkEnd w:id="106"/>
    </w:p>
    <w:tbl>
      <w:tblPr>
        <w:tblStyle w:val="Tabelasiatki4akcent115"/>
        <w:tblW w:w="0" w:type="auto"/>
        <w:tblLook w:val="04A0" w:firstRow="1" w:lastRow="0" w:firstColumn="1" w:lastColumn="0" w:noHBand="0" w:noVBand="1"/>
      </w:tblPr>
      <w:tblGrid>
        <w:gridCol w:w="4077"/>
        <w:gridCol w:w="1027"/>
        <w:gridCol w:w="1027"/>
        <w:gridCol w:w="1027"/>
        <w:gridCol w:w="1027"/>
        <w:gridCol w:w="1027"/>
      </w:tblGrid>
      <w:tr w:rsidR="00EA150E" w:rsidRPr="008D2565" w:rsidTr="005D77E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077" w:type="dxa"/>
            <w:vMerge w:val="restart"/>
          </w:tcPr>
          <w:p w:rsidR="00EA150E" w:rsidRPr="008D2565" w:rsidRDefault="00EA150E" w:rsidP="00EA150E">
            <w:pPr>
              <w:spacing w:line="276" w:lineRule="auto"/>
              <w:jc w:val="center"/>
              <w:rPr>
                <w:rFonts w:eastAsia="Century Gothic" w:cs="Times New Roman"/>
                <w:szCs w:val="24"/>
              </w:rPr>
            </w:pPr>
            <w:r w:rsidRPr="008D2565">
              <w:rPr>
                <w:rFonts w:eastAsia="Century Gothic" w:cs="Times New Roman"/>
                <w:szCs w:val="24"/>
              </w:rPr>
              <w:t>Wyszczególnienie</w:t>
            </w:r>
          </w:p>
        </w:tc>
        <w:tc>
          <w:tcPr>
            <w:tcW w:w="1027" w:type="dxa"/>
          </w:tcPr>
          <w:p w:rsidR="00EA150E" w:rsidRPr="008D2565" w:rsidRDefault="00EA150E" w:rsidP="00EA150E">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Century Gothic" w:cs="Times New Roman"/>
                <w:szCs w:val="24"/>
              </w:rPr>
            </w:pPr>
            <w:r w:rsidRPr="008D2565">
              <w:rPr>
                <w:rFonts w:eastAsia="Century Gothic" w:cs="Times New Roman"/>
                <w:szCs w:val="24"/>
              </w:rPr>
              <w:t>2011</w:t>
            </w:r>
          </w:p>
        </w:tc>
        <w:tc>
          <w:tcPr>
            <w:tcW w:w="1027" w:type="dxa"/>
          </w:tcPr>
          <w:p w:rsidR="00EA150E" w:rsidRPr="008D2565" w:rsidRDefault="00EA150E" w:rsidP="00EA150E">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Century Gothic" w:cs="Times New Roman"/>
                <w:szCs w:val="24"/>
              </w:rPr>
            </w:pPr>
            <w:r w:rsidRPr="008D2565">
              <w:rPr>
                <w:rFonts w:eastAsia="Century Gothic" w:cs="Times New Roman"/>
                <w:szCs w:val="24"/>
              </w:rPr>
              <w:t>2012</w:t>
            </w:r>
          </w:p>
        </w:tc>
        <w:tc>
          <w:tcPr>
            <w:tcW w:w="1027" w:type="dxa"/>
          </w:tcPr>
          <w:p w:rsidR="00EA150E" w:rsidRPr="008D2565" w:rsidRDefault="00EA150E" w:rsidP="00EA150E">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Century Gothic" w:cs="Times New Roman"/>
                <w:szCs w:val="24"/>
              </w:rPr>
            </w:pPr>
            <w:r w:rsidRPr="008D2565">
              <w:rPr>
                <w:rFonts w:eastAsia="Century Gothic" w:cs="Times New Roman"/>
                <w:szCs w:val="24"/>
              </w:rPr>
              <w:t>2013</w:t>
            </w:r>
          </w:p>
        </w:tc>
        <w:tc>
          <w:tcPr>
            <w:tcW w:w="1027" w:type="dxa"/>
          </w:tcPr>
          <w:p w:rsidR="00EA150E" w:rsidRPr="008D2565" w:rsidRDefault="00EA150E" w:rsidP="00EA150E">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Century Gothic" w:cs="Times New Roman"/>
                <w:szCs w:val="24"/>
              </w:rPr>
            </w:pPr>
            <w:r w:rsidRPr="008D2565">
              <w:rPr>
                <w:rFonts w:eastAsia="Century Gothic" w:cs="Times New Roman"/>
                <w:szCs w:val="24"/>
              </w:rPr>
              <w:t>2014</w:t>
            </w:r>
          </w:p>
        </w:tc>
        <w:tc>
          <w:tcPr>
            <w:tcW w:w="1027" w:type="dxa"/>
          </w:tcPr>
          <w:p w:rsidR="00EA150E" w:rsidRPr="008D2565" w:rsidRDefault="00EA150E" w:rsidP="00EA150E">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Century Gothic" w:cs="Times New Roman"/>
                <w:szCs w:val="24"/>
              </w:rPr>
            </w:pPr>
            <w:r w:rsidRPr="008D2565">
              <w:rPr>
                <w:rFonts w:eastAsia="Century Gothic" w:cs="Times New Roman"/>
                <w:szCs w:val="24"/>
              </w:rPr>
              <w:t>2015</w:t>
            </w:r>
          </w:p>
        </w:tc>
      </w:tr>
      <w:tr w:rsidR="00EA150E" w:rsidRPr="008D2565" w:rsidTr="005D77E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077" w:type="dxa"/>
            <w:vMerge/>
          </w:tcPr>
          <w:p w:rsidR="00EA150E" w:rsidRPr="008D2565" w:rsidRDefault="00EA150E" w:rsidP="00EA150E">
            <w:pPr>
              <w:spacing w:line="276" w:lineRule="auto"/>
              <w:jc w:val="center"/>
              <w:rPr>
                <w:rFonts w:eastAsia="Century Gothic" w:cs="Times New Roman"/>
                <w:szCs w:val="24"/>
              </w:rPr>
            </w:pPr>
          </w:p>
        </w:tc>
        <w:tc>
          <w:tcPr>
            <w:tcW w:w="5135" w:type="dxa"/>
            <w:gridSpan w:val="5"/>
          </w:tcPr>
          <w:p w:rsidR="00EA150E" w:rsidRPr="008D2565" w:rsidRDefault="00EA150E" w:rsidP="00EA150E">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Century Gothic" w:cs="Times New Roman"/>
                <w:szCs w:val="24"/>
              </w:rPr>
            </w:pPr>
            <w:r w:rsidRPr="008D2565">
              <w:rPr>
                <w:rFonts w:eastAsia="Century Gothic" w:cs="Times New Roman"/>
                <w:szCs w:val="24"/>
              </w:rPr>
              <w:t>Liczba rodzin</w:t>
            </w:r>
          </w:p>
        </w:tc>
      </w:tr>
      <w:tr w:rsidR="00EA150E" w:rsidRPr="008D2565" w:rsidTr="001670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EA150E" w:rsidRPr="008D2565" w:rsidRDefault="00EA150E" w:rsidP="00EA150E">
            <w:pPr>
              <w:spacing w:line="276" w:lineRule="auto"/>
              <w:rPr>
                <w:rFonts w:eastAsia="Century Gothic" w:cs="Times New Roman"/>
                <w:szCs w:val="24"/>
              </w:rPr>
            </w:pPr>
            <w:r w:rsidRPr="008D2565">
              <w:rPr>
                <w:rFonts w:eastAsia="Century Gothic" w:cs="Times New Roman"/>
                <w:szCs w:val="24"/>
              </w:rPr>
              <w:t>Rodziny ogółem, w tym o liczbie osób:</w:t>
            </w:r>
          </w:p>
        </w:tc>
        <w:tc>
          <w:tcPr>
            <w:tcW w:w="1027" w:type="dxa"/>
            <w:vAlign w:val="center"/>
          </w:tcPr>
          <w:p w:rsidR="00EA150E" w:rsidRPr="008D2565" w:rsidRDefault="00EA150E" w:rsidP="0016705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entury Gothic" w:cs="Times New Roman"/>
                <w:szCs w:val="24"/>
              </w:rPr>
            </w:pPr>
            <w:r w:rsidRPr="008D2565">
              <w:rPr>
                <w:rFonts w:eastAsia="Century Gothic" w:cs="Times New Roman"/>
                <w:szCs w:val="24"/>
              </w:rPr>
              <w:t>310</w:t>
            </w:r>
          </w:p>
        </w:tc>
        <w:tc>
          <w:tcPr>
            <w:tcW w:w="1027" w:type="dxa"/>
            <w:vAlign w:val="center"/>
          </w:tcPr>
          <w:p w:rsidR="00EA150E" w:rsidRPr="008D2565" w:rsidRDefault="00EA150E" w:rsidP="0016705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entury Gothic" w:cs="Times New Roman"/>
                <w:szCs w:val="24"/>
              </w:rPr>
            </w:pPr>
            <w:r w:rsidRPr="008D2565">
              <w:rPr>
                <w:rFonts w:eastAsia="Century Gothic" w:cs="Times New Roman"/>
                <w:szCs w:val="24"/>
              </w:rPr>
              <w:t>284</w:t>
            </w:r>
          </w:p>
        </w:tc>
        <w:tc>
          <w:tcPr>
            <w:tcW w:w="1027" w:type="dxa"/>
            <w:vAlign w:val="center"/>
          </w:tcPr>
          <w:p w:rsidR="00EA150E" w:rsidRPr="008D2565" w:rsidRDefault="00EA150E" w:rsidP="0016705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entury Gothic" w:cs="Times New Roman"/>
                <w:szCs w:val="24"/>
              </w:rPr>
            </w:pPr>
            <w:r w:rsidRPr="008D2565">
              <w:rPr>
                <w:rFonts w:eastAsia="Century Gothic" w:cs="Times New Roman"/>
                <w:szCs w:val="24"/>
              </w:rPr>
              <w:t>311</w:t>
            </w:r>
          </w:p>
        </w:tc>
        <w:tc>
          <w:tcPr>
            <w:tcW w:w="1027" w:type="dxa"/>
            <w:vAlign w:val="center"/>
          </w:tcPr>
          <w:p w:rsidR="00EA150E" w:rsidRPr="008D2565" w:rsidRDefault="00EA150E" w:rsidP="0016705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entury Gothic" w:cs="Times New Roman"/>
                <w:szCs w:val="24"/>
              </w:rPr>
            </w:pPr>
            <w:r w:rsidRPr="008D2565">
              <w:rPr>
                <w:rFonts w:eastAsia="Century Gothic" w:cs="Times New Roman"/>
                <w:szCs w:val="24"/>
              </w:rPr>
              <w:t>297</w:t>
            </w:r>
          </w:p>
        </w:tc>
        <w:tc>
          <w:tcPr>
            <w:tcW w:w="1027" w:type="dxa"/>
            <w:vAlign w:val="center"/>
          </w:tcPr>
          <w:p w:rsidR="00EA150E" w:rsidRPr="008D2565" w:rsidRDefault="00EA150E" w:rsidP="0016705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entury Gothic" w:cs="Times New Roman"/>
                <w:szCs w:val="24"/>
              </w:rPr>
            </w:pPr>
            <w:r w:rsidRPr="008D2565">
              <w:rPr>
                <w:rFonts w:eastAsia="Century Gothic" w:cs="Times New Roman"/>
                <w:szCs w:val="24"/>
              </w:rPr>
              <w:t>284</w:t>
            </w:r>
          </w:p>
        </w:tc>
      </w:tr>
      <w:tr w:rsidR="00EA150E" w:rsidRPr="008D2565" w:rsidTr="00167059">
        <w:tc>
          <w:tcPr>
            <w:cnfStyle w:val="001000000000" w:firstRow="0" w:lastRow="0" w:firstColumn="1" w:lastColumn="0" w:oddVBand="0" w:evenVBand="0" w:oddHBand="0" w:evenHBand="0" w:firstRowFirstColumn="0" w:firstRowLastColumn="0" w:lastRowFirstColumn="0" w:lastRowLastColumn="0"/>
            <w:tcW w:w="4077" w:type="dxa"/>
          </w:tcPr>
          <w:p w:rsidR="00EA150E" w:rsidRPr="008D2565" w:rsidRDefault="00EA150E" w:rsidP="008E39B8">
            <w:pPr>
              <w:numPr>
                <w:ilvl w:val="0"/>
                <w:numId w:val="44"/>
              </w:numPr>
              <w:spacing w:before="120" w:line="276" w:lineRule="auto"/>
              <w:jc w:val="left"/>
              <w:rPr>
                <w:rFonts w:eastAsia="Century Gothic" w:cs="Times New Roman"/>
                <w:szCs w:val="24"/>
              </w:rPr>
            </w:pPr>
            <w:r w:rsidRPr="008D2565">
              <w:rPr>
                <w:rFonts w:eastAsia="Century Gothic" w:cs="Times New Roman"/>
                <w:szCs w:val="24"/>
              </w:rPr>
              <w:t>1</w:t>
            </w:r>
          </w:p>
        </w:tc>
        <w:tc>
          <w:tcPr>
            <w:tcW w:w="1027" w:type="dxa"/>
            <w:vAlign w:val="center"/>
          </w:tcPr>
          <w:p w:rsidR="00EA150E" w:rsidRPr="008D2565" w:rsidRDefault="00EA150E" w:rsidP="0016705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entury Gothic" w:cs="Times New Roman"/>
                <w:szCs w:val="24"/>
              </w:rPr>
            </w:pPr>
            <w:r w:rsidRPr="008D2565">
              <w:rPr>
                <w:rFonts w:eastAsia="Century Gothic" w:cs="Times New Roman"/>
                <w:szCs w:val="24"/>
              </w:rPr>
              <w:t>97</w:t>
            </w:r>
          </w:p>
        </w:tc>
        <w:tc>
          <w:tcPr>
            <w:tcW w:w="1027" w:type="dxa"/>
            <w:vAlign w:val="center"/>
          </w:tcPr>
          <w:p w:rsidR="00EA150E" w:rsidRPr="008D2565" w:rsidRDefault="00EA150E" w:rsidP="0016705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entury Gothic" w:cs="Times New Roman"/>
                <w:szCs w:val="24"/>
              </w:rPr>
            </w:pPr>
            <w:r w:rsidRPr="008D2565">
              <w:rPr>
                <w:rFonts w:eastAsia="Century Gothic" w:cs="Times New Roman"/>
                <w:szCs w:val="24"/>
              </w:rPr>
              <w:t>95</w:t>
            </w:r>
          </w:p>
        </w:tc>
        <w:tc>
          <w:tcPr>
            <w:tcW w:w="1027" w:type="dxa"/>
            <w:vAlign w:val="center"/>
          </w:tcPr>
          <w:p w:rsidR="00EA150E" w:rsidRPr="008D2565" w:rsidRDefault="00EA150E" w:rsidP="0016705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entury Gothic" w:cs="Times New Roman"/>
                <w:szCs w:val="24"/>
              </w:rPr>
            </w:pPr>
            <w:r w:rsidRPr="008D2565">
              <w:rPr>
                <w:rFonts w:eastAsia="Century Gothic" w:cs="Times New Roman"/>
                <w:szCs w:val="24"/>
              </w:rPr>
              <w:t>97</w:t>
            </w:r>
          </w:p>
        </w:tc>
        <w:tc>
          <w:tcPr>
            <w:tcW w:w="1027" w:type="dxa"/>
            <w:vAlign w:val="center"/>
          </w:tcPr>
          <w:p w:rsidR="00EA150E" w:rsidRPr="008D2565" w:rsidRDefault="00EA150E" w:rsidP="0016705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entury Gothic" w:cs="Times New Roman"/>
                <w:szCs w:val="24"/>
              </w:rPr>
            </w:pPr>
            <w:r w:rsidRPr="008D2565">
              <w:rPr>
                <w:rFonts w:eastAsia="Century Gothic" w:cs="Times New Roman"/>
                <w:szCs w:val="24"/>
              </w:rPr>
              <w:t>105</w:t>
            </w:r>
          </w:p>
        </w:tc>
        <w:tc>
          <w:tcPr>
            <w:tcW w:w="1027" w:type="dxa"/>
            <w:vAlign w:val="center"/>
          </w:tcPr>
          <w:p w:rsidR="00EA150E" w:rsidRPr="008D2565" w:rsidRDefault="00EA150E" w:rsidP="0016705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entury Gothic" w:cs="Times New Roman"/>
                <w:szCs w:val="24"/>
              </w:rPr>
            </w:pPr>
            <w:r w:rsidRPr="008D2565">
              <w:rPr>
                <w:rFonts w:eastAsia="Century Gothic" w:cs="Times New Roman"/>
                <w:szCs w:val="24"/>
              </w:rPr>
              <w:t>102</w:t>
            </w:r>
          </w:p>
        </w:tc>
      </w:tr>
      <w:tr w:rsidR="00EA150E" w:rsidRPr="008D2565" w:rsidTr="001670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EA150E" w:rsidRPr="008D2565" w:rsidRDefault="00EA150E" w:rsidP="008E39B8">
            <w:pPr>
              <w:numPr>
                <w:ilvl w:val="0"/>
                <w:numId w:val="44"/>
              </w:numPr>
              <w:spacing w:before="120" w:line="276" w:lineRule="auto"/>
              <w:jc w:val="left"/>
              <w:rPr>
                <w:rFonts w:eastAsia="Century Gothic" w:cs="Times New Roman"/>
                <w:szCs w:val="24"/>
              </w:rPr>
            </w:pPr>
            <w:r w:rsidRPr="008D2565">
              <w:rPr>
                <w:rFonts w:eastAsia="Century Gothic" w:cs="Times New Roman"/>
                <w:szCs w:val="24"/>
              </w:rPr>
              <w:t>2</w:t>
            </w:r>
          </w:p>
        </w:tc>
        <w:tc>
          <w:tcPr>
            <w:tcW w:w="1027" w:type="dxa"/>
            <w:vAlign w:val="center"/>
          </w:tcPr>
          <w:p w:rsidR="00EA150E" w:rsidRPr="008D2565" w:rsidRDefault="00EA150E" w:rsidP="0016705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entury Gothic" w:cs="Times New Roman"/>
                <w:szCs w:val="24"/>
              </w:rPr>
            </w:pPr>
            <w:r w:rsidRPr="008D2565">
              <w:rPr>
                <w:rFonts w:eastAsia="Century Gothic" w:cs="Times New Roman"/>
                <w:szCs w:val="24"/>
              </w:rPr>
              <w:t>40</w:t>
            </w:r>
          </w:p>
        </w:tc>
        <w:tc>
          <w:tcPr>
            <w:tcW w:w="1027" w:type="dxa"/>
            <w:vAlign w:val="center"/>
          </w:tcPr>
          <w:p w:rsidR="00EA150E" w:rsidRPr="008D2565" w:rsidRDefault="00EA150E" w:rsidP="0016705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entury Gothic" w:cs="Times New Roman"/>
                <w:szCs w:val="24"/>
              </w:rPr>
            </w:pPr>
            <w:r w:rsidRPr="008D2565">
              <w:rPr>
                <w:rFonts w:eastAsia="Century Gothic" w:cs="Times New Roman"/>
                <w:szCs w:val="24"/>
              </w:rPr>
              <w:t>35</w:t>
            </w:r>
          </w:p>
        </w:tc>
        <w:tc>
          <w:tcPr>
            <w:tcW w:w="1027" w:type="dxa"/>
            <w:vAlign w:val="center"/>
          </w:tcPr>
          <w:p w:rsidR="00EA150E" w:rsidRPr="008D2565" w:rsidRDefault="00EA150E" w:rsidP="0016705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entury Gothic" w:cs="Times New Roman"/>
                <w:szCs w:val="24"/>
              </w:rPr>
            </w:pPr>
            <w:r w:rsidRPr="008D2565">
              <w:rPr>
                <w:rFonts w:eastAsia="Century Gothic" w:cs="Times New Roman"/>
                <w:szCs w:val="24"/>
              </w:rPr>
              <w:t>41</w:t>
            </w:r>
          </w:p>
        </w:tc>
        <w:tc>
          <w:tcPr>
            <w:tcW w:w="1027" w:type="dxa"/>
            <w:vAlign w:val="center"/>
          </w:tcPr>
          <w:p w:rsidR="00EA150E" w:rsidRPr="008D2565" w:rsidRDefault="00EA150E" w:rsidP="0016705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entury Gothic" w:cs="Times New Roman"/>
                <w:szCs w:val="24"/>
              </w:rPr>
            </w:pPr>
            <w:r w:rsidRPr="008D2565">
              <w:rPr>
                <w:rFonts w:eastAsia="Century Gothic" w:cs="Times New Roman"/>
                <w:szCs w:val="24"/>
              </w:rPr>
              <w:t>33</w:t>
            </w:r>
          </w:p>
        </w:tc>
        <w:tc>
          <w:tcPr>
            <w:tcW w:w="1027" w:type="dxa"/>
            <w:vAlign w:val="center"/>
          </w:tcPr>
          <w:p w:rsidR="00EA150E" w:rsidRPr="008D2565" w:rsidRDefault="00EA150E" w:rsidP="0016705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entury Gothic" w:cs="Times New Roman"/>
                <w:szCs w:val="24"/>
              </w:rPr>
            </w:pPr>
            <w:r w:rsidRPr="008D2565">
              <w:rPr>
                <w:rFonts w:eastAsia="Century Gothic" w:cs="Times New Roman"/>
                <w:szCs w:val="24"/>
              </w:rPr>
              <w:t>38</w:t>
            </w:r>
          </w:p>
        </w:tc>
      </w:tr>
      <w:tr w:rsidR="00EA150E" w:rsidRPr="008D2565" w:rsidTr="00167059">
        <w:tc>
          <w:tcPr>
            <w:cnfStyle w:val="001000000000" w:firstRow="0" w:lastRow="0" w:firstColumn="1" w:lastColumn="0" w:oddVBand="0" w:evenVBand="0" w:oddHBand="0" w:evenHBand="0" w:firstRowFirstColumn="0" w:firstRowLastColumn="0" w:lastRowFirstColumn="0" w:lastRowLastColumn="0"/>
            <w:tcW w:w="4077" w:type="dxa"/>
          </w:tcPr>
          <w:p w:rsidR="00EA150E" w:rsidRPr="008D2565" w:rsidRDefault="00EA150E" w:rsidP="008E39B8">
            <w:pPr>
              <w:numPr>
                <w:ilvl w:val="0"/>
                <w:numId w:val="44"/>
              </w:numPr>
              <w:spacing w:before="120" w:line="276" w:lineRule="auto"/>
              <w:jc w:val="left"/>
              <w:rPr>
                <w:rFonts w:eastAsia="Century Gothic" w:cs="Times New Roman"/>
                <w:szCs w:val="24"/>
              </w:rPr>
            </w:pPr>
            <w:r w:rsidRPr="008D2565">
              <w:rPr>
                <w:rFonts w:eastAsia="Century Gothic" w:cs="Times New Roman"/>
                <w:szCs w:val="24"/>
              </w:rPr>
              <w:lastRenderedPageBreak/>
              <w:t>3</w:t>
            </w:r>
          </w:p>
        </w:tc>
        <w:tc>
          <w:tcPr>
            <w:tcW w:w="1027" w:type="dxa"/>
            <w:vAlign w:val="center"/>
          </w:tcPr>
          <w:p w:rsidR="00EA150E" w:rsidRPr="008D2565" w:rsidRDefault="00EA150E" w:rsidP="0016705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entury Gothic" w:cs="Times New Roman"/>
                <w:szCs w:val="24"/>
              </w:rPr>
            </w:pPr>
            <w:r w:rsidRPr="008D2565">
              <w:rPr>
                <w:rFonts w:eastAsia="Century Gothic" w:cs="Times New Roman"/>
                <w:szCs w:val="24"/>
              </w:rPr>
              <w:t>47</w:t>
            </w:r>
          </w:p>
        </w:tc>
        <w:tc>
          <w:tcPr>
            <w:tcW w:w="1027" w:type="dxa"/>
            <w:vAlign w:val="center"/>
          </w:tcPr>
          <w:p w:rsidR="00EA150E" w:rsidRPr="008D2565" w:rsidRDefault="00EA150E" w:rsidP="0016705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entury Gothic" w:cs="Times New Roman"/>
                <w:szCs w:val="24"/>
              </w:rPr>
            </w:pPr>
            <w:r w:rsidRPr="008D2565">
              <w:rPr>
                <w:rFonts w:eastAsia="Century Gothic" w:cs="Times New Roman"/>
                <w:szCs w:val="24"/>
              </w:rPr>
              <w:t>41</w:t>
            </w:r>
          </w:p>
        </w:tc>
        <w:tc>
          <w:tcPr>
            <w:tcW w:w="1027" w:type="dxa"/>
            <w:vAlign w:val="center"/>
          </w:tcPr>
          <w:p w:rsidR="00EA150E" w:rsidRPr="008D2565" w:rsidRDefault="00EA150E" w:rsidP="0016705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entury Gothic" w:cs="Times New Roman"/>
                <w:szCs w:val="24"/>
              </w:rPr>
            </w:pPr>
            <w:r w:rsidRPr="008D2565">
              <w:rPr>
                <w:rFonts w:eastAsia="Century Gothic" w:cs="Times New Roman"/>
                <w:szCs w:val="24"/>
              </w:rPr>
              <w:t>47</w:t>
            </w:r>
          </w:p>
        </w:tc>
        <w:tc>
          <w:tcPr>
            <w:tcW w:w="1027" w:type="dxa"/>
            <w:vAlign w:val="center"/>
          </w:tcPr>
          <w:p w:rsidR="00EA150E" w:rsidRPr="008D2565" w:rsidRDefault="00EA150E" w:rsidP="0016705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entury Gothic" w:cs="Times New Roman"/>
                <w:szCs w:val="24"/>
              </w:rPr>
            </w:pPr>
            <w:r w:rsidRPr="008D2565">
              <w:rPr>
                <w:rFonts w:eastAsia="Century Gothic" w:cs="Times New Roman"/>
                <w:szCs w:val="24"/>
              </w:rPr>
              <w:t>45</w:t>
            </w:r>
          </w:p>
        </w:tc>
        <w:tc>
          <w:tcPr>
            <w:tcW w:w="1027" w:type="dxa"/>
            <w:vAlign w:val="center"/>
          </w:tcPr>
          <w:p w:rsidR="00EA150E" w:rsidRPr="008D2565" w:rsidRDefault="00EA150E" w:rsidP="0016705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entury Gothic" w:cs="Times New Roman"/>
                <w:szCs w:val="24"/>
              </w:rPr>
            </w:pPr>
            <w:r w:rsidRPr="008D2565">
              <w:rPr>
                <w:rFonts w:eastAsia="Century Gothic" w:cs="Times New Roman"/>
                <w:szCs w:val="24"/>
              </w:rPr>
              <w:t>36</w:t>
            </w:r>
          </w:p>
        </w:tc>
      </w:tr>
      <w:tr w:rsidR="00EA150E" w:rsidRPr="008D2565" w:rsidTr="001670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EA150E" w:rsidRPr="008D2565" w:rsidRDefault="00EA150E" w:rsidP="008E39B8">
            <w:pPr>
              <w:numPr>
                <w:ilvl w:val="0"/>
                <w:numId w:val="44"/>
              </w:numPr>
              <w:spacing w:before="120" w:line="276" w:lineRule="auto"/>
              <w:jc w:val="left"/>
              <w:rPr>
                <w:rFonts w:eastAsia="Century Gothic" w:cs="Times New Roman"/>
                <w:szCs w:val="24"/>
              </w:rPr>
            </w:pPr>
            <w:r w:rsidRPr="008D2565">
              <w:rPr>
                <w:rFonts w:eastAsia="Century Gothic" w:cs="Times New Roman"/>
                <w:szCs w:val="24"/>
              </w:rPr>
              <w:t>4</w:t>
            </w:r>
          </w:p>
        </w:tc>
        <w:tc>
          <w:tcPr>
            <w:tcW w:w="1027" w:type="dxa"/>
            <w:vAlign w:val="center"/>
          </w:tcPr>
          <w:p w:rsidR="00EA150E" w:rsidRPr="008D2565" w:rsidRDefault="00EA150E" w:rsidP="0016705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entury Gothic" w:cs="Times New Roman"/>
                <w:szCs w:val="24"/>
              </w:rPr>
            </w:pPr>
            <w:r w:rsidRPr="008D2565">
              <w:rPr>
                <w:rFonts w:eastAsia="Century Gothic" w:cs="Times New Roman"/>
                <w:szCs w:val="24"/>
              </w:rPr>
              <w:t>54</w:t>
            </w:r>
          </w:p>
        </w:tc>
        <w:tc>
          <w:tcPr>
            <w:tcW w:w="1027" w:type="dxa"/>
            <w:vAlign w:val="center"/>
          </w:tcPr>
          <w:p w:rsidR="00EA150E" w:rsidRPr="008D2565" w:rsidRDefault="00EA150E" w:rsidP="0016705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entury Gothic" w:cs="Times New Roman"/>
                <w:szCs w:val="24"/>
              </w:rPr>
            </w:pPr>
            <w:r w:rsidRPr="008D2565">
              <w:rPr>
                <w:rFonts w:eastAsia="Century Gothic" w:cs="Times New Roman"/>
                <w:szCs w:val="24"/>
              </w:rPr>
              <w:t>64</w:t>
            </w:r>
          </w:p>
        </w:tc>
        <w:tc>
          <w:tcPr>
            <w:tcW w:w="1027" w:type="dxa"/>
            <w:vAlign w:val="center"/>
          </w:tcPr>
          <w:p w:rsidR="00EA150E" w:rsidRPr="008D2565" w:rsidRDefault="00EA150E" w:rsidP="0016705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entury Gothic" w:cs="Times New Roman"/>
                <w:szCs w:val="24"/>
              </w:rPr>
            </w:pPr>
            <w:r w:rsidRPr="008D2565">
              <w:rPr>
                <w:rFonts w:eastAsia="Century Gothic" w:cs="Times New Roman"/>
                <w:szCs w:val="24"/>
              </w:rPr>
              <w:t>70</w:t>
            </w:r>
          </w:p>
        </w:tc>
        <w:tc>
          <w:tcPr>
            <w:tcW w:w="1027" w:type="dxa"/>
            <w:vAlign w:val="center"/>
          </w:tcPr>
          <w:p w:rsidR="00EA150E" w:rsidRPr="008D2565" w:rsidRDefault="00EA150E" w:rsidP="0016705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entury Gothic" w:cs="Times New Roman"/>
                <w:szCs w:val="24"/>
              </w:rPr>
            </w:pPr>
            <w:r w:rsidRPr="008D2565">
              <w:rPr>
                <w:rFonts w:eastAsia="Century Gothic" w:cs="Times New Roman"/>
                <w:szCs w:val="24"/>
              </w:rPr>
              <w:t>62</w:t>
            </w:r>
          </w:p>
        </w:tc>
        <w:tc>
          <w:tcPr>
            <w:tcW w:w="1027" w:type="dxa"/>
            <w:vAlign w:val="center"/>
          </w:tcPr>
          <w:p w:rsidR="00EA150E" w:rsidRPr="008D2565" w:rsidRDefault="00EA150E" w:rsidP="0016705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entury Gothic" w:cs="Times New Roman"/>
                <w:szCs w:val="24"/>
              </w:rPr>
            </w:pPr>
            <w:r w:rsidRPr="008D2565">
              <w:rPr>
                <w:rFonts w:eastAsia="Century Gothic" w:cs="Times New Roman"/>
                <w:szCs w:val="24"/>
              </w:rPr>
              <w:t>56</w:t>
            </w:r>
          </w:p>
        </w:tc>
      </w:tr>
      <w:tr w:rsidR="00EA150E" w:rsidRPr="008D2565" w:rsidTr="00167059">
        <w:tc>
          <w:tcPr>
            <w:cnfStyle w:val="001000000000" w:firstRow="0" w:lastRow="0" w:firstColumn="1" w:lastColumn="0" w:oddVBand="0" w:evenVBand="0" w:oddHBand="0" w:evenHBand="0" w:firstRowFirstColumn="0" w:firstRowLastColumn="0" w:lastRowFirstColumn="0" w:lastRowLastColumn="0"/>
            <w:tcW w:w="4077" w:type="dxa"/>
          </w:tcPr>
          <w:p w:rsidR="00EA150E" w:rsidRPr="008D2565" w:rsidRDefault="00EA150E" w:rsidP="008E39B8">
            <w:pPr>
              <w:numPr>
                <w:ilvl w:val="0"/>
                <w:numId w:val="44"/>
              </w:numPr>
              <w:spacing w:before="120" w:line="276" w:lineRule="auto"/>
              <w:jc w:val="left"/>
              <w:rPr>
                <w:rFonts w:eastAsia="Century Gothic" w:cs="Times New Roman"/>
                <w:szCs w:val="24"/>
              </w:rPr>
            </w:pPr>
            <w:r w:rsidRPr="008D2565">
              <w:rPr>
                <w:rFonts w:eastAsia="Century Gothic" w:cs="Times New Roman"/>
                <w:szCs w:val="24"/>
              </w:rPr>
              <w:t>5 i więcej</w:t>
            </w:r>
          </w:p>
        </w:tc>
        <w:tc>
          <w:tcPr>
            <w:tcW w:w="1027" w:type="dxa"/>
            <w:vAlign w:val="center"/>
          </w:tcPr>
          <w:p w:rsidR="00EA150E" w:rsidRPr="008D2565" w:rsidRDefault="00EA150E" w:rsidP="0016705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entury Gothic" w:cs="Times New Roman"/>
                <w:szCs w:val="24"/>
              </w:rPr>
            </w:pPr>
            <w:r w:rsidRPr="008D2565">
              <w:rPr>
                <w:rFonts w:eastAsia="Century Gothic" w:cs="Times New Roman"/>
                <w:szCs w:val="24"/>
              </w:rPr>
              <w:t>72</w:t>
            </w:r>
          </w:p>
        </w:tc>
        <w:tc>
          <w:tcPr>
            <w:tcW w:w="1027" w:type="dxa"/>
            <w:vAlign w:val="center"/>
          </w:tcPr>
          <w:p w:rsidR="00EA150E" w:rsidRPr="008D2565" w:rsidRDefault="00EA150E" w:rsidP="0016705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entury Gothic" w:cs="Times New Roman"/>
                <w:szCs w:val="24"/>
              </w:rPr>
            </w:pPr>
            <w:r w:rsidRPr="008D2565">
              <w:rPr>
                <w:rFonts w:eastAsia="Century Gothic" w:cs="Times New Roman"/>
                <w:szCs w:val="24"/>
              </w:rPr>
              <w:t>56</w:t>
            </w:r>
          </w:p>
        </w:tc>
        <w:tc>
          <w:tcPr>
            <w:tcW w:w="1027" w:type="dxa"/>
            <w:vAlign w:val="center"/>
          </w:tcPr>
          <w:p w:rsidR="00EA150E" w:rsidRPr="008D2565" w:rsidRDefault="00EA150E" w:rsidP="0016705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entury Gothic" w:cs="Times New Roman"/>
                <w:szCs w:val="24"/>
              </w:rPr>
            </w:pPr>
            <w:r w:rsidRPr="008D2565">
              <w:rPr>
                <w:rFonts w:eastAsia="Century Gothic" w:cs="Times New Roman"/>
                <w:szCs w:val="24"/>
              </w:rPr>
              <w:t>58</w:t>
            </w:r>
          </w:p>
        </w:tc>
        <w:tc>
          <w:tcPr>
            <w:tcW w:w="1027" w:type="dxa"/>
            <w:vAlign w:val="center"/>
          </w:tcPr>
          <w:p w:rsidR="00EA150E" w:rsidRPr="008D2565" w:rsidRDefault="00EA150E" w:rsidP="0016705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entury Gothic" w:cs="Times New Roman"/>
                <w:szCs w:val="24"/>
              </w:rPr>
            </w:pPr>
            <w:r w:rsidRPr="008D2565">
              <w:rPr>
                <w:rFonts w:eastAsia="Century Gothic" w:cs="Times New Roman"/>
                <w:szCs w:val="24"/>
              </w:rPr>
              <w:t>53</w:t>
            </w:r>
          </w:p>
        </w:tc>
        <w:tc>
          <w:tcPr>
            <w:tcW w:w="1027" w:type="dxa"/>
            <w:vAlign w:val="center"/>
          </w:tcPr>
          <w:p w:rsidR="00EA150E" w:rsidRPr="008D2565" w:rsidRDefault="00EA150E" w:rsidP="0016705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entury Gothic" w:cs="Times New Roman"/>
                <w:szCs w:val="24"/>
              </w:rPr>
            </w:pPr>
            <w:r w:rsidRPr="008D2565">
              <w:rPr>
                <w:rFonts w:eastAsia="Century Gothic" w:cs="Times New Roman"/>
                <w:szCs w:val="24"/>
              </w:rPr>
              <w:t>52</w:t>
            </w:r>
          </w:p>
        </w:tc>
      </w:tr>
      <w:tr w:rsidR="00EA150E" w:rsidRPr="008D2565" w:rsidTr="001670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EA150E" w:rsidRPr="008D2565" w:rsidRDefault="00EA150E" w:rsidP="00EA150E">
            <w:pPr>
              <w:spacing w:line="276" w:lineRule="auto"/>
              <w:rPr>
                <w:rFonts w:eastAsia="Century Gothic" w:cs="Times New Roman"/>
                <w:szCs w:val="24"/>
              </w:rPr>
            </w:pPr>
            <w:r w:rsidRPr="008D2565">
              <w:rPr>
                <w:rFonts w:eastAsia="Century Gothic" w:cs="Times New Roman"/>
                <w:szCs w:val="24"/>
              </w:rPr>
              <w:t>Rodziny z dziećmi ogółem, w tym liczba dzieci:</w:t>
            </w:r>
          </w:p>
        </w:tc>
        <w:tc>
          <w:tcPr>
            <w:tcW w:w="1027" w:type="dxa"/>
            <w:vAlign w:val="center"/>
          </w:tcPr>
          <w:p w:rsidR="00EA150E" w:rsidRPr="008D2565" w:rsidRDefault="00EA150E" w:rsidP="0016705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entury Gothic" w:cs="Times New Roman"/>
                <w:szCs w:val="24"/>
              </w:rPr>
            </w:pPr>
            <w:r w:rsidRPr="008D2565">
              <w:rPr>
                <w:rFonts w:eastAsia="Century Gothic" w:cs="Times New Roman"/>
                <w:szCs w:val="24"/>
              </w:rPr>
              <w:t>166</w:t>
            </w:r>
          </w:p>
        </w:tc>
        <w:tc>
          <w:tcPr>
            <w:tcW w:w="1027" w:type="dxa"/>
            <w:vAlign w:val="center"/>
          </w:tcPr>
          <w:p w:rsidR="00EA150E" w:rsidRPr="008D2565" w:rsidRDefault="00EA150E" w:rsidP="0016705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entury Gothic" w:cs="Times New Roman"/>
                <w:szCs w:val="24"/>
              </w:rPr>
            </w:pPr>
            <w:r w:rsidRPr="008D2565">
              <w:rPr>
                <w:rFonts w:eastAsia="Century Gothic" w:cs="Times New Roman"/>
                <w:szCs w:val="24"/>
              </w:rPr>
              <w:t>154</w:t>
            </w:r>
          </w:p>
        </w:tc>
        <w:tc>
          <w:tcPr>
            <w:tcW w:w="1027" w:type="dxa"/>
            <w:vAlign w:val="center"/>
          </w:tcPr>
          <w:p w:rsidR="00EA150E" w:rsidRPr="008D2565" w:rsidRDefault="00EA150E" w:rsidP="0016705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entury Gothic" w:cs="Times New Roman"/>
                <w:szCs w:val="24"/>
              </w:rPr>
            </w:pPr>
            <w:r w:rsidRPr="008D2565">
              <w:rPr>
                <w:rFonts w:eastAsia="Century Gothic" w:cs="Times New Roman"/>
                <w:szCs w:val="24"/>
              </w:rPr>
              <w:t>160</w:t>
            </w:r>
          </w:p>
        </w:tc>
        <w:tc>
          <w:tcPr>
            <w:tcW w:w="1027" w:type="dxa"/>
            <w:vAlign w:val="center"/>
          </w:tcPr>
          <w:p w:rsidR="00EA150E" w:rsidRPr="008D2565" w:rsidRDefault="00EA150E" w:rsidP="0016705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entury Gothic" w:cs="Times New Roman"/>
                <w:szCs w:val="24"/>
              </w:rPr>
            </w:pPr>
            <w:r w:rsidRPr="008D2565">
              <w:rPr>
                <w:rFonts w:eastAsia="Century Gothic" w:cs="Times New Roman"/>
                <w:szCs w:val="24"/>
              </w:rPr>
              <w:t>147</w:t>
            </w:r>
          </w:p>
        </w:tc>
        <w:tc>
          <w:tcPr>
            <w:tcW w:w="1027" w:type="dxa"/>
            <w:vAlign w:val="center"/>
          </w:tcPr>
          <w:p w:rsidR="00EA150E" w:rsidRPr="008D2565" w:rsidRDefault="00EA150E" w:rsidP="0016705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entury Gothic" w:cs="Times New Roman"/>
                <w:szCs w:val="24"/>
              </w:rPr>
            </w:pPr>
            <w:r w:rsidRPr="008D2565">
              <w:rPr>
                <w:rFonts w:eastAsia="Century Gothic" w:cs="Times New Roman"/>
                <w:szCs w:val="24"/>
              </w:rPr>
              <w:t>134</w:t>
            </w:r>
          </w:p>
        </w:tc>
      </w:tr>
      <w:tr w:rsidR="00EA150E" w:rsidRPr="008D2565" w:rsidTr="00167059">
        <w:tc>
          <w:tcPr>
            <w:cnfStyle w:val="001000000000" w:firstRow="0" w:lastRow="0" w:firstColumn="1" w:lastColumn="0" w:oddVBand="0" w:evenVBand="0" w:oddHBand="0" w:evenHBand="0" w:firstRowFirstColumn="0" w:firstRowLastColumn="0" w:lastRowFirstColumn="0" w:lastRowLastColumn="0"/>
            <w:tcW w:w="4077" w:type="dxa"/>
          </w:tcPr>
          <w:p w:rsidR="00EA150E" w:rsidRPr="008D2565" w:rsidRDefault="00EA150E" w:rsidP="008E39B8">
            <w:pPr>
              <w:numPr>
                <w:ilvl w:val="0"/>
                <w:numId w:val="45"/>
              </w:numPr>
              <w:spacing w:before="120" w:line="276" w:lineRule="auto"/>
              <w:jc w:val="left"/>
              <w:rPr>
                <w:rFonts w:eastAsia="Century Gothic" w:cs="Times New Roman"/>
                <w:szCs w:val="24"/>
              </w:rPr>
            </w:pPr>
            <w:r w:rsidRPr="008D2565">
              <w:rPr>
                <w:rFonts w:eastAsia="Century Gothic" w:cs="Times New Roman"/>
                <w:szCs w:val="24"/>
              </w:rPr>
              <w:t>1</w:t>
            </w:r>
          </w:p>
        </w:tc>
        <w:tc>
          <w:tcPr>
            <w:tcW w:w="1027" w:type="dxa"/>
            <w:vAlign w:val="center"/>
          </w:tcPr>
          <w:p w:rsidR="00EA150E" w:rsidRPr="008D2565" w:rsidRDefault="00EA150E" w:rsidP="0016705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entury Gothic" w:cs="Times New Roman"/>
                <w:szCs w:val="24"/>
              </w:rPr>
            </w:pPr>
            <w:r w:rsidRPr="008D2565">
              <w:rPr>
                <w:rFonts w:eastAsia="Century Gothic" w:cs="Times New Roman"/>
                <w:szCs w:val="24"/>
              </w:rPr>
              <w:t>54</w:t>
            </w:r>
          </w:p>
        </w:tc>
        <w:tc>
          <w:tcPr>
            <w:tcW w:w="1027" w:type="dxa"/>
            <w:vAlign w:val="center"/>
          </w:tcPr>
          <w:p w:rsidR="00EA150E" w:rsidRPr="008D2565" w:rsidRDefault="00EA150E" w:rsidP="0016705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entury Gothic" w:cs="Times New Roman"/>
                <w:szCs w:val="24"/>
              </w:rPr>
            </w:pPr>
            <w:r w:rsidRPr="008D2565">
              <w:rPr>
                <w:rFonts w:eastAsia="Century Gothic" w:cs="Times New Roman"/>
                <w:szCs w:val="24"/>
              </w:rPr>
              <w:t>55</w:t>
            </w:r>
          </w:p>
        </w:tc>
        <w:tc>
          <w:tcPr>
            <w:tcW w:w="1027" w:type="dxa"/>
            <w:vAlign w:val="center"/>
          </w:tcPr>
          <w:p w:rsidR="00EA150E" w:rsidRPr="008D2565" w:rsidRDefault="00EA150E" w:rsidP="0016705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entury Gothic" w:cs="Times New Roman"/>
                <w:szCs w:val="24"/>
              </w:rPr>
            </w:pPr>
            <w:r w:rsidRPr="008D2565">
              <w:rPr>
                <w:rFonts w:eastAsia="Century Gothic" w:cs="Times New Roman"/>
                <w:szCs w:val="24"/>
              </w:rPr>
              <w:t>52</w:t>
            </w:r>
          </w:p>
        </w:tc>
        <w:tc>
          <w:tcPr>
            <w:tcW w:w="1027" w:type="dxa"/>
            <w:vAlign w:val="center"/>
          </w:tcPr>
          <w:p w:rsidR="00EA150E" w:rsidRPr="008D2565" w:rsidRDefault="00EA150E" w:rsidP="0016705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entury Gothic" w:cs="Times New Roman"/>
                <w:szCs w:val="24"/>
              </w:rPr>
            </w:pPr>
            <w:r w:rsidRPr="008D2565">
              <w:rPr>
                <w:rFonts w:eastAsia="Century Gothic" w:cs="Times New Roman"/>
                <w:szCs w:val="24"/>
              </w:rPr>
              <w:t>48</w:t>
            </w:r>
          </w:p>
        </w:tc>
        <w:tc>
          <w:tcPr>
            <w:tcW w:w="1027" w:type="dxa"/>
            <w:vAlign w:val="center"/>
          </w:tcPr>
          <w:p w:rsidR="00EA150E" w:rsidRPr="008D2565" w:rsidRDefault="00EA150E" w:rsidP="0016705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entury Gothic" w:cs="Times New Roman"/>
                <w:szCs w:val="24"/>
              </w:rPr>
            </w:pPr>
            <w:r w:rsidRPr="008D2565">
              <w:rPr>
                <w:rFonts w:eastAsia="Century Gothic" w:cs="Times New Roman"/>
                <w:szCs w:val="24"/>
              </w:rPr>
              <w:t>38</w:t>
            </w:r>
          </w:p>
        </w:tc>
      </w:tr>
      <w:tr w:rsidR="00EA150E" w:rsidRPr="008D2565" w:rsidTr="001670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EA150E" w:rsidRPr="008D2565" w:rsidRDefault="00EA150E" w:rsidP="008E39B8">
            <w:pPr>
              <w:numPr>
                <w:ilvl w:val="0"/>
                <w:numId w:val="45"/>
              </w:numPr>
              <w:spacing w:before="120" w:line="276" w:lineRule="auto"/>
              <w:jc w:val="left"/>
              <w:rPr>
                <w:rFonts w:eastAsia="Century Gothic" w:cs="Times New Roman"/>
                <w:szCs w:val="24"/>
              </w:rPr>
            </w:pPr>
            <w:r w:rsidRPr="008D2565">
              <w:rPr>
                <w:rFonts w:eastAsia="Century Gothic" w:cs="Times New Roman"/>
                <w:szCs w:val="24"/>
              </w:rPr>
              <w:t>2</w:t>
            </w:r>
          </w:p>
        </w:tc>
        <w:tc>
          <w:tcPr>
            <w:tcW w:w="1027" w:type="dxa"/>
            <w:vAlign w:val="center"/>
          </w:tcPr>
          <w:p w:rsidR="00EA150E" w:rsidRPr="008D2565" w:rsidRDefault="00EA150E" w:rsidP="0016705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entury Gothic" w:cs="Times New Roman"/>
                <w:szCs w:val="24"/>
              </w:rPr>
            </w:pPr>
            <w:r w:rsidRPr="008D2565">
              <w:rPr>
                <w:rFonts w:eastAsia="Century Gothic" w:cs="Times New Roman"/>
                <w:szCs w:val="24"/>
              </w:rPr>
              <w:t>54</w:t>
            </w:r>
          </w:p>
        </w:tc>
        <w:tc>
          <w:tcPr>
            <w:tcW w:w="1027" w:type="dxa"/>
            <w:vAlign w:val="center"/>
          </w:tcPr>
          <w:p w:rsidR="00EA150E" w:rsidRPr="008D2565" w:rsidRDefault="00EA150E" w:rsidP="0016705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entury Gothic" w:cs="Times New Roman"/>
                <w:szCs w:val="24"/>
              </w:rPr>
            </w:pPr>
            <w:r w:rsidRPr="008D2565">
              <w:rPr>
                <w:rFonts w:eastAsia="Century Gothic" w:cs="Times New Roman"/>
                <w:szCs w:val="24"/>
              </w:rPr>
              <w:t>51</w:t>
            </w:r>
          </w:p>
        </w:tc>
        <w:tc>
          <w:tcPr>
            <w:tcW w:w="1027" w:type="dxa"/>
            <w:vAlign w:val="center"/>
          </w:tcPr>
          <w:p w:rsidR="00EA150E" w:rsidRPr="008D2565" w:rsidRDefault="00EA150E" w:rsidP="0016705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entury Gothic" w:cs="Times New Roman"/>
                <w:szCs w:val="24"/>
              </w:rPr>
            </w:pPr>
            <w:r w:rsidRPr="008D2565">
              <w:rPr>
                <w:rFonts w:eastAsia="Century Gothic" w:cs="Times New Roman"/>
                <w:szCs w:val="24"/>
              </w:rPr>
              <w:t>61</w:t>
            </w:r>
          </w:p>
        </w:tc>
        <w:tc>
          <w:tcPr>
            <w:tcW w:w="1027" w:type="dxa"/>
            <w:vAlign w:val="center"/>
          </w:tcPr>
          <w:p w:rsidR="00EA150E" w:rsidRPr="008D2565" w:rsidRDefault="00EA150E" w:rsidP="0016705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entury Gothic" w:cs="Times New Roman"/>
                <w:szCs w:val="24"/>
              </w:rPr>
            </w:pPr>
            <w:r w:rsidRPr="008D2565">
              <w:rPr>
                <w:rFonts w:eastAsia="Century Gothic" w:cs="Times New Roman"/>
                <w:szCs w:val="24"/>
              </w:rPr>
              <w:t>52</w:t>
            </w:r>
          </w:p>
        </w:tc>
        <w:tc>
          <w:tcPr>
            <w:tcW w:w="1027" w:type="dxa"/>
            <w:vAlign w:val="center"/>
          </w:tcPr>
          <w:p w:rsidR="00EA150E" w:rsidRPr="008D2565" w:rsidRDefault="00EA150E" w:rsidP="0016705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entury Gothic" w:cs="Times New Roman"/>
                <w:szCs w:val="24"/>
              </w:rPr>
            </w:pPr>
            <w:r w:rsidRPr="008D2565">
              <w:rPr>
                <w:rFonts w:eastAsia="Century Gothic" w:cs="Times New Roman"/>
                <w:szCs w:val="24"/>
              </w:rPr>
              <w:t>52</w:t>
            </w:r>
          </w:p>
        </w:tc>
      </w:tr>
      <w:tr w:rsidR="00EA150E" w:rsidRPr="008D2565" w:rsidTr="00167059">
        <w:tc>
          <w:tcPr>
            <w:cnfStyle w:val="001000000000" w:firstRow="0" w:lastRow="0" w:firstColumn="1" w:lastColumn="0" w:oddVBand="0" w:evenVBand="0" w:oddHBand="0" w:evenHBand="0" w:firstRowFirstColumn="0" w:firstRowLastColumn="0" w:lastRowFirstColumn="0" w:lastRowLastColumn="0"/>
            <w:tcW w:w="4077" w:type="dxa"/>
          </w:tcPr>
          <w:p w:rsidR="00EA150E" w:rsidRPr="008D2565" w:rsidRDefault="00EA150E" w:rsidP="008E39B8">
            <w:pPr>
              <w:numPr>
                <w:ilvl w:val="0"/>
                <w:numId w:val="45"/>
              </w:numPr>
              <w:spacing w:before="120" w:line="276" w:lineRule="auto"/>
              <w:jc w:val="left"/>
              <w:rPr>
                <w:rFonts w:eastAsia="Century Gothic" w:cs="Times New Roman"/>
                <w:szCs w:val="24"/>
              </w:rPr>
            </w:pPr>
            <w:r w:rsidRPr="008D2565">
              <w:rPr>
                <w:rFonts w:eastAsia="Century Gothic" w:cs="Times New Roman"/>
                <w:szCs w:val="24"/>
              </w:rPr>
              <w:t>3</w:t>
            </w:r>
          </w:p>
        </w:tc>
        <w:tc>
          <w:tcPr>
            <w:tcW w:w="1027" w:type="dxa"/>
            <w:vAlign w:val="center"/>
          </w:tcPr>
          <w:p w:rsidR="00EA150E" w:rsidRPr="008D2565" w:rsidRDefault="00EA150E" w:rsidP="0016705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entury Gothic" w:cs="Times New Roman"/>
                <w:szCs w:val="24"/>
              </w:rPr>
            </w:pPr>
            <w:r w:rsidRPr="008D2565">
              <w:rPr>
                <w:rFonts w:eastAsia="Century Gothic" w:cs="Times New Roman"/>
                <w:szCs w:val="24"/>
              </w:rPr>
              <w:t>37</w:t>
            </w:r>
          </w:p>
        </w:tc>
        <w:tc>
          <w:tcPr>
            <w:tcW w:w="1027" w:type="dxa"/>
            <w:vAlign w:val="center"/>
          </w:tcPr>
          <w:p w:rsidR="00EA150E" w:rsidRPr="008D2565" w:rsidRDefault="00EA150E" w:rsidP="0016705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entury Gothic" w:cs="Times New Roman"/>
                <w:szCs w:val="24"/>
              </w:rPr>
            </w:pPr>
            <w:r w:rsidRPr="008D2565">
              <w:rPr>
                <w:rFonts w:eastAsia="Century Gothic" w:cs="Times New Roman"/>
                <w:szCs w:val="24"/>
              </w:rPr>
              <w:t>37</w:t>
            </w:r>
          </w:p>
        </w:tc>
        <w:tc>
          <w:tcPr>
            <w:tcW w:w="1027" w:type="dxa"/>
            <w:vAlign w:val="center"/>
          </w:tcPr>
          <w:p w:rsidR="00EA150E" w:rsidRPr="008D2565" w:rsidRDefault="00EA150E" w:rsidP="0016705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entury Gothic" w:cs="Times New Roman"/>
                <w:szCs w:val="24"/>
              </w:rPr>
            </w:pPr>
            <w:r w:rsidRPr="008D2565">
              <w:rPr>
                <w:rFonts w:eastAsia="Century Gothic" w:cs="Times New Roman"/>
                <w:szCs w:val="24"/>
              </w:rPr>
              <w:t>33</w:t>
            </w:r>
          </w:p>
        </w:tc>
        <w:tc>
          <w:tcPr>
            <w:tcW w:w="1027" w:type="dxa"/>
            <w:vAlign w:val="center"/>
          </w:tcPr>
          <w:p w:rsidR="00EA150E" w:rsidRPr="008D2565" w:rsidRDefault="00EA150E" w:rsidP="0016705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entury Gothic" w:cs="Times New Roman"/>
                <w:szCs w:val="24"/>
              </w:rPr>
            </w:pPr>
            <w:r w:rsidRPr="008D2565">
              <w:rPr>
                <w:rFonts w:eastAsia="Century Gothic" w:cs="Times New Roman"/>
                <w:szCs w:val="24"/>
              </w:rPr>
              <w:t>33</w:t>
            </w:r>
          </w:p>
        </w:tc>
        <w:tc>
          <w:tcPr>
            <w:tcW w:w="1027" w:type="dxa"/>
            <w:vAlign w:val="center"/>
          </w:tcPr>
          <w:p w:rsidR="00EA150E" w:rsidRPr="008D2565" w:rsidRDefault="00EA150E" w:rsidP="0016705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entury Gothic" w:cs="Times New Roman"/>
                <w:szCs w:val="24"/>
              </w:rPr>
            </w:pPr>
            <w:r w:rsidRPr="008D2565">
              <w:rPr>
                <w:rFonts w:eastAsia="Century Gothic" w:cs="Times New Roman"/>
                <w:szCs w:val="24"/>
              </w:rPr>
              <w:t>31</w:t>
            </w:r>
          </w:p>
        </w:tc>
      </w:tr>
      <w:tr w:rsidR="00EA150E" w:rsidRPr="008D2565" w:rsidTr="001670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EA150E" w:rsidRPr="008D2565" w:rsidRDefault="00EA150E" w:rsidP="008E39B8">
            <w:pPr>
              <w:numPr>
                <w:ilvl w:val="0"/>
                <w:numId w:val="45"/>
              </w:numPr>
              <w:spacing w:before="120" w:line="276" w:lineRule="auto"/>
              <w:jc w:val="left"/>
              <w:rPr>
                <w:rFonts w:eastAsia="Century Gothic" w:cs="Times New Roman"/>
                <w:szCs w:val="24"/>
              </w:rPr>
            </w:pPr>
            <w:r w:rsidRPr="008D2565">
              <w:rPr>
                <w:rFonts w:eastAsia="Century Gothic" w:cs="Times New Roman"/>
                <w:szCs w:val="24"/>
              </w:rPr>
              <w:t>4</w:t>
            </w:r>
          </w:p>
        </w:tc>
        <w:tc>
          <w:tcPr>
            <w:tcW w:w="1027" w:type="dxa"/>
            <w:vAlign w:val="center"/>
          </w:tcPr>
          <w:p w:rsidR="00EA150E" w:rsidRPr="008D2565" w:rsidRDefault="00EA150E" w:rsidP="0016705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entury Gothic" w:cs="Times New Roman"/>
                <w:szCs w:val="24"/>
              </w:rPr>
            </w:pPr>
            <w:r w:rsidRPr="008D2565">
              <w:rPr>
                <w:rFonts w:eastAsia="Century Gothic" w:cs="Times New Roman"/>
                <w:szCs w:val="24"/>
              </w:rPr>
              <w:t>11</w:t>
            </w:r>
          </w:p>
        </w:tc>
        <w:tc>
          <w:tcPr>
            <w:tcW w:w="1027" w:type="dxa"/>
            <w:vAlign w:val="center"/>
          </w:tcPr>
          <w:p w:rsidR="00EA150E" w:rsidRPr="008D2565" w:rsidRDefault="00EA150E" w:rsidP="0016705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entury Gothic" w:cs="Times New Roman"/>
                <w:szCs w:val="24"/>
              </w:rPr>
            </w:pPr>
            <w:r w:rsidRPr="008D2565">
              <w:rPr>
                <w:rFonts w:eastAsia="Century Gothic" w:cs="Times New Roman"/>
                <w:szCs w:val="24"/>
              </w:rPr>
              <w:t>8</w:t>
            </w:r>
          </w:p>
        </w:tc>
        <w:tc>
          <w:tcPr>
            <w:tcW w:w="1027" w:type="dxa"/>
            <w:vAlign w:val="center"/>
          </w:tcPr>
          <w:p w:rsidR="00EA150E" w:rsidRPr="008D2565" w:rsidRDefault="00EA150E" w:rsidP="0016705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entury Gothic" w:cs="Times New Roman"/>
                <w:szCs w:val="24"/>
              </w:rPr>
            </w:pPr>
            <w:r w:rsidRPr="008D2565">
              <w:rPr>
                <w:rFonts w:eastAsia="Century Gothic" w:cs="Times New Roman"/>
                <w:szCs w:val="24"/>
              </w:rPr>
              <w:t>8</w:t>
            </w:r>
          </w:p>
        </w:tc>
        <w:tc>
          <w:tcPr>
            <w:tcW w:w="1027" w:type="dxa"/>
            <w:vAlign w:val="center"/>
          </w:tcPr>
          <w:p w:rsidR="00EA150E" w:rsidRPr="008D2565" w:rsidRDefault="00EA150E" w:rsidP="0016705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entury Gothic" w:cs="Times New Roman"/>
                <w:szCs w:val="24"/>
              </w:rPr>
            </w:pPr>
            <w:r w:rsidRPr="008D2565">
              <w:rPr>
                <w:rFonts w:eastAsia="Century Gothic" w:cs="Times New Roman"/>
                <w:szCs w:val="24"/>
              </w:rPr>
              <w:t>8</w:t>
            </w:r>
          </w:p>
        </w:tc>
        <w:tc>
          <w:tcPr>
            <w:tcW w:w="1027" w:type="dxa"/>
            <w:vAlign w:val="center"/>
          </w:tcPr>
          <w:p w:rsidR="00EA150E" w:rsidRPr="008D2565" w:rsidRDefault="00EA150E" w:rsidP="0016705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entury Gothic" w:cs="Times New Roman"/>
                <w:szCs w:val="24"/>
              </w:rPr>
            </w:pPr>
            <w:r w:rsidRPr="008D2565">
              <w:rPr>
                <w:rFonts w:eastAsia="Century Gothic" w:cs="Times New Roman"/>
                <w:szCs w:val="24"/>
              </w:rPr>
              <w:t>10</w:t>
            </w:r>
          </w:p>
        </w:tc>
      </w:tr>
      <w:tr w:rsidR="00EA150E" w:rsidRPr="008D2565" w:rsidTr="00167059">
        <w:tc>
          <w:tcPr>
            <w:cnfStyle w:val="001000000000" w:firstRow="0" w:lastRow="0" w:firstColumn="1" w:lastColumn="0" w:oddVBand="0" w:evenVBand="0" w:oddHBand="0" w:evenHBand="0" w:firstRowFirstColumn="0" w:firstRowLastColumn="0" w:lastRowFirstColumn="0" w:lastRowLastColumn="0"/>
            <w:tcW w:w="4077" w:type="dxa"/>
          </w:tcPr>
          <w:p w:rsidR="00EA150E" w:rsidRPr="008D2565" w:rsidRDefault="00EA150E" w:rsidP="008E39B8">
            <w:pPr>
              <w:numPr>
                <w:ilvl w:val="0"/>
                <w:numId w:val="45"/>
              </w:numPr>
              <w:spacing w:before="120" w:line="276" w:lineRule="auto"/>
              <w:jc w:val="left"/>
              <w:rPr>
                <w:rFonts w:eastAsia="Century Gothic" w:cs="Times New Roman"/>
                <w:szCs w:val="24"/>
              </w:rPr>
            </w:pPr>
            <w:r w:rsidRPr="008D2565">
              <w:rPr>
                <w:rFonts w:eastAsia="Century Gothic" w:cs="Times New Roman"/>
                <w:szCs w:val="24"/>
              </w:rPr>
              <w:t>5 i więcej</w:t>
            </w:r>
          </w:p>
        </w:tc>
        <w:tc>
          <w:tcPr>
            <w:tcW w:w="1027" w:type="dxa"/>
            <w:vAlign w:val="center"/>
          </w:tcPr>
          <w:p w:rsidR="00EA150E" w:rsidRPr="008D2565" w:rsidRDefault="00EA150E" w:rsidP="0016705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entury Gothic" w:cs="Times New Roman"/>
                <w:szCs w:val="24"/>
              </w:rPr>
            </w:pPr>
            <w:r w:rsidRPr="008D2565">
              <w:rPr>
                <w:rFonts w:eastAsia="Century Gothic" w:cs="Times New Roman"/>
                <w:szCs w:val="24"/>
              </w:rPr>
              <w:t>10</w:t>
            </w:r>
          </w:p>
        </w:tc>
        <w:tc>
          <w:tcPr>
            <w:tcW w:w="1027" w:type="dxa"/>
            <w:vAlign w:val="center"/>
          </w:tcPr>
          <w:p w:rsidR="00EA150E" w:rsidRPr="008D2565" w:rsidRDefault="00EA150E" w:rsidP="0016705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entury Gothic" w:cs="Times New Roman"/>
                <w:szCs w:val="24"/>
              </w:rPr>
            </w:pPr>
            <w:r w:rsidRPr="008D2565">
              <w:rPr>
                <w:rFonts w:eastAsia="Century Gothic" w:cs="Times New Roman"/>
                <w:szCs w:val="24"/>
              </w:rPr>
              <w:t>6</w:t>
            </w:r>
          </w:p>
        </w:tc>
        <w:tc>
          <w:tcPr>
            <w:tcW w:w="1027" w:type="dxa"/>
            <w:vAlign w:val="center"/>
          </w:tcPr>
          <w:p w:rsidR="00EA150E" w:rsidRPr="008D2565" w:rsidRDefault="00EA150E" w:rsidP="0016705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entury Gothic" w:cs="Times New Roman"/>
                <w:szCs w:val="24"/>
              </w:rPr>
            </w:pPr>
            <w:r w:rsidRPr="008D2565">
              <w:rPr>
                <w:rFonts w:eastAsia="Century Gothic" w:cs="Times New Roman"/>
                <w:szCs w:val="24"/>
              </w:rPr>
              <w:t>6</w:t>
            </w:r>
          </w:p>
        </w:tc>
        <w:tc>
          <w:tcPr>
            <w:tcW w:w="1027" w:type="dxa"/>
            <w:vAlign w:val="center"/>
          </w:tcPr>
          <w:p w:rsidR="00EA150E" w:rsidRPr="008D2565" w:rsidRDefault="00EA150E" w:rsidP="0016705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entury Gothic" w:cs="Times New Roman"/>
                <w:szCs w:val="24"/>
              </w:rPr>
            </w:pPr>
            <w:r w:rsidRPr="008D2565">
              <w:rPr>
                <w:rFonts w:eastAsia="Century Gothic" w:cs="Times New Roman"/>
                <w:szCs w:val="24"/>
              </w:rPr>
              <w:t>6</w:t>
            </w:r>
          </w:p>
        </w:tc>
        <w:tc>
          <w:tcPr>
            <w:tcW w:w="1027" w:type="dxa"/>
            <w:vAlign w:val="center"/>
          </w:tcPr>
          <w:p w:rsidR="00EA150E" w:rsidRPr="008D2565" w:rsidRDefault="00EA150E" w:rsidP="0016705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entury Gothic" w:cs="Times New Roman"/>
                <w:szCs w:val="24"/>
              </w:rPr>
            </w:pPr>
            <w:r w:rsidRPr="008D2565">
              <w:rPr>
                <w:rFonts w:eastAsia="Century Gothic" w:cs="Times New Roman"/>
                <w:szCs w:val="24"/>
              </w:rPr>
              <w:t>3</w:t>
            </w:r>
          </w:p>
        </w:tc>
      </w:tr>
      <w:tr w:rsidR="00EA150E" w:rsidRPr="008D2565" w:rsidTr="001670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EA150E" w:rsidRPr="008D2565" w:rsidRDefault="00EA150E" w:rsidP="00EA150E">
            <w:pPr>
              <w:spacing w:line="276" w:lineRule="auto"/>
              <w:rPr>
                <w:rFonts w:eastAsia="Century Gothic" w:cs="Times New Roman"/>
                <w:szCs w:val="24"/>
              </w:rPr>
            </w:pPr>
            <w:r w:rsidRPr="008D2565">
              <w:rPr>
                <w:rFonts w:eastAsia="Century Gothic" w:cs="Times New Roman"/>
                <w:szCs w:val="24"/>
              </w:rPr>
              <w:t>Rodziny niepełne ogółem</w:t>
            </w:r>
          </w:p>
        </w:tc>
        <w:tc>
          <w:tcPr>
            <w:tcW w:w="1027" w:type="dxa"/>
            <w:vAlign w:val="center"/>
          </w:tcPr>
          <w:p w:rsidR="00EA150E" w:rsidRPr="008D2565" w:rsidRDefault="00EA150E" w:rsidP="0016705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entury Gothic" w:cs="Times New Roman"/>
                <w:szCs w:val="24"/>
              </w:rPr>
            </w:pPr>
            <w:r w:rsidRPr="008D2565">
              <w:rPr>
                <w:rFonts w:eastAsia="Century Gothic" w:cs="Times New Roman"/>
                <w:szCs w:val="24"/>
              </w:rPr>
              <w:t>41</w:t>
            </w:r>
          </w:p>
        </w:tc>
        <w:tc>
          <w:tcPr>
            <w:tcW w:w="1027" w:type="dxa"/>
            <w:vAlign w:val="center"/>
          </w:tcPr>
          <w:p w:rsidR="00EA150E" w:rsidRPr="008D2565" w:rsidRDefault="00EA150E" w:rsidP="0016705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entury Gothic" w:cs="Times New Roman"/>
                <w:szCs w:val="24"/>
              </w:rPr>
            </w:pPr>
            <w:r w:rsidRPr="008D2565">
              <w:rPr>
                <w:rFonts w:eastAsia="Century Gothic" w:cs="Times New Roman"/>
                <w:szCs w:val="24"/>
              </w:rPr>
              <w:t>40</w:t>
            </w:r>
          </w:p>
        </w:tc>
        <w:tc>
          <w:tcPr>
            <w:tcW w:w="1027" w:type="dxa"/>
            <w:vAlign w:val="center"/>
          </w:tcPr>
          <w:p w:rsidR="00EA150E" w:rsidRPr="008D2565" w:rsidRDefault="00EA150E" w:rsidP="0016705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entury Gothic" w:cs="Times New Roman"/>
                <w:szCs w:val="24"/>
              </w:rPr>
            </w:pPr>
            <w:r w:rsidRPr="008D2565">
              <w:rPr>
                <w:rFonts w:eastAsia="Century Gothic" w:cs="Times New Roman"/>
                <w:szCs w:val="24"/>
              </w:rPr>
              <w:t>34</w:t>
            </w:r>
          </w:p>
        </w:tc>
        <w:tc>
          <w:tcPr>
            <w:tcW w:w="1027" w:type="dxa"/>
            <w:vAlign w:val="center"/>
          </w:tcPr>
          <w:p w:rsidR="00EA150E" w:rsidRPr="008D2565" w:rsidRDefault="00EA150E" w:rsidP="0016705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entury Gothic" w:cs="Times New Roman"/>
                <w:szCs w:val="24"/>
              </w:rPr>
            </w:pPr>
            <w:r w:rsidRPr="008D2565">
              <w:rPr>
                <w:rFonts w:eastAsia="Century Gothic" w:cs="Times New Roman"/>
                <w:szCs w:val="24"/>
              </w:rPr>
              <w:t>32</w:t>
            </w:r>
          </w:p>
        </w:tc>
        <w:tc>
          <w:tcPr>
            <w:tcW w:w="1027" w:type="dxa"/>
            <w:vAlign w:val="center"/>
          </w:tcPr>
          <w:p w:rsidR="00EA150E" w:rsidRPr="008D2565" w:rsidRDefault="00EA150E" w:rsidP="0016705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entury Gothic" w:cs="Times New Roman"/>
                <w:szCs w:val="24"/>
              </w:rPr>
            </w:pPr>
            <w:r w:rsidRPr="008D2565">
              <w:rPr>
                <w:rFonts w:eastAsia="Century Gothic" w:cs="Times New Roman"/>
                <w:szCs w:val="24"/>
              </w:rPr>
              <w:t>29</w:t>
            </w:r>
          </w:p>
        </w:tc>
      </w:tr>
      <w:tr w:rsidR="00EA150E" w:rsidRPr="008D2565" w:rsidTr="00167059">
        <w:tc>
          <w:tcPr>
            <w:cnfStyle w:val="001000000000" w:firstRow="0" w:lastRow="0" w:firstColumn="1" w:lastColumn="0" w:oddVBand="0" w:evenVBand="0" w:oddHBand="0" w:evenHBand="0" w:firstRowFirstColumn="0" w:firstRowLastColumn="0" w:lastRowFirstColumn="0" w:lastRowLastColumn="0"/>
            <w:tcW w:w="4077" w:type="dxa"/>
          </w:tcPr>
          <w:p w:rsidR="00EA150E" w:rsidRPr="008D2565" w:rsidRDefault="00EA150E" w:rsidP="00EA150E">
            <w:pPr>
              <w:spacing w:line="276" w:lineRule="auto"/>
              <w:rPr>
                <w:rFonts w:eastAsia="Century Gothic" w:cs="Times New Roman"/>
                <w:szCs w:val="24"/>
              </w:rPr>
            </w:pPr>
            <w:r w:rsidRPr="008D2565">
              <w:rPr>
                <w:rFonts w:eastAsia="Century Gothic" w:cs="Times New Roman"/>
                <w:szCs w:val="24"/>
              </w:rPr>
              <w:t>Rodziny emerytów i rencistów ogółem</w:t>
            </w:r>
          </w:p>
        </w:tc>
        <w:tc>
          <w:tcPr>
            <w:tcW w:w="1027" w:type="dxa"/>
            <w:vAlign w:val="center"/>
          </w:tcPr>
          <w:p w:rsidR="00EA150E" w:rsidRPr="008D2565" w:rsidRDefault="00EA150E" w:rsidP="0016705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entury Gothic" w:cs="Times New Roman"/>
                <w:szCs w:val="24"/>
              </w:rPr>
            </w:pPr>
            <w:r w:rsidRPr="008D2565">
              <w:rPr>
                <w:rFonts w:eastAsia="Century Gothic" w:cs="Times New Roman"/>
                <w:szCs w:val="24"/>
              </w:rPr>
              <w:t>45</w:t>
            </w:r>
          </w:p>
        </w:tc>
        <w:tc>
          <w:tcPr>
            <w:tcW w:w="1027" w:type="dxa"/>
            <w:vAlign w:val="center"/>
          </w:tcPr>
          <w:p w:rsidR="00EA150E" w:rsidRPr="008D2565" w:rsidRDefault="00EA150E" w:rsidP="0016705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entury Gothic" w:cs="Times New Roman"/>
                <w:szCs w:val="24"/>
              </w:rPr>
            </w:pPr>
            <w:r w:rsidRPr="008D2565">
              <w:rPr>
                <w:rFonts w:eastAsia="Century Gothic" w:cs="Times New Roman"/>
                <w:szCs w:val="24"/>
              </w:rPr>
              <w:t>49</w:t>
            </w:r>
          </w:p>
        </w:tc>
        <w:tc>
          <w:tcPr>
            <w:tcW w:w="1027" w:type="dxa"/>
            <w:vAlign w:val="center"/>
          </w:tcPr>
          <w:p w:rsidR="00EA150E" w:rsidRPr="008D2565" w:rsidRDefault="00EA150E" w:rsidP="0016705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entury Gothic" w:cs="Times New Roman"/>
                <w:szCs w:val="24"/>
              </w:rPr>
            </w:pPr>
            <w:r w:rsidRPr="008D2565">
              <w:rPr>
                <w:rFonts w:eastAsia="Century Gothic" w:cs="Times New Roman"/>
                <w:szCs w:val="24"/>
              </w:rPr>
              <w:t>55</w:t>
            </w:r>
          </w:p>
        </w:tc>
        <w:tc>
          <w:tcPr>
            <w:tcW w:w="1027" w:type="dxa"/>
            <w:vAlign w:val="center"/>
          </w:tcPr>
          <w:p w:rsidR="00EA150E" w:rsidRPr="008D2565" w:rsidRDefault="00EA150E" w:rsidP="0016705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entury Gothic" w:cs="Times New Roman"/>
                <w:szCs w:val="24"/>
              </w:rPr>
            </w:pPr>
            <w:r w:rsidRPr="008D2565">
              <w:rPr>
                <w:rFonts w:eastAsia="Century Gothic" w:cs="Times New Roman"/>
                <w:szCs w:val="24"/>
              </w:rPr>
              <w:t>39</w:t>
            </w:r>
          </w:p>
        </w:tc>
        <w:tc>
          <w:tcPr>
            <w:tcW w:w="1027" w:type="dxa"/>
            <w:vAlign w:val="center"/>
          </w:tcPr>
          <w:p w:rsidR="00EA150E" w:rsidRPr="008D2565" w:rsidRDefault="00EA150E" w:rsidP="0016705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entury Gothic" w:cs="Times New Roman"/>
                <w:szCs w:val="24"/>
              </w:rPr>
            </w:pPr>
            <w:r w:rsidRPr="008D2565">
              <w:rPr>
                <w:rFonts w:eastAsia="Century Gothic" w:cs="Times New Roman"/>
                <w:szCs w:val="24"/>
              </w:rPr>
              <w:t>44</w:t>
            </w:r>
          </w:p>
        </w:tc>
      </w:tr>
    </w:tbl>
    <w:p w:rsidR="00AE4689" w:rsidRPr="00AE4689" w:rsidRDefault="00EA150E" w:rsidP="00EA150E">
      <w:pPr>
        <w:spacing w:before="120" w:after="120"/>
        <w:rPr>
          <w:bCs/>
          <w:i/>
          <w:color w:val="549E39" w:themeColor="accent1"/>
          <w:sz w:val="20"/>
        </w:rPr>
      </w:pPr>
      <w:r w:rsidRPr="008D2565">
        <w:rPr>
          <w:rStyle w:val="Odwoaniedelikatne"/>
        </w:rPr>
        <w:t>Źródło: Opracowanie własne na podstawie sprawozdań rocznych MPiPS-03 z udzielonych świadczeń pomocy społecznej - pieniężnych, w naturze i usługach za lata 2011-2015.</w:t>
      </w:r>
    </w:p>
    <w:p w:rsidR="00EA150E" w:rsidRPr="00813A90" w:rsidRDefault="00EA150E" w:rsidP="00EA150E">
      <w:pPr>
        <w:spacing w:before="120" w:after="120"/>
        <w:rPr>
          <w:rFonts w:eastAsia="Century Gothic" w:cs="Times New Roman"/>
          <w:szCs w:val="24"/>
        </w:rPr>
      </w:pPr>
      <w:r w:rsidRPr="00813A90">
        <w:rPr>
          <w:rFonts w:eastAsia="Century Gothic" w:cs="Times New Roman"/>
          <w:szCs w:val="24"/>
        </w:rPr>
        <w:tab/>
        <w:t xml:space="preserve">Warto zaznaczyć, że </w:t>
      </w:r>
      <w:proofErr w:type="spellStart"/>
      <w:r w:rsidRPr="00813A90">
        <w:rPr>
          <w:rFonts w:eastAsia="Century Gothic" w:cs="Times New Roman"/>
          <w:szCs w:val="24"/>
        </w:rPr>
        <w:t>GOPS</w:t>
      </w:r>
      <w:proofErr w:type="spellEnd"/>
      <w:r w:rsidRPr="00813A90">
        <w:rPr>
          <w:rFonts w:eastAsia="Century Gothic" w:cs="Times New Roman"/>
          <w:szCs w:val="24"/>
        </w:rPr>
        <w:t xml:space="preserve"> w Markusach realizuje </w:t>
      </w:r>
      <w:r w:rsidR="00167059">
        <w:rPr>
          <w:rFonts w:eastAsia="Century Gothic" w:cs="Times New Roman"/>
          <w:szCs w:val="24"/>
        </w:rPr>
        <w:t>program wieloletni „</w:t>
      </w:r>
      <w:r w:rsidRPr="00813A90">
        <w:rPr>
          <w:rFonts w:eastAsia="Century Gothic" w:cs="Times New Roman"/>
          <w:szCs w:val="24"/>
        </w:rPr>
        <w:t>Pomoc</w:t>
      </w:r>
      <w:r w:rsidR="00167059">
        <w:rPr>
          <w:rFonts w:eastAsia="Century Gothic" w:cs="Times New Roman"/>
          <w:szCs w:val="24"/>
        </w:rPr>
        <w:t xml:space="preserve"> państwa w zakresie dożywiania”</w:t>
      </w:r>
      <w:r w:rsidRPr="00813A90">
        <w:rPr>
          <w:rFonts w:eastAsia="Century Gothic" w:cs="Times New Roman"/>
          <w:szCs w:val="24"/>
        </w:rPr>
        <w:t xml:space="preserve">. Strategicznym celem Programu jest ograniczenie zjawiska niedożywienia dzieci i młodzieży z rodzin o niskich dochodach lub znajdujących się w trudnej sytuacji, ze szczególnym uwzględnieniem uczniów z terenów objętych wysokim poziomem bezrobocia i ze środowisk wiejskich oraz osób dorosłych, w szczególności osób samotnych, w podeszłym wieku, chorych lub osób niepełnosprawnych. W ramach programu przyznawana jest pomoc w postaci gorącego posiłku, pomocy rzeczowej w formie artykułów żywnościowych lub zasiłku na zakup żywności. Pomoc przyznawana </w:t>
      </w:r>
      <w:proofErr w:type="gramStart"/>
      <w:r w:rsidRPr="00813A90">
        <w:rPr>
          <w:rFonts w:eastAsia="Century Gothic" w:cs="Times New Roman"/>
          <w:szCs w:val="24"/>
        </w:rPr>
        <w:t>jest jeżeli</w:t>
      </w:r>
      <w:proofErr w:type="gramEnd"/>
      <w:r w:rsidRPr="00813A90">
        <w:rPr>
          <w:rFonts w:eastAsia="Century Gothic" w:cs="Times New Roman"/>
          <w:szCs w:val="24"/>
        </w:rPr>
        <w:t xml:space="preserve"> dochód osoby samotnie gospodarującej lub dochód na osob</w:t>
      </w:r>
      <w:r w:rsidR="00815D18">
        <w:rPr>
          <w:rFonts w:eastAsia="Century Gothic" w:cs="Times New Roman"/>
          <w:szCs w:val="24"/>
        </w:rPr>
        <w:t>ę w rodzinie nie przekracza 150</w:t>
      </w:r>
      <w:r w:rsidRPr="00813A90">
        <w:rPr>
          <w:rFonts w:eastAsia="Century Gothic" w:cs="Times New Roman"/>
          <w:szCs w:val="24"/>
        </w:rPr>
        <w:t>% kryterium dochodowego. Ta forma pomocy należy do zadań własnych dofinansowanych.</w:t>
      </w:r>
    </w:p>
    <w:p w:rsidR="00EA150E" w:rsidRPr="00813A90" w:rsidRDefault="00EA150E" w:rsidP="00EA150E">
      <w:pPr>
        <w:spacing w:before="120" w:after="120"/>
        <w:rPr>
          <w:rFonts w:eastAsia="Century Gothic" w:cs="Times New Roman"/>
          <w:szCs w:val="24"/>
        </w:rPr>
      </w:pPr>
      <w:r w:rsidRPr="00813A90">
        <w:rPr>
          <w:rFonts w:eastAsia="Century Gothic" w:cs="Times New Roman"/>
          <w:szCs w:val="24"/>
        </w:rPr>
        <w:tab/>
        <w:t xml:space="preserve">W szczególnie uzasadnionych przypadkach, gdy uczeń albo dziecko wyraża chęć zjedzenia posiłku, odpowiednio dyrektor szkoły lub przedszkola informuje Ośrodek Pomocy Społecznej o potrzebie udzielenia pomocy w formie posiłku. Przyznanie takiej pomocy odbywa się, bez wydania decyzji administracyjnej przyznającej posiłek oraz bez przeprowadzania rodzinnego wywiadu środowiskowego. Przy czym liczba dzieci i uczniów, którym ma być udzielona pomoc </w:t>
      </w:r>
      <w:r w:rsidRPr="00813A90">
        <w:rPr>
          <w:rFonts w:eastAsia="Century Gothic" w:cs="Times New Roman"/>
          <w:szCs w:val="24"/>
        </w:rPr>
        <w:lastRenderedPageBreak/>
        <w:t>w ww. sposób, nie może przekroczyć 10% liczby uczniów dożywianych w szkołach i przedszkolach na terenie gminy w poprzednim miesiącu kalendarzowym.</w:t>
      </w:r>
      <w:r w:rsidRPr="00813A90">
        <w:rPr>
          <w:rFonts w:eastAsia="Century Gothic" w:cs="Times New Roman"/>
          <w:szCs w:val="24"/>
        </w:rPr>
        <w:br/>
        <w:t>Udzielenie pomocy w ten sposób wymaga uchwalenia przez Radę Gminy programu osłonowego w zakresie dożywiania, która po wcześniejszej analizie finansowej, może być podjęta.</w:t>
      </w:r>
    </w:p>
    <w:p w:rsidR="00EA150E" w:rsidRPr="00813A90" w:rsidRDefault="00813A90" w:rsidP="005D41DE">
      <w:pPr>
        <w:pStyle w:val="Legenda"/>
      </w:pPr>
      <w:bookmarkStart w:id="107" w:name="_Toc475341837"/>
      <w:r w:rsidRPr="00D2505B">
        <w:rPr>
          <w:i/>
        </w:rPr>
        <w:t xml:space="preserve">Tabela </w:t>
      </w:r>
      <w:r w:rsidR="002348F6" w:rsidRPr="00D2505B">
        <w:rPr>
          <w:i/>
        </w:rPr>
        <w:fldChar w:fldCharType="begin"/>
      </w:r>
      <w:r w:rsidR="006830A2" w:rsidRPr="00D2505B">
        <w:rPr>
          <w:i/>
        </w:rPr>
        <w:instrText xml:space="preserve"> SEQ Tabela \* ARABIC </w:instrText>
      </w:r>
      <w:r w:rsidR="002348F6" w:rsidRPr="00D2505B">
        <w:rPr>
          <w:i/>
        </w:rPr>
        <w:fldChar w:fldCharType="separate"/>
      </w:r>
      <w:r w:rsidR="008D2C5D">
        <w:rPr>
          <w:i/>
          <w:noProof/>
        </w:rPr>
        <w:t>12</w:t>
      </w:r>
      <w:r w:rsidR="002348F6" w:rsidRPr="00D2505B">
        <w:rPr>
          <w:i/>
          <w:noProof/>
        </w:rPr>
        <w:fldChar w:fldCharType="end"/>
      </w:r>
      <w:r w:rsidRPr="00D2505B">
        <w:rPr>
          <w:i/>
        </w:rPr>
        <w:t xml:space="preserve"> </w:t>
      </w:r>
      <w:r w:rsidR="00EA150E" w:rsidRPr="00D2505B">
        <w:rPr>
          <w:i/>
        </w:rPr>
        <w:t>Program "Pomoc Państwa w za</w:t>
      </w:r>
      <w:r w:rsidR="005A0348" w:rsidRPr="00D2505B">
        <w:rPr>
          <w:i/>
        </w:rPr>
        <w:t xml:space="preserve">kresie dożywiania" realizowany </w:t>
      </w:r>
      <w:r w:rsidR="00EA150E" w:rsidRPr="00D2505B">
        <w:rPr>
          <w:i/>
        </w:rPr>
        <w:t>przez Gminny Ośrodek Pomocy Społecznej w Markusach w latach 2011-2015</w:t>
      </w:r>
      <w:r w:rsidR="00EA150E" w:rsidRPr="00813A90">
        <w:t>.</w:t>
      </w:r>
      <w:bookmarkEnd w:id="107"/>
    </w:p>
    <w:tbl>
      <w:tblPr>
        <w:tblStyle w:val="Tabelasiatki4akcent115"/>
        <w:tblW w:w="0" w:type="auto"/>
        <w:tblLook w:val="04A0" w:firstRow="1" w:lastRow="0" w:firstColumn="1" w:lastColumn="0" w:noHBand="0" w:noVBand="1"/>
      </w:tblPr>
      <w:tblGrid>
        <w:gridCol w:w="4062"/>
        <w:gridCol w:w="1009"/>
        <w:gridCol w:w="1054"/>
        <w:gridCol w:w="1054"/>
        <w:gridCol w:w="1054"/>
        <w:gridCol w:w="1055"/>
      </w:tblGrid>
      <w:tr w:rsidR="00EA150E" w:rsidRPr="00813A90" w:rsidTr="00813A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2" w:type="dxa"/>
            <w:vMerge w:val="restart"/>
          </w:tcPr>
          <w:p w:rsidR="00EA150E" w:rsidRPr="00813A90" w:rsidRDefault="00EA150E" w:rsidP="00EA150E">
            <w:pPr>
              <w:spacing w:line="276" w:lineRule="auto"/>
              <w:jc w:val="center"/>
              <w:rPr>
                <w:rFonts w:eastAsia="Century Gothic" w:cs="Times New Roman"/>
                <w:szCs w:val="24"/>
              </w:rPr>
            </w:pPr>
          </w:p>
        </w:tc>
        <w:tc>
          <w:tcPr>
            <w:tcW w:w="1009" w:type="dxa"/>
          </w:tcPr>
          <w:p w:rsidR="00EA150E" w:rsidRPr="00813A90" w:rsidRDefault="00EA150E" w:rsidP="00EA150E">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Century Gothic" w:cs="Times New Roman"/>
                <w:szCs w:val="24"/>
              </w:rPr>
            </w:pPr>
            <w:r w:rsidRPr="00813A90">
              <w:rPr>
                <w:rFonts w:eastAsia="Century Gothic" w:cs="Times New Roman"/>
                <w:szCs w:val="24"/>
              </w:rPr>
              <w:t>2011</w:t>
            </w:r>
          </w:p>
        </w:tc>
        <w:tc>
          <w:tcPr>
            <w:tcW w:w="1054" w:type="dxa"/>
          </w:tcPr>
          <w:p w:rsidR="00EA150E" w:rsidRPr="00813A90" w:rsidRDefault="00EA150E" w:rsidP="00EA150E">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Century Gothic" w:cs="Times New Roman"/>
                <w:szCs w:val="24"/>
              </w:rPr>
            </w:pPr>
            <w:r w:rsidRPr="00813A90">
              <w:rPr>
                <w:rFonts w:eastAsia="Century Gothic" w:cs="Times New Roman"/>
                <w:szCs w:val="24"/>
              </w:rPr>
              <w:t>2012</w:t>
            </w:r>
          </w:p>
        </w:tc>
        <w:tc>
          <w:tcPr>
            <w:tcW w:w="1054" w:type="dxa"/>
          </w:tcPr>
          <w:p w:rsidR="00EA150E" w:rsidRPr="00813A90" w:rsidRDefault="00EA150E" w:rsidP="00EA150E">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Century Gothic" w:cs="Times New Roman"/>
                <w:szCs w:val="24"/>
              </w:rPr>
            </w:pPr>
            <w:r w:rsidRPr="00813A90">
              <w:rPr>
                <w:rFonts w:eastAsia="Century Gothic" w:cs="Times New Roman"/>
                <w:szCs w:val="24"/>
              </w:rPr>
              <w:t>2013</w:t>
            </w:r>
          </w:p>
        </w:tc>
        <w:tc>
          <w:tcPr>
            <w:tcW w:w="1054" w:type="dxa"/>
          </w:tcPr>
          <w:p w:rsidR="00EA150E" w:rsidRPr="00813A90" w:rsidRDefault="00EA150E" w:rsidP="00EA150E">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Century Gothic" w:cs="Times New Roman"/>
                <w:szCs w:val="24"/>
              </w:rPr>
            </w:pPr>
            <w:r w:rsidRPr="00813A90">
              <w:rPr>
                <w:rFonts w:eastAsia="Century Gothic" w:cs="Times New Roman"/>
                <w:szCs w:val="24"/>
              </w:rPr>
              <w:t>2014</w:t>
            </w:r>
          </w:p>
        </w:tc>
        <w:tc>
          <w:tcPr>
            <w:tcW w:w="1055" w:type="dxa"/>
          </w:tcPr>
          <w:p w:rsidR="00EA150E" w:rsidRPr="00813A90" w:rsidRDefault="00EA150E" w:rsidP="00EA150E">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Century Gothic" w:cs="Times New Roman"/>
                <w:szCs w:val="24"/>
              </w:rPr>
            </w:pPr>
            <w:r w:rsidRPr="00813A90">
              <w:rPr>
                <w:rFonts w:eastAsia="Century Gothic" w:cs="Times New Roman"/>
                <w:szCs w:val="24"/>
              </w:rPr>
              <w:t>2015</w:t>
            </w:r>
          </w:p>
        </w:tc>
      </w:tr>
      <w:tr w:rsidR="00EA150E" w:rsidRPr="00813A90" w:rsidTr="00813A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2" w:type="dxa"/>
            <w:vMerge/>
          </w:tcPr>
          <w:p w:rsidR="00EA150E" w:rsidRPr="00813A90" w:rsidRDefault="00EA150E" w:rsidP="00EA150E">
            <w:pPr>
              <w:spacing w:line="276" w:lineRule="auto"/>
              <w:jc w:val="center"/>
              <w:rPr>
                <w:rFonts w:eastAsia="Century Gothic" w:cs="Times New Roman"/>
                <w:szCs w:val="24"/>
              </w:rPr>
            </w:pPr>
          </w:p>
        </w:tc>
        <w:tc>
          <w:tcPr>
            <w:tcW w:w="5226" w:type="dxa"/>
            <w:gridSpan w:val="5"/>
          </w:tcPr>
          <w:p w:rsidR="00EA150E" w:rsidRPr="00813A90" w:rsidRDefault="00EA150E" w:rsidP="00EA150E">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entury Gothic" w:cs="Times New Roman"/>
                <w:szCs w:val="24"/>
              </w:rPr>
            </w:pPr>
            <w:r w:rsidRPr="00813A90">
              <w:rPr>
                <w:rFonts w:eastAsia="Century Gothic" w:cs="Times New Roman"/>
                <w:szCs w:val="24"/>
              </w:rPr>
              <w:t>Liczba osób</w:t>
            </w:r>
          </w:p>
        </w:tc>
      </w:tr>
      <w:tr w:rsidR="00EA150E" w:rsidRPr="00813A90" w:rsidTr="00167059">
        <w:tc>
          <w:tcPr>
            <w:cnfStyle w:val="001000000000" w:firstRow="0" w:lastRow="0" w:firstColumn="1" w:lastColumn="0" w:oddVBand="0" w:evenVBand="0" w:oddHBand="0" w:evenHBand="0" w:firstRowFirstColumn="0" w:firstRowLastColumn="0" w:lastRowFirstColumn="0" w:lastRowLastColumn="0"/>
            <w:tcW w:w="4062" w:type="dxa"/>
          </w:tcPr>
          <w:p w:rsidR="00EA150E" w:rsidRPr="00E87AEE" w:rsidRDefault="00EA150E" w:rsidP="00EA150E">
            <w:pPr>
              <w:spacing w:line="276" w:lineRule="auto"/>
              <w:rPr>
                <w:rFonts w:eastAsia="Century Gothic" w:cs="Times New Roman"/>
                <w:b w:val="0"/>
                <w:szCs w:val="24"/>
              </w:rPr>
            </w:pPr>
            <w:r w:rsidRPr="00E87AEE">
              <w:rPr>
                <w:rFonts w:eastAsia="Century Gothic" w:cs="Times New Roman"/>
                <w:szCs w:val="24"/>
              </w:rPr>
              <w:t>Ogółem liczba osób objętych programem</w:t>
            </w:r>
            <w:r w:rsidR="00E87AEE" w:rsidRPr="00E87AEE">
              <w:rPr>
                <w:rFonts w:eastAsia="Century Gothic" w:cs="Times New Roman"/>
                <w:szCs w:val="24"/>
              </w:rPr>
              <w:t xml:space="preserve">, w tym: </w:t>
            </w:r>
          </w:p>
        </w:tc>
        <w:tc>
          <w:tcPr>
            <w:tcW w:w="1009" w:type="dxa"/>
            <w:vAlign w:val="center"/>
          </w:tcPr>
          <w:p w:rsidR="00EA150E" w:rsidRPr="00813A90" w:rsidRDefault="00EA150E" w:rsidP="0016705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entury Gothic" w:cs="Times New Roman"/>
                <w:szCs w:val="24"/>
              </w:rPr>
            </w:pPr>
            <w:r w:rsidRPr="00813A90">
              <w:rPr>
                <w:rFonts w:eastAsia="Century Gothic" w:cs="Times New Roman"/>
                <w:szCs w:val="24"/>
              </w:rPr>
              <w:t>775</w:t>
            </w:r>
          </w:p>
        </w:tc>
        <w:tc>
          <w:tcPr>
            <w:tcW w:w="1054" w:type="dxa"/>
            <w:vAlign w:val="center"/>
          </w:tcPr>
          <w:p w:rsidR="00EA150E" w:rsidRPr="00813A90" w:rsidRDefault="00EA150E" w:rsidP="0016705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entury Gothic" w:cs="Times New Roman"/>
                <w:szCs w:val="24"/>
              </w:rPr>
            </w:pPr>
            <w:r w:rsidRPr="00813A90">
              <w:rPr>
                <w:rFonts w:eastAsia="Century Gothic" w:cs="Times New Roman"/>
                <w:szCs w:val="24"/>
              </w:rPr>
              <w:t>712</w:t>
            </w:r>
          </w:p>
        </w:tc>
        <w:tc>
          <w:tcPr>
            <w:tcW w:w="1054" w:type="dxa"/>
            <w:vAlign w:val="center"/>
          </w:tcPr>
          <w:p w:rsidR="00EA150E" w:rsidRPr="00813A90" w:rsidRDefault="00EA150E" w:rsidP="0016705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entury Gothic" w:cs="Times New Roman"/>
                <w:szCs w:val="24"/>
              </w:rPr>
            </w:pPr>
            <w:r w:rsidRPr="00813A90">
              <w:rPr>
                <w:rFonts w:eastAsia="Century Gothic" w:cs="Times New Roman"/>
                <w:szCs w:val="24"/>
              </w:rPr>
              <w:t>718</w:t>
            </w:r>
          </w:p>
        </w:tc>
        <w:tc>
          <w:tcPr>
            <w:tcW w:w="1054" w:type="dxa"/>
            <w:vAlign w:val="center"/>
          </w:tcPr>
          <w:p w:rsidR="00EA150E" w:rsidRPr="00813A90" w:rsidRDefault="00EA150E" w:rsidP="0016705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entury Gothic" w:cs="Times New Roman"/>
                <w:szCs w:val="24"/>
              </w:rPr>
            </w:pPr>
            <w:r w:rsidRPr="00813A90">
              <w:rPr>
                <w:rFonts w:eastAsia="Century Gothic" w:cs="Times New Roman"/>
                <w:szCs w:val="24"/>
              </w:rPr>
              <w:t>608</w:t>
            </w:r>
          </w:p>
        </w:tc>
        <w:tc>
          <w:tcPr>
            <w:tcW w:w="1055" w:type="dxa"/>
            <w:vAlign w:val="center"/>
          </w:tcPr>
          <w:p w:rsidR="00EA150E" w:rsidRPr="00813A90" w:rsidRDefault="00EA150E" w:rsidP="0016705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entury Gothic" w:cs="Times New Roman"/>
                <w:szCs w:val="24"/>
              </w:rPr>
            </w:pPr>
            <w:r w:rsidRPr="00813A90">
              <w:rPr>
                <w:rFonts w:eastAsia="Century Gothic" w:cs="Times New Roman"/>
                <w:szCs w:val="24"/>
              </w:rPr>
              <w:t>641</w:t>
            </w:r>
          </w:p>
        </w:tc>
      </w:tr>
      <w:tr w:rsidR="00EA150E" w:rsidRPr="00813A90" w:rsidTr="001670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2" w:type="dxa"/>
          </w:tcPr>
          <w:p w:rsidR="00EA150E" w:rsidRPr="00E87AEE" w:rsidRDefault="00EA150E" w:rsidP="00EA150E">
            <w:pPr>
              <w:spacing w:line="276" w:lineRule="auto"/>
              <w:ind w:left="709"/>
              <w:jc w:val="left"/>
              <w:rPr>
                <w:rFonts w:eastAsia="Century Gothic" w:cs="Times New Roman"/>
                <w:b w:val="0"/>
                <w:szCs w:val="24"/>
              </w:rPr>
            </w:pPr>
            <w:proofErr w:type="gramStart"/>
            <w:r w:rsidRPr="00E87AEE">
              <w:rPr>
                <w:rFonts w:eastAsia="Century Gothic" w:cs="Times New Roman"/>
                <w:szCs w:val="24"/>
              </w:rPr>
              <w:t>dzieci</w:t>
            </w:r>
            <w:proofErr w:type="gramEnd"/>
            <w:r w:rsidRPr="00E87AEE">
              <w:rPr>
                <w:rFonts w:eastAsia="Century Gothic" w:cs="Times New Roman"/>
                <w:szCs w:val="24"/>
              </w:rPr>
              <w:t xml:space="preserve"> do czasu rozpoczęcia nauki w szkole podstawowej</w:t>
            </w:r>
          </w:p>
        </w:tc>
        <w:tc>
          <w:tcPr>
            <w:tcW w:w="1009" w:type="dxa"/>
            <w:vAlign w:val="center"/>
          </w:tcPr>
          <w:p w:rsidR="00EA150E" w:rsidRPr="00813A90" w:rsidRDefault="00EA150E" w:rsidP="0016705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entury Gothic" w:cs="Times New Roman"/>
                <w:szCs w:val="24"/>
              </w:rPr>
            </w:pPr>
            <w:r w:rsidRPr="00813A90">
              <w:rPr>
                <w:rFonts w:eastAsia="Century Gothic" w:cs="Times New Roman"/>
                <w:szCs w:val="24"/>
              </w:rPr>
              <w:t>127</w:t>
            </w:r>
          </w:p>
        </w:tc>
        <w:tc>
          <w:tcPr>
            <w:tcW w:w="1054" w:type="dxa"/>
            <w:vAlign w:val="center"/>
          </w:tcPr>
          <w:p w:rsidR="00EA150E" w:rsidRPr="00813A90" w:rsidRDefault="00EA150E" w:rsidP="0016705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entury Gothic" w:cs="Times New Roman"/>
                <w:szCs w:val="24"/>
              </w:rPr>
            </w:pPr>
            <w:r w:rsidRPr="00813A90">
              <w:rPr>
                <w:rFonts w:eastAsia="Century Gothic" w:cs="Times New Roman"/>
                <w:szCs w:val="24"/>
              </w:rPr>
              <w:t>109</w:t>
            </w:r>
          </w:p>
        </w:tc>
        <w:tc>
          <w:tcPr>
            <w:tcW w:w="1054" w:type="dxa"/>
            <w:vAlign w:val="center"/>
          </w:tcPr>
          <w:p w:rsidR="00EA150E" w:rsidRPr="00813A90" w:rsidRDefault="00EA150E" w:rsidP="0016705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entury Gothic" w:cs="Times New Roman"/>
                <w:szCs w:val="24"/>
              </w:rPr>
            </w:pPr>
            <w:r w:rsidRPr="00813A90">
              <w:rPr>
                <w:rFonts w:eastAsia="Century Gothic" w:cs="Times New Roman"/>
                <w:szCs w:val="24"/>
              </w:rPr>
              <w:t>117</w:t>
            </w:r>
          </w:p>
        </w:tc>
        <w:tc>
          <w:tcPr>
            <w:tcW w:w="1054" w:type="dxa"/>
            <w:vAlign w:val="center"/>
          </w:tcPr>
          <w:p w:rsidR="00EA150E" w:rsidRPr="00813A90" w:rsidRDefault="00EA150E" w:rsidP="0016705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entury Gothic" w:cs="Times New Roman"/>
                <w:szCs w:val="24"/>
              </w:rPr>
            </w:pPr>
            <w:r w:rsidRPr="00813A90">
              <w:rPr>
                <w:rFonts w:eastAsia="Century Gothic" w:cs="Times New Roman"/>
                <w:szCs w:val="24"/>
              </w:rPr>
              <w:t>96</w:t>
            </w:r>
          </w:p>
        </w:tc>
        <w:tc>
          <w:tcPr>
            <w:tcW w:w="1055" w:type="dxa"/>
            <w:vAlign w:val="center"/>
          </w:tcPr>
          <w:p w:rsidR="00EA150E" w:rsidRPr="00813A90" w:rsidRDefault="00EA150E" w:rsidP="0016705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entury Gothic" w:cs="Times New Roman"/>
                <w:szCs w:val="24"/>
              </w:rPr>
            </w:pPr>
            <w:r w:rsidRPr="00813A90">
              <w:rPr>
                <w:rFonts w:eastAsia="Century Gothic" w:cs="Times New Roman"/>
                <w:szCs w:val="24"/>
              </w:rPr>
              <w:t>103</w:t>
            </w:r>
          </w:p>
        </w:tc>
      </w:tr>
      <w:tr w:rsidR="00EA150E" w:rsidRPr="00813A90" w:rsidTr="00167059">
        <w:tc>
          <w:tcPr>
            <w:cnfStyle w:val="001000000000" w:firstRow="0" w:lastRow="0" w:firstColumn="1" w:lastColumn="0" w:oddVBand="0" w:evenVBand="0" w:oddHBand="0" w:evenHBand="0" w:firstRowFirstColumn="0" w:firstRowLastColumn="0" w:lastRowFirstColumn="0" w:lastRowLastColumn="0"/>
            <w:tcW w:w="4062" w:type="dxa"/>
          </w:tcPr>
          <w:p w:rsidR="00EA150E" w:rsidRPr="00E87AEE" w:rsidRDefault="00EA150E" w:rsidP="00EA150E">
            <w:pPr>
              <w:spacing w:line="276" w:lineRule="auto"/>
              <w:ind w:left="709"/>
              <w:jc w:val="left"/>
              <w:rPr>
                <w:rFonts w:eastAsia="Century Gothic" w:cs="Times New Roman"/>
                <w:b w:val="0"/>
                <w:szCs w:val="24"/>
              </w:rPr>
            </w:pPr>
            <w:proofErr w:type="gramStart"/>
            <w:r w:rsidRPr="00E87AEE">
              <w:rPr>
                <w:rFonts w:eastAsia="Century Gothic" w:cs="Times New Roman"/>
                <w:szCs w:val="24"/>
              </w:rPr>
              <w:t>uczniowie</w:t>
            </w:r>
            <w:proofErr w:type="gramEnd"/>
            <w:r w:rsidRPr="00E87AEE">
              <w:rPr>
                <w:rFonts w:eastAsia="Century Gothic" w:cs="Times New Roman"/>
                <w:szCs w:val="24"/>
              </w:rPr>
              <w:t xml:space="preserve"> do czasu ukończenia szkoły ponadgimnazjalnej </w:t>
            </w:r>
          </w:p>
        </w:tc>
        <w:tc>
          <w:tcPr>
            <w:tcW w:w="1009" w:type="dxa"/>
            <w:vAlign w:val="center"/>
          </w:tcPr>
          <w:p w:rsidR="00EA150E" w:rsidRPr="00813A90" w:rsidRDefault="00EA150E" w:rsidP="0016705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entury Gothic" w:cs="Times New Roman"/>
                <w:szCs w:val="24"/>
              </w:rPr>
            </w:pPr>
            <w:r w:rsidRPr="00813A90">
              <w:rPr>
                <w:rFonts w:eastAsia="Century Gothic" w:cs="Times New Roman"/>
                <w:szCs w:val="24"/>
              </w:rPr>
              <w:t>261</w:t>
            </w:r>
          </w:p>
        </w:tc>
        <w:tc>
          <w:tcPr>
            <w:tcW w:w="1054" w:type="dxa"/>
            <w:vAlign w:val="center"/>
          </w:tcPr>
          <w:p w:rsidR="00EA150E" w:rsidRPr="00813A90" w:rsidRDefault="00EA150E" w:rsidP="0016705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entury Gothic" w:cs="Times New Roman"/>
                <w:szCs w:val="24"/>
              </w:rPr>
            </w:pPr>
            <w:r w:rsidRPr="00813A90">
              <w:rPr>
                <w:rFonts w:eastAsia="Century Gothic" w:cs="Times New Roman"/>
                <w:szCs w:val="24"/>
              </w:rPr>
              <w:t>214</w:t>
            </w:r>
          </w:p>
        </w:tc>
        <w:tc>
          <w:tcPr>
            <w:tcW w:w="1054" w:type="dxa"/>
            <w:vAlign w:val="center"/>
          </w:tcPr>
          <w:p w:rsidR="00EA150E" w:rsidRPr="00813A90" w:rsidRDefault="00EA150E" w:rsidP="0016705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entury Gothic" w:cs="Times New Roman"/>
                <w:szCs w:val="24"/>
              </w:rPr>
            </w:pPr>
            <w:r w:rsidRPr="00813A90">
              <w:rPr>
                <w:rFonts w:eastAsia="Century Gothic" w:cs="Times New Roman"/>
                <w:szCs w:val="24"/>
              </w:rPr>
              <w:t>223</w:t>
            </w:r>
          </w:p>
        </w:tc>
        <w:tc>
          <w:tcPr>
            <w:tcW w:w="1054" w:type="dxa"/>
            <w:vAlign w:val="center"/>
          </w:tcPr>
          <w:p w:rsidR="00EA150E" w:rsidRPr="00813A90" w:rsidRDefault="00EA150E" w:rsidP="0016705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entury Gothic" w:cs="Times New Roman"/>
                <w:szCs w:val="24"/>
              </w:rPr>
            </w:pPr>
            <w:r w:rsidRPr="00813A90">
              <w:rPr>
                <w:rFonts w:eastAsia="Century Gothic" w:cs="Times New Roman"/>
                <w:szCs w:val="24"/>
              </w:rPr>
              <w:t>212</w:t>
            </w:r>
          </w:p>
        </w:tc>
        <w:tc>
          <w:tcPr>
            <w:tcW w:w="1055" w:type="dxa"/>
            <w:vAlign w:val="center"/>
          </w:tcPr>
          <w:p w:rsidR="00EA150E" w:rsidRPr="00813A90" w:rsidRDefault="00EA150E" w:rsidP="0016705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entury Gothic" w:cs="Times New Roman"/>
                <w:szCs w:val="24"/>
              </w:rPr>
            </w:pPr>
            <w:r w:rsidRPr="00813A90">
              <w:rPr>
                <w:rFonts w:eastAsia="Century Gothic" w:cs="Times New Roman"/>
                <w:szCs w:val="24"/>
              </w:rPr>
              <w:t>196</w:t>
            </w:r>
          </w:p>
        </w:tc>
      </w:tr>
      <w:tr w:rsidR="00EA150E" w:rsidRPr="00813A90" w:rsidTr="001670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2" w:type="dxa"/>
          </w:tcPr>
          <w:p w:rsidR="00EA150E" w:rsidRPr="00E87AEE" w:rsidRDefault="00EA150E" w:rsidP="00EA150E">
            <w:pPr>
              <w:spacing w:line="276" w:lineRule="auto"/>
              <w:ind w:left="709"/>
              <w:jc w:val="left"/>
              <w:rPr>
                <w:rFonts w:eastAsia="Century Gothic" w:cs="Times New Roman"/>
                <w:b w:val="0"/>
                <w:szCs w:val="24"/>
              </w:rPr>
            </w:pPr>
            <w:proofErr w:type="gramStart"/>
            <w:r w:rsidRPr="00E87AEE">
              <w:rPr>
                <w:rFonts w:eastAsia="Century Gothic" w:cs="Times New Roman"/>
                <w:szCs w:val="24"/>
              </w:rPr>
              <w:t>pozostałe</w:t>
            </w:r>
            <w:proofErr w:type="gramEnd"/>
            <w:r w:rsidRPr="00E87AEE">
              <w:rPr>
                <w:rFonts w:eastAsia="Century Gothic" w:cs="Times New Roman"/>
                <w:szCs w:val="24"/>
              </w:rPr>
              <w:t xml:space="preserve"> osoby otrzymujące pomoc na podstawie art.7 ustawy o pomocy społecznej</w:t>
            </w:r>
          </w:p>
        </w:tc>
        <w:tc>
          <w:tcPr>
            <w:tcW w:w="1009" w:type="dxa"/>
            <w:vAlign w:val="center"/>
          </w:tcPr>
          <w:p w:rsidR="00EA150E" w:rsidRPr="00813A90" w:rsidRDefault="00EA150E" w:rsidP="0016705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entury Gothic" w:cs="Times New Roman"/>
                <w:szCs w:val="24"/>
              </w:rPr>
            </w:pPr>
            <w:r w:rsidRPr="00813A90">
              <w:rPr>
                <w:rFonts w:eastAsia="Century Gothic" w:cs="Times New Roman"/>
                <w:szCs w:val="24"/>
              </w:rPr>
              <w:t>433</w:t>
            </w:r>
          </w:p>
        </w:tc>
        <w:tc>
          <w:tcPr>
            <w:tcW w:w="1054" w:type="dxa"/>
            <w:vAlign w:val="center"/>
          </w:tcPr>
          <w:p w:rsidR="00EA150E" w:rsidRPr="00813A90" w:rsidRDefault="00EA150E" w:rsidP="0016705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entury Gothic" w:cs="Times New Roman"/>
                <w:szCs w:val="24"/>
              </w:rPr>
            </w:pPr>
            <w:r w:rsidRPr="00813A90">
              <w:rPr>
                <w:rFonts w:eastAsia="Century Gothic" w:cs="Times New Roman"/>
                <w:szCs w:val="24"/>
              </w:rPr>
              <w:t>406</w:t>
            </w:r>
          </w:p>
        </w:tc>
        <w:tc>
          <w:tcPr>
            <w:tcW w:w="1054" w:type="dxa"/>
            <w:vAlign w:val="center"/>
          </w:tcPr>
          <w:p w:rsidR="00EA150E" w:rsidRPr="00813A90" w:rsidRDefault="00EA150E" w:rsidP="0016705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entury Gothic" w:cs="Times New Roman"/>
                <w:szCs w:val="24"/>
              </w:rPr>
            </w:pPr>
            <w:r w:rsidRPr="00813A90">
              <w:rPr>
                <w:rFonts w:eastAsia="Century Gothic" w:cs="Times New Roman"/>
                <w:szCs w:val="24"/>
              </w:rPr>
              <w:t>399</w:t>
            </w:r>
          </w:p>
        </w:tc>
        <w:tc>
          <w:tcPr>
            <w:tcW w:w="1054" w:type="dxa"/>
            <w:vAlign w:val="center"/>
          </w:tcPr>
          <w:p w:rsidR="00EA150E" w:rsidRPr="00813A90" w:rsidRDefault="00EA150E" w:rsidP="0016705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entury Gothic" w:cs="Times New Roman"/>
                <w:szCs w:val="24"/>
              </w:rPr>
            </w:pPr>
            <w:r w:rsidRPr="00813A90">
              <w:rPr>
                <w:rFonts w:eastAsia="Century Gothic" w:cs="Times New Roman"/>
                <w:szCs w:val="24"/>
              </w:rPr>
              <w:t>318</w:t>
            </w:r>
          </w:p>
        </w:tc>
        <w:tc>
          <w:tcPr>
            <w:tcW w:w="1055" w:type="dxa"/>
            <w:vAlign w:val="center"/>
          </w:tcPr>
          <w:p w:rsidR="00EA150E" w:rsidRPr="00813A90" w:rsidRDefault="00EA150E" w:rsidP="0016705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entury Gothic" w:cs="Times New Roman"/>
                <w:szCs w:val="24"/>
              </w:rPr>
            </w:pPr>
            <w:r w:rsidRPr="00813A90">
              <w:rPr>
                <w:rFonts w:eastAsia="Century Gothic" w:cs="Times New Roman"/>
                <w:szCs w:val="24"/>
              </w:rPr>
              <w:t>354</w:t>
            </w:r>
          </w:p>
        </w:tc>
      </w:tr>
      <w:tr w:rsidR="00EA150E" w:rsidRPr="00813A90" w:rsidTr="00813A90">
        <w:tc>
          <w:tcPr>
            <w:cnfStyle w:val="001000000000" w:firstRow="0" w:lastRow="0" w:firstColumn="1" w:lastColumn="0" w:oddVBand="0" w:evenVBand="0" w:oddHBand="0" w:evenHBand="0" w:firstRowFirstColumn="0" w:firstRowLastColumn="0" w:lastRowFirstColumn="0" w:lastRowLastColumn="0"/>
            <w:tcW w:w="9288" w:type="dxa"/>
            <w:gridSpan w:val="6"/>
          </w:tcPr>
          <w:p w:rsidR="00EA150E" w:rsidRPr="00E87AEE" w:rsidRDefault="00EA150E" w:rsidP="00EA150E">
            <w:pPr>
              <w:spacing w:line="276" w:lineRule="auto"/>
              <w:jc w:val="left"/>
              <w:rPr>
                <w:rFonts w:eastAsia="Century Gothic" w:cs="Times New Roman"/>
                <w:b w:val="0"/>
                <w:szCs w:val="24"/>
              </w:rPr>
            </w:pPr>
            <w:r w:rsidRPr="00E87AEE">
              <w:rPr>
                <w:rFonts w:eastAsia="Century Gothic" w:cs="Times New Roman"/>
                <w:szCs w:val="24"/>
              </w:rPr>
              <w:t>Liczba osób korzystających z:</w:t>
            </w:r>
          </w:p>
        </w:tc>
      </w:tr>
      <w:tr w:rsidR="00EA150E" w:rsidRPr="00813A90" w:rsidTr="001670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2" w:type="dxa"/>
          </w:tcPr>
          <w:p w:rsidR="00EA150E" w:rsidRPr="00E87AEE" w:rsidRDefault="00EA150E" w:rsidP="00EA150E">
            <w:pPr>
              <w:spacing w:line="276" w:lineRule="auto"/>
              <w:ind w:left="709"/>
              <w:rPr>
                <w:rFonts w:eastAsia="Century Gothic" w:cs="Times New Roman"/>
                <w:b w:val="0"/>
                <w:szCs w:val="24"/>
              </w:rPr>
            </w:pPr>
            <w:r w:rsidRPr="00E87AEE">
              <w:rPr>
                <w:rFonts w:eastAsia="Century Gothic" w:cs="Times New Roman"/>
                <w:szCs w:val="24"/>
              </w:rPr>
              <w:t>Posiłek</w:t>
            </w:r>
          </w:p>
        </w:tc>
        <w:tc>
          <w:tcPr>
            <w:tcW w:w="1009" w:type="dxa"/>
            <w:vAlign w:val="center"/>
          </w:tcPr>
          <w:p w:rsidR="00EA150E" w:rsidRPr="00813A90" w:rsidRDefault="00EA150E" w:rsidP="0016705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entury Gothic" w:cs="Times New Roman"/>
                <w:szCs w:val="24"/>
              </w:rPr>
            </w:pPr>
            <w:r w:rsidRPr="00813A90">
              <w:rPr>
                <w:rFonts w:eastAsia="Century Gothic" w:cs="Times New Roman"/>
                <w:szCs w:val="24"/>
              </w:rPr>
              <w:t>225</w:t>
            </w:r>
          </w:p>
        </w:tc>
        <w:tc>
          <w:tcPr>
            <w:tcW w:w="1054" w:type="dxa"/>
            <w:vAlign w:val="center"/>
          </w:tcPr>
          <w:p w:rsidR="00EA150E" w:rsidRPr="00813A90" w:rsidRDefault="00EA150E" w:rsidP="0016705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entury Gothic" w:cs="Times New Roman"/>
                <w:szCs w:val="24"/>
              </w:rPr>
            </w:pPr>
            <w:r w:rsidRPr="00813A90">
              <w:rPr>
                <w:rFonts w:eastAsia="Century Gothic" w:cs="Times New Roman"/>
                <w:szCs w:val="24"/>
              </w:rPr>
              <w:t>202</w:t>
            </w:r>
          </w:p>
        </w:tc>
        <w:tc>
          <w:tcPr>
            <w:tcW w:w="1054" w:type="dxa"/>
            <w:vAlign w:val="center"/>
          </w:tcPr>
          <w:p w:rsidR="00EA150E" w:rsidRPr="00813A90" w:rsidRDefault="00EA150E" w:rsidP="0016705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entury Gothic" w:cs="Times New Roman"/>
                <w:szCs w:val="24"/>
              </w:rPr>
            </w:pPr>
            <w:r w:rsidRPr="00813A90">
              <w:rPr>
                <w:rFonts w:eastAsia="Century Gothic" w:cs="Times New Roman"/>
                <w:szCs w:val="24"/>
              </w:rPr>
              <w:t>188</w:t>
            </w:r>
          </w:p>
        </w:tc>
        <w:tc>
          <w:tcPr>
            <w:tcW w:w="1054" w:type="dxa"/>
            <w:vAlign w:val="center"/>
          </w:tcPr>
          <w:p w:rsidR="00EA150E" w:rsidRPr="00813A90" w:rsidRDefault="00EA150E" w:rsidP="0016705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entury Gothic" w:cs="Times New Roman"/>
                <w:szCs w:val="24"/>
              </w:rPr>
            </w:pPr>
            <w:r w:rsidRPr="00813A90">
              <w:rPr>
                <w:rFonts w:eastAsia="Century Gothic" w:cs="Times New Roman"/>
                <w:szCs w:val="24"/>
              </w:rPr>
              <w:t>183</w:t>
            </w:r>
          </w:p>
        </w:tc>
        <w:tc>
          <w:tcPr>
            <w:tcW w:w="1055" w:type="dxa"/>
            <w:vAlign w:val="center"/>
          </w:tcPr>
          <w:p w:rsidR="00EA150E" w:rsidRPr="00813A90" w:rsidRDefault="00EA150E" w:rsidP="0016705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entury Gothic" w:cs="Times New Roman"/>
                <w:szCs w:val="24"/>
              </w:rPr>
            </w:pPr>
            <w:r w:rsidRPr="00813A90">
              <w:rPr>
                <w:rFonts w:eastAsia="Century Gothic" w:cs="Times New Roman"/>
                <w:szCs w:val="24"/>
              </w:rPr>
              <w:t>180</w:t>
            </w:r>
          </w:p>
        </w:tc>
      </w:tr>
      <w:tr w:rsidR="00EA150E" w:rsidRPr="00813A90" w:rsidTr="00167059">
        <w:tc>
          <w:tcPr>
            <w:cnfStyle w:val="001000000000" w:firstRow="0" w:lastRow="0" w:firstColumn="1" w:lastColumn="0" w:oddVBand="0" w:evenVBand="0" w:oddHBand="0" w:evenHBand="0" w:firstRowFirstColumn="0" w:firstRowLastColumn="0" w:lastRowFirstColumn="0" w:lastRowLastColumn="0"/>
            <w:tcW w:w="4062" w:type="dxa"/>
          </w:tcPr>
          <w:p w:rsidR="00EA150E" w:rsidRPr="00E87AEE" w:rsidRDefault="00EA150E" w:rsidP="00EA150E">
            <w:pPr>
              <w:spacing w:line="276" w:lineRule="auto"/>
              <w:ind w:left="709"/>
              <w:rPr>
                <w:rFonts w:eastAsia="Century Gothic" w:cs="Times New Roman"/>
                <w:b w:val="0"/>
                <w:szCs w:val="24"/>
              </w:rPr>
            </w:pPr>
            <w:r w:rsidRPr="00E87AEE">
              <w:rPr>
                <w:rFonts w:eastAsia="Century Gothic" w:cs="Times New Roman"/>
                <w:szCs w:val="24"/>
              </w:rPr>
              <w:t>Zasiłek celowy</w:t>
            </w:r>
          </w:p>
        </w:tc>
        <w:tc>
          <w:tcPr>
            <w:tcW w:w="1009" w:type="dxa"/>
            <w:vAlign w:val="center"/>
          </w:tcPr>
          <w:p w:rsidR="00EA150E" w:rsidRPr="00813A90" w:rsidRDefault="00EA150E" w:rsidP="0016705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entury Gothic" w:cs="Times New Roman"/>
                <w:szCs w:val="24"/>
              </w:rPr>
            </w:pPr>
            <w:r w:rsidRPr="00813A90">
              <w:rPr>
                <w:rFonts w:eastAsia="Century Gothic" w:cs="Times New Roman"/>
                <w:szCs w:val="24"/>
              </w:rPr>
              <w:t>727</w:t>
            </w:r>
          </w:p>
        </w:tc>
        <w:tc>
          <w:tcPr>
            <w:tcW w:w="1054" w:type="dxa"/>
            <w:vAlign w:val="center"/>
          </w:tcPr>
          <w:p w:rsidR="00EA150E" w:rsidRPr="00813A90" w:rsidRDefault="00EA150E" w:rsidP="0016705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entury Gothic" w:cs="Times New Roman"/>
                <w:szCs w:val="24"/>
              </w:rPr>
            </w:pPr>
            <w:r w:rsidRPr="00813A90">
              <w:rPr>
                <w:rFonts w:eastAsia="Century Gothic" w:cs="Times New Roman"/>
                <w:szCs w:val="24"/>
              </w:rPr>
              <w:t>685</w:t>
            </w:r>
          </w:p>
        </w:tc>
        <w:tc>
          <w:tcPr>
            <w:tcW w:w="1054" w:type="dxa"/>
            <w:vAlign w:val="center"/>
          </w:tcPr>
          <w:p w:rsidR="00EA150E" w:rsidRPr="00813A90" w:rsidRDefault="00EA150E" w:rsidP="0016705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entury Gothic" w:cs="Times New Roman"/>
                <w:szCs w:val="24"/>
              </w:rPr>
            </w:pPr>
            <w:r w:rsidRPr="00813A90">
              <w:rPr>
                <w:rFonts w:eastAsia="Century Gothic" w:cs="Times New Roman"/>
                <w:szCs w:val="24"/>
              </w:rPr>
              <w:t>670</w:t>
            </w:r>
          </w:p>
        </w:tc>
        <w:tc>
          <w:tcPr>
            <w:tcW w:w="1054" w:type="dxa"/>
            <w:vAlign w:val="center"/>
          </w:tcPr>
          <w:p w:rsidR="00EA150E" w:rsidRPr="00813A90" w:rsidRDefault="00EA150E" w:rsidP="0016705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entury Gothic" w:cs="Times New Roman"/>
                <w:szCs w:val="24"/>
              </w:rPr>
            </w:pPr>
            <w:r w:rsidRPr="00813A90">
              <w:rPr>
                <w:rFonts w:eastAsia="Century Gothic" w:cs="Times New Roman"/>
                <w:szCs w:val="24"/>
              </w:rPr>
              <w:t>553</w:t>
            </w:r>
          </w:p>
        </w:tc>
        <w:tc>
          <w:tcPr>
            <w:tcW w:w="1055" w:type="dxa"/>
            <w:vAlign w:val="center"/>
          </w:tcPr>
          <w:p w:rsidR="00EA150E" w:rsidRPr="00813A90" w:rsidRDefault="00EA150E" w:rsidP="0016705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entury Gothic" w:cs="Times New Roman"/>
                <w:szCs w:val="24"/>
              </w:rPr>
            </w:pPr>
            <w:r w:rsidRPr="00813A90">
              <w:rPr>
                <w:rFonts w:eastAsia="Century Gothic" w:cs="Times New Roman"/>
                <w:szCs w:val="24"/>
              </w:rPr>
              <w:t>587</w:t>
            </w:r>
          </w:p>
        </w:tc>
      </w:tr>
      <w:tr w:rsidR="00EA150E" w:rsidRPr="00813A90" w:rsidTr="001670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2" w:type="dxa"/>
          </w:tcPr>
          <w:p w:rsidR="00EA150E" w:rsidRPr="00E87AEE" w:rsidRDefault="00EA150E" w:rsidP="00EA150E">
            <w:pPr>
              <w:spacing w:line="276" w:lineRule="auto"/>
              <w:ind w:left="709"/>
              <w:rPr>
                <w:rFonts w:eastAsia="Century Gothic" w:cs="Times New Roman"/>
                <w:b w:val="0"/>
                <w:szCs w:val="24"/>
              </w:rPr>
            </w:pPr>
            <w:r w:rsidRPr="00E87AEE">
              <w:rPr>
                <w:rFonts w:eastAsia="Century Gothic" w:cs="Times New Roman"/>
                <w:szCs w:val="24"/>
              </w:rPr>
              <w:t>Świadczenie rzeczowe</w:t>
            </w:r>
          </w:p>
        </w:tc>
        <w:tc>
          <w:tcPr>
            <w:tcW w:w="1009" w:type="dxa"/>
            <w:vAlign w:val="center"/>
          </w:tcPr>
          <w:p w:rsidR="00EA150E" w:rsidRPr="00813A90" w:rsidRDefault="00EA150E" w:rsidP="0016705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entury Gothic" w:cs="Times New Roman"/>
                <w:szCs w:val="24"/>
              </w:rPr>
            </w:pPr>
            <w:r w:rsidRPr="00813A90">
              <w:rPr>
                <w:rFonts w:eastAsia="Century Gothic" w:cs="Times New Roman"/>
                <w:szCs w:val="24"/>
              </w:rPr>
              <w:t>0</w:t>
            </w:r>
          </w:p>
        </w:tc>
        <w:tc>
          <w:tcPr>
            <w:tcW w:w="1054" w:type="dxa"/>
            <w:vAlign w:val="center"/>
          </w:tcPr>
          <w:p w:rsidR="00EA150E" w:rsidRPr="00813A90" w:rsidRDefault="00EA150E" w:rsidP="0016705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entury Gothic" w:cs="Times New Roman"/>
                <w:szCs w:val="24"/>
              </w:rPr>
            </w:pPr>
            <w:r w:rsidRPr="00813A90">
              <w:rPr>
                <w:rFonts w:eastAsia="Century Gothic" w:cs="Times New Roman"/>
                <w:szCs w:val="24"/>
              </w:rPr>
              <w:t>0</w:t>
            </w:r>
          </w:p>
        </w:tc>
        <w:tc>
          <w:tcPr>
            <w:tcW w:w="1054" w:type="dxa"/>
            <w:vAlign w:val="center"/>
          </w:tcPr>
          <w:p w:rsidR="00EA150E" w:rsidRPr="00813A90" w:rsidRDefault="00EA150E" w:rsidP="0016705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entury Gothic" w:cs="Times New Roman"/>
                <w:szCs w:val="24"/>
              </w:rPr>
            </w:pPr>
            <w:r w:rsidRPr="00813A90">
              <w:rPr>
                <w:rFonts w:eastAsia="Century Gothic" w:cs="Times New Roman"/>
                <w:szCs w:val="24"/>
              </w:rPr>
              <w:t>141</w:t>
            </w:r>
          </w:p>
        </w:tc>
        <w:tc>
          <w:tcPr>
            <w:tcW w:w="1054" w:type="dxa"/>
            <w:vAlign w:val="center"/>
          </w:tcPr>
          <w:p w:rsidR="00EA150E" w:rsidRPr="00813A90" w:rsidRDefault="00EA150E" w:rsidP="0016705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entury Gothic" w:cs="Times New Roman"/>
                <w:szCs w:val="24"/>
              </w:rPr>
            </w:pPr>
            <w:r w:rsidRPr="00813A90">
              <w:rPr>
                <w:rFonts w:eastAsia="Century Gothic" w:cs="Times New Roman"/>
                <w:szCs w:val="24"/>
              </w:rPr>
              <w:t>158</w:t>
            </w:r>
          </w:p>
        </w:tc>
        <w:tc>
          <w:tcPr>
            <w:tcW w:w="1055" w:type="dxa"/>
            <w:vAlign w:val="center"/>
          </w:tcPr>
          <w:p w:rsidR="00EA150E" w:rsidRPr="00813A90" w:rsidRDefault="00EA150E" w:rsidP="0016705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entury Gothic" w:cs="Times New Roman"/>
                <w:szCs w:val="24"/>
              </w:rPr>
            </w:pPr>
            <w:r w:rsidRPr="00813A90">
              <w:rPr>
                <w:rFonts w:eastAsia="Century Gothic" w:cs="Times New Roman"/>
                <w:szCs w:val="24"/>
              </w:rPr>
              <w:t>148</w:t>
            </w:r>
          </w:p>
        </w:tc>
      </w:tr>
      <w:tr w:rsidR="00EA150E" w:rsidRPr="00813A90" w:rsidTr="00167059">
        <w:tc>
          <w:tcPr>
            <w:cnfStyle w:val="001000000000" w:firstRow="0" w:lastRow="0" w:firstColumn="1" w:lastColumn="0" w:oddVBand="0" w:evenVBand="0" w:oddHBand="0" w:evenHBand="0" w:firstRowFirstColumn="0" w:firstRowLastColumn="0" w:lastRowFirstColumn="0" w:lastRowLastColumn="0"/>
            <w:tcW w:w="4062" w:type="dxa"/>
          </w:tcPr>
          <w:p w:rsidR="00EA150E" w:rsidRPr="00E87AEE" w:rsidRDefault="00EA150E" w:rsidP="00EA150E">
            <w:pPr>
              <w:spacing w:line="276" w:lineRule="auto"/>
              <w:rPr>
                <w:rFonts w:eastAsia="Century Gothic" w:cs="Times New Roman"/>
                <w:b w:val="0"/>
                <w:szCs w:val="24"/>
              </w:rPr>
            </w:pPr>
            <w:r w:rsidRPr="00E87AEE">
              <w:rPr>
                <w:rFonts w:eastAsia="Century Gothic" w:cs="Times New Roman"/>
                <w:szCs w:val="24"/>
              </w:rPr>
              <w:t>Koszt programu ogółem</w:t>
            </w:r>
            <w:r w:rsidR="00E87AEE" w:rsidRPr="00E87AEE">
              <w:rPr>
                <w:rFonts w:eastAsia="Century Gothic" w:cs="Times New Roman"/>
                <w:szCs w:val="24"/>
              </w:rPr>
              <w:t>:</w:t>
            </w:r>
            <w:r w:rsidRPr="00E87AEE">
              <w:rPr>
                <w:rFonts w:eastAsia="Century Gothic" w:cs="Times New Roman"/>
                <w:szCs w:val="24"/>
              </w:rPr>
              <w:t xml:space="preserve"> </w:t>
            </w:r>
          </w:p>
        </w:tc>
        <w:tc>
          <w:tcPr>
            <w:tcW w:w="1009" w:type="dxa"/>
            <w:vAlign w:val="center"/>
          </w:tcPr>
          <w:p w:rsidR="00EA150E" w:rsidRPr="00813A90" w:rsidRDefault="00EA150E" w:rsidP="0016705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entury Gothic" w:cs="Times New Roman"/>
                <w:szCs w:val="24"/>
              </w:rPr>
            </w:pPr>
            <w:r w:rsidRPr="00813A90">
              <w:rPr>
                <w:rFonts w:eastAsia="Century Gothic" w:cs="Times New Roman"/>
                <w:szCs w:val="24"/>
              </w:rPr>
              <w:t>303.927</w:t>
            </w:r>
          </w:p>
        </w:tc>
        <w:tc>
          <w:tcPr>
            <w:tcW w:w="1054" w:type="dxa"/>
            <w:vAlign w:val="center"/>
          </w:tcPr>
          <w:p w:rsidR="00EA150E" w:rsidRPr="00813A90" w:rsidRDefault="00EA150E" w:rsidP="0016705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entury Gothic" w:cs="Times New Roman"/>
                <w:szCs w:val="24"/>
              </w:rPr>
            </w:pPr>
            <w:r w:rsidRPr="00813A90">
              <w:rPr>
                <w:rFonts w:eastAsia="Century Gothic" w:cs="Times New Roman"/>
                <w:szCs w:val="24"/>
              </w:rPr>
              <w:t>190.609</w:t>
            </w:r>
          </w:p>
        </w:tc>
        <w:tc>
          <w:tcPr>
            <w:tcW w:w="1054" w:type="dxa"/>
            <w:vAlign w:val="center"/>
          </w:tcPr>
          <w:p w:rsidR="00EA150E" w:rsidRPr="00813A90" w:rsidRDefault="00EA150E" w:rsidP="0016705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entury Gothic" w:cs="Times New Roman"/>
                <w:szCs w:val="24"/>
              </w:rPr>
            </w:pPr>
            <w:r w:rsidRPr="00813A90">
              <w:rPr>
                <w:rFonts w:eastAsia="Century Gothic" w:cs="Times New Roman"/>
                <w:szCs w:val="24"/>
              </w:rPr>
              <w:t>182.579</w:t>
            </w:r>
          </w:p>
        </w:tc>
        <w:tc>
          <w:tcPr>
            <w:tcW w:w="1054" w:type="dxa"/>
            <w:vAlign w:val="center"/>
          </w:tcPr>
          <w:p w:rsidR="00EA150E" w:rsidRPr="00813A90" w:rsidRDefault="00EA150E" w:rsidP="0016705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entury Gothic" w:cs="Times New Roman"/>
                <w:szCs w:val="24"/>
              </w:rPr>
            </w:pPr>
            <w:r w:rsidRPr="00813A90">
              <w:rPr>
                <w:rFonts w:eastAsia="Century Gothic" w:cs="Times New Roman"/>
                <w:szCs w:val="24"/>
              </w:rPr>
              <w:t>140.000</w:t>
            </w:r>
          </w:p>
        </w:tc>
        <w:tc>
          <w:tcPr>
            <w:tcW w:w="1055" w:type="dxa"/>
            <w:vAlign w:val="center"/>
          </w:tcPr>
          <w:p w:rsidR="00EA150E" w:rsidRPr="00813A90" w:rsidRDefault="00EA150E" w:rsidP="0016705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entury Gothic" w:cs="Times New Roman"/>
                <w:szCs w:val="24"/>
              </w:rPr>
            </w:pPr>
            <w:r w:rsidRPr="00813A90">
              <w:rPr>
                <w:rFonts w:eastAsia="Century Gothic" w:cs="Times New Roman"/>
                <w:szCs w:val="24"/>
              </w:rPr>
              <w:t>230.000</w:t>
            </w:r>
          </w:p>
        </w:tc>
      </w:tr>
    </w:tbl>
    <w:p w:rsidR="00EA150E" w:rsidRPr="00E87AEE" w:rsidRDefault="00EA150E" w:rsidP="00EA150E">
      <w:pPr>
        <w:spacing w:before="120" w:after="120"/>
        <w:rPr>
          <w:rStyle w:val="Odwoaniedelikatne"/>
        </w:rPr>
      </w:pPr>
      <w:r w:rsidRPr="00E87AEE">
        <w:rPr>
          <w:rStyle w:val="Odwoaniedelikatne"/>
        </w:rPr>
        <w:t>Źródło: Opracowanie własne na podstawie sprawozdań rocznych z realizacji programu "Pomoc Państwa w zakresie dożywiania "</w:t>
      </w:r>
      <w:r w:rsidR="00D4734C">
        <w:rPr>
          <w:rStyle w:val="Odwoaniedelikatne"/>
        </w:rPr>
        <w:t xml:space="preserve"> </w:t>
      </w:r>
      <w:r w:rsidRPr="00E87AEE">
        <w:rPr>
          <w:rStyle w:val="Odwoaniedelikatne"/>
        </w:rPr>
        <w:t>za lata 2011-2015.</w:t>
      </w:r>
    </w:p>
    <w:p w:rsidR="00EA150E" w:rsidRPr="00E87AEE" w:rsidRDefault="00EA150E" w:rsidP="00EA150E">
      <w:pPr>
        <w:spacing w:before="120" w:after="120"/>
        <w:rPr>
          <w:rFonts w:eastAsia="Century Gothic" w:cs="Times New Roman"/>
          <w:szCs w:val="24"/>
        </w:rPr>
      </w:pPr>
      <w:r w:rsidRPr="00EA150E">
        <w:rPr>
          <w:rFonts w:ascii="Century Gothic" w:eastAsia="Century Gothic" w:hAnsi="Century Gothic" w:cs="Times New Roman"/>
          <w:sz w:val="22"/>
          <w:szCs w:val="22"/>
        </w:rPr>
        <w:tab/>
      </w:r>
      <w:r w:rsidRPr="00E87AEE">
        <w:rPr>
          <w:rFonts w:eastAsia="Century Gothic" w:cs="Times New Roman"/>
          <w:szCs w:val="24"/>
        </w:rPr>
        <w:t xml:space="preserve">W związku z realizacją </w:t>
      </w:r>
      <w:r w:rsidRPr="00E87AEE">
        <w:rPr>
          <w:rFonts w:eastAsia="Century Gothic" w:cs="Times New Roman"/>
          <w:i/>
          <w:szCs w:val="24"/>
        </w:rPr>
        <w:t>Programu Operacyjnego Pomoc Żywnościowa 2014-2020 (</w:t>
      </w:r>
      <w:proofErr w:type="spellStart"/>
      <w:r w:rsidRPr="00E87AEE">
        <w:rPr>
          <w:rFonts w:eastAsia="Century Gothic" w:cs="Times New Roman"/>
          <w:i/>
          <w:szCs w:val="24"/>
        </w:rPr>
        <w:t>POPŻ</w:t>
      </w:r>
      <w:proofErr w:type="spellEnd"/>
      <w:r w:rsidRPr="00E87AEE">
        <w:rPr>
          <w:rFonts w:eastAsia="Century Gothic" w:cs="Times New Roman"/>
          <w:i/>
          <w:szCs w:val="24"/>
        </w:rPr>
        <w:t xml:space="preserve">) </w:t>
      </w:r>
      <w:r w:rsidRPr="00E87AEE">
        <w:rPr>
          <w:rFonts w:eastAsia="Century Gothic" w:cs="Times New Roman"/>
          <w:szCs w:val="24"/>
        </w:rPr>
        <w:t xml:space="preserve">w ramach </w:t>
      </w:r>
      <w:r w:rsidRPr="00E87AEE">
        <w:rPr>
          <w:rFonts w:eastAsia="Century Gothic" w:cs="Times New Roman"/>
          <w:i/>
          <w:szCs w:val="24"/>
        </w:rPr>
        <w:t>Europejskie</w:t>
      </w:r>
      <w:r w:rsidR="00167059">
        <w:rPr>
          <w:rFonts w:eastAsia="Century Gothic" w:cs="Times New Roman"/>
          <w:i/>
          <w:szCs w:val="24"/>
        </w:rPr>
        <w:t>go Funduszu Pomocy Najbardziej P</w:t>
      </w:r>
      <w:r w:rsidRPr="00E87AEE">
        <w:rPr>
          <w:rFonts w:eastAsia="Century Gothic" w:cs="Times New Roman"/>
          <w:i/>
          <w:szCs w:val="24"/>
        </w:rPr>
        <w:t>otrzebującym (</w:t>
      </w:r>
      <w:proofErr w:type="spellStart"/>
      <w:r w:rsidRPr="00E87AEE">
        <w:rPr>
          <w:rFonts w:eastAsia="Century Gothic" w:cs="Times New Roman"/>
          <w:i/>
          <w:szCs w:val="24"/>
        </w:rPr>
        <w:t>FEAD</w:t>
      </w:r>
      <w:proofErr w:type="spellEnd"/>
      <w:r w:rsidRPr="00E87AEE">
        <w:rPr>
          <w:rFonts w:eastAsia="Century Gothic" w:cs="Times New Roman"/>
          <w:i/>
          <w:szCs w:val="24"/>
        </w:rPr>
        <w:t>)</w:t>
      </w:r>
      <w:r w:rsidR="0094411C">
        <w:rPr>
          <w:rFonts w:eastAsia="Century Gothic" w:cs="Times New Roman"/>
          <w:szCs w:val="24"/>
        </w:rPr>
        <w:t>. G</w:t>
      </w:r>
      <w:r w:rsidR="00167059">
        <w:rPr>
          <w:rFonts w:eastAsia="Century Gothic" w:cs="Times New Roman"/>
          <w:szCs w:val="24"/>
        </w:rPr>
        <w:t>mina</w:t>
      </w:r>
      <w:r w:rsidRPr="00E87AEE">
        <w:rPr>
          <w:rFonts w:eastAsia="Century Gothic" w:cs="Times New Roman"/>
          <w:szCs w:val="24"/>
        </w:rPr>
        <w:t xml:space="preserve"> współpracuje z Żuławskim Stowarzyszeniem Na Rzecz Dzieci i Młodzieży Niepełnosprawnej „Żuraw”. W ramach programu w 2015 roku pomoc w formie artykułów żywnościowych otrzymało 257 osób.</w:t>
      </w:r>
    </w:p>
    <w:p w:rsidR="00E87AEE" w:rsidRDefault="00EA150E" w:rsidP="00EA150E">
      <w:pPr>
        <w:spacing w:before="120" w:after="120"/>
        <w:rPr>
          <w:rFonts w:eastAsia="Century Gothic" w:cs="Times New Roman"/>
          <w:szCs w:val="24"/>
        </w:rPr>
      </w:pPr>
      <w:r w:rsidRPr="00E87AEE">
        <w:rPr>
          <w:rFonts w:eastAsia="Century Gothic" w:cs="Times New Roman"/>
          <w:szCs w:val="24"/>
        </w:rPr>
        <w:tab/>
        <w:t xml:space="preserve">Gminny Ośrodek Pomocy Społecznej realizuje program „Karta Dużej Rodziny”. Karta Dużej Rodziny to system zniżek i dodatkowych uprawnień dla </w:t>
      </w:r>
      <w:proofErr w:type="gramStart"/>
      <w:r w:rsidRPr="00E87AEE">
        <w:rPr>
          <w:rFonts w:eastAsia="Century Gothic" w:cs="Times New Roman"/>
          <w:szCs w:val="24"/>
        </w:rPr>
        <w:t>rodzin z co</w:t>
      </w:r>
      <w:proofErr w:type="gramEnd"/>
      <w:r w:rsidRPr="00E87AEE">
        <w:rPr>
          <w:rFonts w:eastAsia="Century Gothic" w:cs="Times New Roman"/>
          <w:szCs w:val="24"/>
        </w:rPr>
        <w:t xml:space="preserve"> najmniej trójką dzieci zarówno w instytucjach publicznych, jak i w firmach prywatnych. Karta przysługuje niezależnie od uzyskiwanych dochodów</w:t>
      </w:r>
      <w:r w:rsidR="00E87AEE">
        <w:rPr>
          <w:rFonts w:eastAsia="Century Gothic" w:cs="Times New Roman"/>
          <w:szCs w:val="24"/>
        </w:rPr>
        <w:t>:</w:t>
      </w:r>
    </w:p>
    <w:p w:rsidR="00E87AEE" w:rsidRDefault="00EA150E" w:rsidP="008E39B8">
      <w:pPr>
        <w:pStyle w:val="Akapitzlist"/>
        <w:numPr>
          <w:ilvl w:val="0"/>
          <w:numId w:val="51"/>
        </w:numPr>
        <w:spacing w:before="120" w:after="120"/>
        <w:ind w:hanging="294"/>
        <w:rPr>
          <w:rFonts w:eastAsia="Century Gothic" w:cs="Times New Roman"/>
          <w:szCs w:val="24"/>
        </w:rPr>
      </w:pPr>
      <w:proofErr w:type="gramStart"/>
      <w:r w:rsidRPr="00E87AEE">
        <w:rPr>
          <w:rFonts w:eastAsia="Century Gothic" w:cs="Times New Roman"/>
          <w:szCs w:val="24"/>
        </w:rPr>
        <w:lastRenderedPageBreak/>
        <w:t>w</w:t>
      </w:r>
      <w:proofErr w:type="gramEnd"/>
      <w:r w:rsidRPr="00E87AEE">
        <w:rPr>
          <w:rFonts w:eastAsia="Century Gothic" w:cs="Times New Roman"/>
          <w:szCs w:val="24"/>
        </w:rPr>
        <w:t xml:space="preserve"> wieku do ukończenia 18 roku życia</w:t>
      </w:r>
      <w:r w:rsidR="00394D57">
        <w:rPr>
          <w:rFonts w:eastAsia="Century Gothic" w:cs="Times New Roman"/>
          <w:szCs w:val="24"/>
        </w:rPr>
        <w:t>;</w:t>
      </w:r>
      <w:r w:rsidR="00394D57" w:rsidRPr="00E87AEE">
        <w:rPr>
          <w:rFonts w:eastAsia="Century Gothic" w:cs="Times New Roman"/>
          <w:szCs w:val="24"/>
        </w:rPr>
        <w:t xml:space="preserve"> </w:t>
      </w:r>
    </w:p>
    <w:p w:rsidR="00E87AEE" w:rsidRDefault="00EA150E" w:rsidP="008E39B8">
      <w:pPr>
        <w:pStyle w:val="Akapitzlist"/>
        <w:numPr>
          <w:ilvl w:val="0"/>
          <w:numId w:val="51"/>
        </w:numPr>
        <w:spacing w:before="120" w:after="120"/>
        <w:ind w:hanging="294"/>
        <w:rPr>
          <w:rFonts w:eastAsia="Century Gothic" w:cs="Times New Roman"/>
          <w:szCs w:val="24"/>
        </w:rPr>
      </w:pPr>
      <w:proofErr w:type="gramStart"/>
      <w:r w:rsidRPr="00E87AEE">
        <w:rPr>
          <w:rFonts w:eastAsia="Century Gothic" w:cs="Times New Roman"/>
          <w:szCs w:val="24"/>
        </w:rPr>
        <w:t>w</w:t>
      </w:r>
      <w:proofErr w:type="gramEnd"/>
      <w:r w:rsidRPr="00E87AEE">
        <w:rPr>
          <w:rFonts w:eastAsia="Century Gothic" w:cs="Times New Roman"/>
          <w:szCs w:val="24"/>
        </w:rPr>
        <w:t xml:space="preserve"> wieku do ukończenia 25 roku życia, w </w:t>
      </w:r>
      <w:r w:rsidR="00373557" w:rsidRPr="00E87AEE">
        <w:rPr>
          <w:rFonts w:eastAsia="Century Gothic" w:cs="Times New Roman"/>
          <w:szCs w:val="24"/>
        </w:rPr>
        <w:t>przypadku, gdy</w:t>
      </w:r>
      <w:r w:rsidRPr="00E87AEE">
        <w:rPr>
          <w:rFonts w:eastAsia="Century Gothic" w:cs="Times New Roman"/>
          <w:szCs w:val="24"/>
        </w:rPr>
        <w:t xml:space="preserve"> dziecko uczy się w szkole lub szkole wyższej</w:t>
      </w:r>
      <w:r w:rsidR="00394D57">
        <w:rPr>
          <w:rFonts w:eastAsia="Century Gothic" w:cs="Times New Roman"/>
          <w:szCs w:val="24"/>
        </w:rPr>
        <w:t>;</w:t>
      </w:r>
      <w:r w:rsidR="00394D57" w:rsidRPr="00E87AEE">
        <w:rPr>
          <w:rFonts w:eastAsia="Century Gothic" w:cs="Times New Roman"/>
          <w:szCs w:val="24"/>
        </w:rPr>
        <w:t xml:space="preserve"> </w:t>
      </w:r>
    </w:p>
    <w:p w:rsidR="00EA150E" w:rsidRPr="00E87AEE" w:rsidRDefault="00EA150E" w:rsidP="008E39B8">
      <w:pPr>
        <w:pStyle w:val="Akapitzlist"/>
        <w:numPr>
          <w:ilvl w:val="0"/>
          <w:numId w:val="51"/>
        </w:numPr>
        <w:spacing w:before="120" w:after="120"/>
        <w:ind w:hanging="294"/>
        <w:rPr>
          <w:rFonts w:eastAsia="Century Gothic" w:cs="Times New Roman"/>
          <w:szCs w:val="24"/>
        </w:rPr>
      </w:pPr>
      <w:proofErr w:type="gramStart"/>
      <w:r w:rsidRPr="00E87AEE">
        <w:rPr>
          <w:rFonts w:eastAsia="Century Gothic" w:cs="Times New Roman"/>
          <w:szCs w:val="24"/>
        </w:rPr>
        <w:t>bez</w:t>
      </w:r>
      <w:proofErr w:type="gramEnd"/>
      <w:r w:rsidRPr="00E87AEE">
        <w:rPr>
          <w:rFonts w:eastAsia="Century Gothic" w:cs="Times New Roman"/>
          <w:szCs w:val="24"/>
        </w:rPr>
        <w:t xml:space="preserve"> ograniczeń wiekowych, w przypadku dzieci legitymujących się orzeczeniem o umiarkowanym albo znacznym stopniu niepełnosprawności.</w:t>
      </w:r>
    </w:p>
    <w:p w:rsidR="00EA150E" w:rsidRPr="00D2505B" w:rsidRDefault="00E87AEE" w:rsidP="005D41DE">
      <w:pPr>
        <w:pStyle w:val="Legenda"/>
        <w:rPr>
          <w:rFonts w:ascii="Century Gothic" w:eastAsia="Century Gothic" w:hAnsi="Century Gothic" w:cs="Times New Roman"/>
          <w:i/>
          <w:iCs/>
          <w:color w:val="454545"/>
          <w:sz w:val="18"/>
          <w:szCs w:val="18"/>
        </w:rPr>
      </w:pPr>
      <w:bookmarkStart w:id="108" w:name="_Toc475341838"/>
      <w:r w:rsidRPr="00D2505B">
        <w:rPr>
          <w:i/>
        </w:rPr>
        <w:t xml:space="preserve">Tabela </w:t>
      </w:r>
      <w:r w:rsidR="002348F6" w:rsidRPr="00D2505B">
        <w:rPr>
          <w:i/>
        </w:rPr>
        <w:fldChar w:fldCharType="begin"/>
      </w:r>
      <w:r w:rsidR="006830A2" w:rsidRPr="00D2505B">
        <w:rPr>
          <w:i/>
        </w:rPr>
        <w:instrText xml:space="preserve"> SEQ Tabela \* ARABIC </w:instrText>
      </w:r>
      <w:r w:rsidR="002348F6" w:rsidRPr="00D2505B">
        <w:rPr>
          <w:i/>
        </w:rPr>
        <w:fldChar w:fldCharType="separate"/>
      </w:r>
      <w:r w:rsidR="008D2C5D">
        <w:rPr>
          <w:i/>
          <w:noProof/>
        </w:rPr>
        <w:t>13</w:t>
      </w:r>
      <w:r w:rsidR="002348F6" w:rsidRPr="00D2505B">
        <w:rPr>
          <w:i/>
          <w:noProof/>
        </w:rPr>
        <w:fldChar w:fldCharType="end"/>
      </w:r>
      <w:r w:rsidRPr="00D2505B">
        <w:rPr>
          <w:i/>
        </w:rPr>
        <w:t xml:space="preserve"> </w:t>
      </w:r>
      <w:r w:rsidR="00EA150E" w:rsidRPr="00D2505B">
        <w:rPr>
          <w:i/>
        </w:rPr>
        <w:t>Realizacja programu "Karta Dużej Rodziny"" realizowanego przez Gminny Ośrodek Pomocy Społecznej w Markusach w latach 2014-2015.</w:t>
      </w:r>
      <w:bookmarkEnd w:id="108"/>
    </w:p>
    <w:tbl>
      <w:tblPr>
        <w:tblStyle w:val="Tabelasiatki4akcent115"/>
        <w:tblW w:w="0" w:type="auto"/>
        <w:tblLook w:val="04A0" w:firstRow="1" w:lastRow="0" w:firstColumn="1" w:lastColumn="0" w:noHBand="0" w:noVBand="1"/>
      </w:tblPr>
      <w:tblGrid>
        <w:gridCol w:w="4062"/>
        <w:gridCol w:w="1009"/>
        <w:gridCol w:w="1054"/>
        <w:gridCol w:w="1054"/>
        <w:gridCol w:w="1054"/>
        <w:gridCol w:w="1055"/>
      </w:tblGrid>
      <w:tr w:rsidR="00EA150E" w:rsidRPr="00E87AEE" w:rsidTr="00E87A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2" w:type="dxa"/>
            <w:vMerge w:val="restart"/>
          </w:tcPr>
          <w:p w:rsidR="00EA150E" w:rsidRPr="00E87AEE" w:rsidRDefault="00EA150E" w:rsidP="00EA150E">
            <w:pPr>
              <w:spacing w:line="276" w:lineRule="auto"/>
              <w:jc w:val="center"/>
              <w:rPr>
                <w:rFonts w:eastAsia="Century Gothic" w:cs="Times New Roman"/>
                <w:szCs w:val="24"/>
              </w:rPr>
            </w:pPr>
          </w:p>
        </w:tc>
        <w:tc>
          <w:tcPr>
            <w:tcW w:w="1009" w:type="dxa"/>
          </w:tcPr>
          <w:p w:rsidR="00EA150E" w:rsidRPr="00E87AEE" w:rsidRDefault="00EA150E" w:rsidP="00EA150E">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Century Gothic" w:cs="Times New Roman"/>
                <w:szCs w:val="24"/>
              </w:rPr>
            </w:pPr>
            <w:r w:rsidRPr="00E87AEE">
              <w:rPr>
                <w:rFonts w:eastAsia="Century Gothic" w:cs="Times New Roman"/>
                <w:szCs w:val="24"/>
              </w:rPr>
              <w:t>2011</w:t>
            </w:r>
          </w:p>
        </w:tc>
        <w:tc>
          <w:tcPr>
            <w:tcW w:w="1054" w:type="dxa"/>
          </w:tcPr>
          <w:p w:rsidR="00EA150E" w:rsidRPr="00E87AEE" w:rsidRDefault="00EA150E" w:rsidP="00EA150E">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Century Gothic" w:cs="Times New Roman"/>
                <w:szCs w:val="24"/>
              </w:rPr>
            </w:pPr>
            <w:r w:rsidRPr="00E87AEE">
              <w:rPr>
                <w:rFonts w:eastAsia="Century Gothic" w:cs="Times New Roman"/>
                <w:szCs w:val="24"/>
              </w:rPr>
              <w:t>2012</w:t>
            </w:r>
          </w:p>
        </w:tc>
        <w:tc>
          <w:tcPr>
            <w:tcW w:w="1054" w:type="dxa"/>
          </w:tcPr>
          <w:p w:rsidR="00EA150E" w:rsidRPr="00E87AEE" w:rsidRDefault="00EA150E" w:rsidP="00EA150E">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Century Gothic" w:cs="Times New Roman"/>
                <w:szCs w:val="24"/>
              </w:rPr>
            </w:pPr>
            <w:r w:rsidRPr="00E87AEE">
              <w:rPr>
                <w:rFonts w:eastAsia="Century Gothic" w:cs="Times New Roman"/>
                <w:szCs w:val="24"/>
              </w:rPr>
              <w:t>2013</w:t>
            </w:r>
          </w:p>
        </w:tc>
        <w:tc>
          <w:tcPr>
            <w:tcW w:w="1054" w:type="dxa"/>
          </w:tcPr>
          <w:p w:rsidR="00EA150E" w:rsidRPr="00E87AEE" w:rsidRDefault="00EA150E" w:rsidP="00EA150E">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Century Gothic" w:cs="Times New Roman"/>
                <w:szCs w:val="24"/>
              </w:rPr>
            </w:pPr>
            <w:r w:rsidRPr="00E87AEE">
              <w:rPr>
                <w:rFonts w:eastAsia="Century Gothic" w:cs="Times New Roman"/>
                <w:szCs w:val="24"/>
              </w:rPr>
              <w:t>2014</w:t>
            </w:r>
          </w:p>
        </w:tc>
        <w:tc>
          <w:tcPr>
            <w:tcW w:w="1055" w:type="dxa"/>
          </w:tcPr>
          <w:p w:rsidR="00EA150E" w:rsidRPr="00E87AEE" w:rsidRDefault="00EA150E" w:rsidP="00EA150E">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Century Gothic" w:cs="Times New Roman"/>
                <w:szCs w:val="24"/>
              </w:rPr>
            </w:pPr>
            <w:r w:rsidRPr="00E87AEE">
              <w:rPr>
                <w:rFonts w:eastAsia="Century Gothic" w:cs="Times New Roman"/>
                <w:szCs w:val="24"/>
              </w:rPr>
              <w:t>2015</w:t>
            </w:r>
          </w:p>
        </w:tc>
      </w:tr>
      <w:tr w:rsidR="00EA150E" w:rsidRPr="00E87AEE" w:rsidTr="00E87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2" w:type="dxa"/>
            <w:vMerge/>
          </w:tcPr>
          <w:p w:rsidR="00EA150E" w:rsidRPr="00E87AEE" w:rsidRDefault="00EA150E" w:rsidP="00EA150E">
            <w:pPr>
              <w:spacing w:line="276" w:lineRule="auto"/>
              <w:jc w:val="center"/>
              <w:rPr>
                <w:rFonts w:eastAsia="Century Gothic" w:cs="Times New Roman"/>
                <w:szCs w:val="24"/>
              </w:rPr>
            </w:pPr>
          </w:p>
        </w:tc>
        <w:tc>
          <w:tcPr>
            <w:tcW w:w="5226" w:type="dxa"/>
            <w:gridSpan w:val="5"/>
          </w:tcPr>
          <w:p w:rsidR="00EA150E" w:rsidRPr="00E87AEE" w:rsidRDefault="00EA150E" w:rsidP="00EA150E">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entury Gothic" w:cs="Times New Roman"/>
                <w:szCs w:val="24"/>
              </w:rPr>
            </w:pPr>
            <w:r w:rsidRPr="00E87AEE">
              <w:rPr>
                <w:rFonts w:eastAsia="Century Gothic" w:cs="Times New Roman"/>
                <w:szCs w:val="24"/>
              </w:rPr>
              <w:t>Liczba osób</w:t>
            </w:r>
          </w:p>
        </w:tc>
      </w:tr>
      <w:tr w:rsidR="00EA150E" w:rsidRPr="00E87AEE" w:rsidTr="00373557">
        <w:tc>
          <w:tcPr>
            <w:cnfStyle w:val="001000000000" w:firstRow="0" w:lastRow="0" w:firstColumn="1" w:lastColumn="0" w:oddVBand="0" w:evenVBand="0" w:oddHBand="0" w:evenHBand="0" w:firstRowFirstColumn="0" w:firstRowLastColumn="0" w:lastRowFirstColumn="0" w:lastRowLastColumn="0"/>
            <w:tcW w:w="4062" w:type="dxa"/>
          </w:tcPr>
          <w:p w:rsidR="00EA150E" w:rsidRPr="00E87AEE" w:rsidRDefault="00EA150E" w:rsidP="00EA150E">
            <w:pPr>
              <w:spacing w:line="276" w:lineRule="auto"/>
              <w:rPr>
                <w:rFonts w:eastAsia="Century Gothic" w:cs="Times New Roman"/>
                <w:b w:val="0"/>
                <w:szCs w:val="24"/>
              </w:rPr>
            </w:pPr>
            <w:r w:rsidRPr="00E87AEE">
              <w:rPr>
                <w:rFonts w:eastAsia="Century Gothic" w:cs="Times New Roman"/>
                <w:szCs w:val="24"/>
              </w:rPr>
              <w:t xml:space="preserve">Ogółem liczba rodzin </w:t>
            </w:r>
          </w:p>
        </w:tc>
        <w:tc>
          <w:tcPr>
            <w:tcW w:w="1009" w:type="dxa"/>
            <w:vAlign w:val="center"/>
          </w:tcPr>
          <w:p w:rsidR="00EA150E" w:rsidRPr="00E87AEE" w:rsidRDefault="00EA150E" w:rsidP="00373557">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entury Gothic" w:cs="Times New Roman"/>
                <w:szCs w:val="24"/>
              </w:rPr>
            </w:pPr>
            <w:r w:rsidRPr="00E87AEE">
              <w:rPr>
                <w:rFonts w:eastAsia="Century Gothic" w:cs="Times New Roman"/>
                <w:szCs w:val="24"/>
              </w:rPr>
              <w:t>-</w:t>
            </w:r>
          </w:p>
        </w:tc>
        <w:tc>
          <w:tcPr>
            <w:tcW w:w="1054" w:type="dxa"/>
            <w:vAlign w:val="center"/>
          </w:tcPr>
          <w:p w:rsidR="00EA150E" w:rsidRPr="00E87AEE" w:rsidRDefault="00EA150E" w:rsidP="00373557">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entury Gothic" w:cs="Times New Roman"/>
                <w:szCs w:val="24"/>
              </w:rPr>
            </w:pPr>
            <w:r w:rsidRPr="00E87AEE">
              <w:rPr>
                <w:rFonts w:eastAsia="Century Gothic" w:cs="Times New Roman"/>
                <w:szCs w:val="24"/>
              </w:rPr>
              <w:t>-</w:t>
            </w:r>
          </w:p>
        </w:tc>
        <w:tc>
          <w:tcPr>
            <w:tcW w:w="1054" w:type="dxa"/>
            <w:vAlign w:val="center"/>
          </w:tcPr>
          <w:p w:rsidR="00EA150E" w:rsidRPr="00E87AEE" w:rsidRDefault="00EA150E" w:rsidP="00373557">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entury Gothic" w:cs="Times New Roman"/>
                <w:szCs w:val="24"/>
              </w:rPr>
            </w:pPr>
            <w:r w:rsidRPr="00E87AEE">
              <w:rPr>
                <w:rFonts w:eastAsia="Century Gothic" w:cs="Times New Roman"/>
                <w:szCs w:val="24"/>
              </w:rPr>
              <w:t>-</w:t>
            </w:r>
          </w:p>
        </w:tc>
        <w:tc>
          <w:tcPr>
            <w:tcW w:w="1054" w:type="dxa"/>
            <w:vAlign w:val="center"/>
          </w:tcPr>
          <w:p w:rsidR="00EA150E" w:rsidRPr="00E87AEE" w:rsidRDefault="00EA150E" w:rsidP="00373557">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entury Gothic" w:cs="Times New Roman"/>
                <w:szCs w:val="24"/>
              </w:rPr>
            </w:pPr>
            <w:r w:rsidRPr="00E87AEE">
              <w:rPr>
                <w:rFonts w:eastAsia="Century Gothic" w:cs="Times New Roman"/>
                <w:szCs w:val="24"/>
              </w:rPr>
              <w:t>30</w:t>
            </w:r>
          </w:p>
        </w:tc>
        <w:tc>
          <w:tcPr>
            <w:tcW w:w="1055" w:type="dxa"/>
            <w:vAlign w:val="center"/>
          </w:tcPr>
          <w:p w:rsidR="00EA150E" w:rsidRPr="00E87AEE" w:rsidRDefault="00EA150E" w:rsidP="00373557">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entury Gothic" w:cs="Times New Roman"/>
                <w:szCs w:val="24"/>
              </w:rPr>
            </w:pPr>
            <w:r w:rsidRPr="00E87AEE">
              <w:rPr>
                <w:rFonts w:eastAsia="Century Gothic" w:cs="Times New Roman"/>
                <w:szCs w:val="24"/>
              </w:rPr>
              <w:t>25</w:t>
            </w:r>
          </w:p>
        </w:tc>
      </w:tr>
      <w:tr w:rsidR="00EA150E" w:rsidRPr="00E87AEE" w:rsidTr="00373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2" w:type="dxa"/>
          </w:tcPr>
          <w:p w:rsidR="00EA150E" w:rsidRPr="00E87AEE" w:rsidRDefault="00EA150E" w:rsidP="00EA150E">
            <w:pPr>
              <w:spacing w:line="276" w:lineRule="auto"/>
              <w:rPr>
                <w:rFonts w:eastAsia="Century Gothic" w:cs="Times New Roman"/>
                <w:b w:val="0"/>
                <w:szCs w:val="24"/>
              </w:rPr>
            </w:pPr>
            <w:r w:rsidRPr="00E87AEE">
              <w:rPr>
                <w:rFonts w:eastAsia="Century Gothic" w:cs="Times New Roman"/>
                <w:szCs w:val="24"/>
              </w:rPr>
              <w:t>Ogółem liczba wydanych kart</w:t>
            </w:r>
            <w:r w:rsidR="00E87AEE">
              <w:rPr>
                <w:rFonts w:eastAsia="Century Gothic" w:cs="Times New Roman"/>
                <w:szCs w:val="24"/>
              </w:rPr>
              <w:t>, w tym dla:</w:t>
            </w:r>
          </w:p>
        </w:tc>
        <w:tc>
          <w:tcPr>
            <w:tcW w:w="1009" w:type="dxa"/>
            <w:vAlign w:val="center"/>
          </w:tcPr>
          <w:p w:rsidR="00EA150E" w:rsidRPr="00E87AEE" w:rsidRDefault="00EA150E" w:rsidP="00373557">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entury Gothic" w:cs="Times New Roman"/>
                <w:szCs w:val="24"/>
              </w:rPr>
            </w:pPr>
            <w:r w:rsidRPr="00E87AEE">
              <w:rPr>
                <w:rFonts w:eastAsia="Century Gothic" w:cs="Times New Roman"/>
                <w:szCs w:val="24"/>
              </w:rPr>
              <w:t>-</w:t>
            </w:r>
          </w:p>
        </w:tc>
        <w:tc>
          <w:tcPr>
            <w:tcW w:w="1054" w:type="dxa"/>
            <w:vAlign w:val="center"/>
          </w:tcPr>
          <w:p w:rsidR="00EA150E" w:rsidRPr="00E87AEE" w:rsidRDefault="00EA150E" w:rsidP="00373557">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entury Gothic" w:cs="Times New Roman"/>
                <w:szCs w:val="24"/>
              </w:rPr>
            </w:pPr>
            <w:r w:rsidRPr="00E87AEE">
              <w:rPr>
                <w:rFonts w:eastAsia="Century Gothic" w:cs="Times New Roman"/>
                <w:szCs w:val="24"/>
              </w:rPr>
              <w:t>-</w:t>
            </w:r>
          </w:p>
        </w:tc>
        <w:tc>
          <w:tcPr>
            <w:tcW w:w="1054" w:type="dxa"/>
            <w:vAlign w:val="center"/>
          </w:tcPr>
          <w:p w:rsidR="00EA150E" w:rsidRPr="00E87AEE" w:rsidRDefault="00EA150E" w:rsidP="00373557">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entury Gothic" w:cs="Times New Roman"/>
                <w:szCs w:val="24"/>
              </w:rPr>
            </w:pPr>
            <w:r w:rsidRPr="00E87AEE">
              <w:rPr>
                <w:rFonts w:eastAsia="Century Gothic" w:cs="Times New Roman"/>
                <w:szCs w:val="24"/>
              </w:rPr>
              <w:t>-</w:t>
            </w:r>
          </w:p>
        </w:tc>
        <w:tc>
          <w:tcPr>
            <w:tcW w:w="1054" w:type="dxa"/>
            <w:vAlign w:val="center"/>
          </w:tcPr>
          <w:p w:rsidR="00EA150E" w:rsidRPr="00E87AEE" w:rsidRDefault="00EA150E" w:rsidP="00373557">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entury Gothic" w:cs="Times New Roman"/>
                <w:szCs w:val="24"/>
              </w:rPr>
            </w:pPr>
            <w:r w:rsidRPr="00E87AEE">
              <w:rPr>
                <w:rFonts w:eastAsia="Century Gothic" w:cs="Times New Roman"/>
                <w:szCs w:val="24"/>
              </w:rPr>
              <w:t>140</w:t>
            </w:r>
          </w:p>
        </w:tc>
        <w:tc>
          <w:tcPr>
            <w:tcW w:w="1055" w:type="dxa"/>
            <w:vAlign w:val="center"/>
          </w:tcPr>
          <w:p w:rsidR="00EA150E" w:rsidRPr="00E87AEE" w:rsidRDefault="00EA150E" w:rsidP="00373557">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entury Gothic" w:cs="Times New Roman"/>
                <w:szCs w:val="24"/>
              </w:rPr>
            </w:pPr>
            <w:r w:rsidRPr="00E87AEE">
              <w:rPr>
                <w:rFonts w:eastAsia="Century Gothic" w:cs="Times New Roman"/>
                <w:szCs w:val="24"/>
              </w:rPr>
              <w:t>130</w:t>
            </w:r>
          </w:p>
        </w:tc>
      </w:tr>
      <w:tr w:rsidR="00EA150E" w:rsidRPr="00E87AEE" w:rsidTr="00373557">
        <w:tc>
          <w:tcPr>
            <w:cnfStyle w:val="001000000000" w:firstRow="0" w:lastRow="0" w:firstColumn="1" w:lastColumn="0" w:oddVBand="0" w:evenVBand="0" w:oddHBand="0" w:evenHBand="0" w:firstRowFirstColumn="0" w:firstRowLastColumn="0" w:lastRowFirstColumn="0" w:lastRowLastColumn="0"/>
            <w:tcW w:w="4062" w:type="dxa"/>
          </w:tcPr>
          <w:p w:rsidR="00EA150E" w:rsidRPr="00E87AEE" w:rsidRDefault="00EA150E" w:rsidP="00E87AEE">
            <w:pPr>
              <w:spacing w:line="276" w:lineRule="auto"/>
              <w:jc w:val="center"/>
              <w:rPr>
                <w:rFonts w:eastAsia="Century Gothic" w:cs="Times New Roman"/>
                <w:b w:val="0"/>
                <w:szCs w:val="24"/>
              </w:rPr>
            </w:pPr>
            <w:proofErr w:type="gramStart"/>
            <w:r w:rsidRPr="00E87AEE">
              <w:rPr>
                <w:rFonts w:eastAsia="Century Gothic" w:cs="Times New Roman"/>
                <w:szCs w:val="24"/>
              </w:rPr>
              <w:t>rodziców</w:t>
            </w:r>
            <w:proofErr w:type="gramEnd"/>
          </w:p>
        </w:tc>
        <w:tc>
          <w:tcPr>
            <w:tcW w:w="1009" w:type="dxa"/>
            <w:vAlign w:val="center"/>
          </w:tcPr>
          <w:p w:rsidR="00EA150E" w:rsidRPr="00E87AEE" w:rsidRDefault="00EA150E" w:rsidP="00373557">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entury Gothic" w:cs="Times New Roman"/>
                <w:szCs w:val="24"/>
              </w:rPr>
            </w:pPr>
            <w:r w:rsidRPr="00E87AEE">
              <w:rPr>
                <w:rFonts w:eastAsia="Century Gothic" w:cs="Times New Roman"/>
                <w:szCs w:val="24"/>
              </w:rPr>
              <w:t>-</w:t>
            </w:r>
          </w:p>
        </w:tc>
        <w:tc>
          <w:tcPr>
            <w:tcW w:w="1054" w:type="dxa"/>
            <w:vAlign w:val="center"/>
          </w:tcPr>
          <w:p w:rsidR="00EA150E" w:rsidRPr="00E87AEE" w:rsidRDefault="00EA150E" w:rsidP="00373557">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entury Gothic" w:cs="Times New Roman"/>
                <w:szCs w:val="24"/>
              </w:rPr>
            </w:pPr>
            <w:r w:rsidRPr="00E87AEE">
              <w:rPr>
                <w:rFonts w:eastAsia="Century Gothic" w:cs="Times New Roman"/>
                <w:szCs w:val="24"/>
              </w:rPr>
              <w:t>-</w:t>
            </w:r>
          </w:p>
        </w:tc>
        <w:tc>
          <w:tcPr>
            <w:tcW w:w="1054" w:type="dxa"/>
            <w:vAlign w:val="center"/>
          </w:tcPr>
          <w:p w:rsidR="00EA150E" w:rsidRPr="00E87AEE" w:rsidRDefault="00EA150E" w:rsidP="00373557">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entury Gothic" w:cs="Times New Roman"/>
                <w:szCs w:val="24"/>
              </w:rPr>
            </w:pPr>
            <w:r w:rsidRPr="00E87AEE">
              <w:rPr>
                <w:rFonts w:eastAsia="Century Gothic" w:cs="Times New Roman"/>
                <w:szCs w:val="24"/>
              </w:rPr>
              <w:t>-</w:t>
            </w:r>
          </w:p>
        </w:tc>
        <w:tc>
          <w:tcPr>
            <w:tcW w:w="1054" w:type="dxa"/>
            <w:vAlign w:val="center"/>
          </w:tcPr>
          <w:p w:rsidR="00EA150E" w:rsidRPr="00E87AEE" w:rsidRDefault="00EA150E" w:rsidP="00373557">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entury Gothic" w:cs="Times New Roman"/>
                <w:szCs w:val="24"/>
              </w:rPr>
            </w:pPr>
            <w:r w:rsidRPr="00E87AEE">
              <w:rPr>
                <w:rFonts w:eastAsia="Century Gothic" w:cs="Times New Roman"/>
                <w:szCs w:val="24"/>
              </w:rPr>
              <w:t>48</w:t>
            </w:r>
          </w:p>
        </w:tc>
        <w:tc>
          <w:tcPr>
            <w:tcW w:w="1055" w:type="dxa"/>
            <w:vAlign w:val="center"/>
          </w:tcPr>
          <w:p w:rsidR="00EA150E" w:rsidRPr="00E87AEE" w:rsidRDefault="00EA150E" w:rsidP="00373557">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entury Gothic" w:cs="Times New Roman"/>
                <w:szCs w:val="24"/>
              </w:rPr>
            </w:pPr>
            <w:r w:rsidRPr="00E87AEE">
              <w:rPr>
                <w:rFonts w:eastAsia="Century Gothic" w:cs="Times New Roman"/>
                <w:szCs w:val="24"/>
              </w:rPr>
              <w:t>46</w:t>
            </w:r>
          </w:p>
        </w:tc>
      </w:tr>
      <w:tr w:rsidR="00EA150E" w:rsidRPr="00E87AEE" w:rsidTr="00373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2" w:type="dxa"/>
          </w:tcPr>
          <w:p w:rsidR="00EA150E" w:rsidRPr="00E87AEE" w:rsidRDefault="00EA150E" w:rsidP="00E87AEE">
            <w:pPr>
              <w:spacing w:line="276" w:lineRule="auto"/>
              <w:jc w:val="center"/>
              <w:rPr>
                <w:rFonts w:eastAsia="Century Gothic" w:cs="Times New Roman"/>
                <w:b w:val="0"/>
                <w:szCs w:val="24"/>
              </w:rPr>
            </w:pPr>
            <w:proofErr w:type="gramStart"/>
            <w:r w:rsidRPr="00E87AEE">
              <w:rPr>
                <w:rFonts w:eastAsia="Century Gothic" w:cs="Times New Roman"/>
                <w:szCs w:val="24"/>
              </w:rPr>
              <w:t>dzieci</w:t>
            </w:r>
            <w:proofErr w:type="gramEnd"/>
          </w:p>
        </w:tc>
        <w:tc>
          <w:tcPr>
            <w:tcW w:w="1009" w:type="dxa"/>
            <w:vAlign w:val="center"/>
          </w:tcPr>
          <w:p w:rsidR="00EA150E" w:rsidRPr="00E87AEE" w:rsidRDefault="00EA150E" w:rsidP="00373557">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entury Gothic" w:cs="Times New Roman"/>
                <w:szCs w:val="24"/>
              </w:rPr>
            </w:pPr>
            <w:r w:rsidRPr="00E87AEE">
              <w:rPr>
                <w:rFonts w:eastAsia="Century Gothic" w:cs="Times New Roman"/>
                <w:szCs w:val="24"/>
              </w:rPr>
              <w:t>-</w:t>
            </w:r>
          </w:p>
        </w:tc>
        <w:tc>
          <w:tcPr>
            <w:tcW w:w="1054" w:type="dxa"/>
            <w:vAlign w:val="center"/>
          </w:tcPr>
          <w:p w:rsidR="00EA150E" w:rsidRPr="00E87AEE" w:rsidRDefault="00EA150E" w:rsidP="00373557">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entury Gothic" w:cs="Times New Roman"/>
                <w:szCs w:val="24"/>
              </w:rPr>
            </w:pPr>
            <w:r w:rsidRPr="00E87AEE">
              <w:rPr>
                <w:rFonts w:eastAsia="Century Gothic" w:cs="Times New Roman"/>
                <w:szCs w:val="24"/>
              </w:rPr>
              <w:t>-</w:t>
            </w:r>
          </w:p>
        </w:tc>
        <w:tc>
          <w:tcPr>
            <w:tcW w:w="1054" w:type="dxa"/>
            <w:vAlign w:val="center"/>
          </w:tcPr>
          <w:p w:rsidR="00EA150E" w:rsidRPr="00E87AEE" w:rsidRDefault="00EA150E" w:rsidP="00373557">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entury Gothic" w:cs="Times New Roman"/>
                <w:szCs w:val="24"/>
              </w:rPr>
            </w:pPr>
            <w:r w:rsidRPr="00E87AEE">
              <w:rPr>
                <w:rFonts w:eastAsia="Century Gothic" w:cs="Times New Roman"/>
                <w:szCs w:val="24"/>
              </w:rPr>
              <w:t>-</w:t>
            </w:r>
          </w:p>
        </w:tc>
        <w:tc>
          <w:tcPr>
            <w:tcW w:w="1054" w:type="dxa"/>
            <w:vAlign w:val="center"/>
          </w:tcPr>
          <w:p w:rsidR="00EA150E" w:rsidRPr="00E87AEE" w:rsidRDefault="00EA150E" w:rsidP="00373557">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entury Gothic" w:cs="Times New Roman"/>
                <w:szCs w:val="24"/>
              </w:rPr>
            </w:pPr>
            <w:r w:rsidRPr="00E87AEE">
              <w:rPr>
                <w:rFonts w:eastAsia="Century Gothic" w:cs="Times New Roman"/>
                <w:szCs w:val="24"/>
              </w:rPr>
              <w:t>92</w:t>
            </w:r>
          </w:p>
        </w:tc>
        <w:tc>
          <w:tcPr>
            <w:tcW w:w="1055" w:type="dxa"/>
            <w:vAlign w:val="center"/>
          </w:tcPr>
          <w:p w:rsidR="00EA150E" w:rsidRPr="00E87AEE" w:rsidRDefault="00EA150E" w:rsidP="00373557">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entury Gothic" w:cs="Times New Roman"/>
                <w:szCs w:val="24"/>
              </w:rPr>
            </w:pPr>
            <w:r w:rsidRPr="00E87AEE">
              <w:rPr>
                <w:rFonts w:eastAsia="Century Gothic" w:cs="Times New Roman"/>
                <w:szCs w:val="24"/>
              </w:rPr>
              <w:t>84</w:t>
            </w:r>
          </w:p>
        </w:tc>
      </w:tr>
    </w:tbl>
    <w:p w:rsidR="00EA150E" w:rsidRPr="00E87AEE" w:rsidRDefault="00EA150E" w:rsidP="00EA150E">
      <w:pPr>
        <w:spacing w:before="120" w:after="120"/>
        <w:rPr>
          <w:rStyle w:val="Odwoaniedelikatne"/>
        </w:rPr>
      </w:pPr>
      <w:r w:rsidRPr="00E87AEE">
        <w:rPr>
          <w:rStyle w:val="Odwoaniedelikatne"/>
        </w:rPr>
        <w:t>Źródło: Opracowanie własne.</w:t>
      </w:r>
    </w:p>
    <w:p w:rsidR="00EA150E" w:rsidRPr="00E87AEE" w:rsidRDefault="00EA150E" w:rsidP="00EA150E">
      <w:pPr>
        <w:spacing w:before="120" w:after="120"/>
        <w:rPr>
          <w:rFonts w:eastAsia="Century Gothic" w:cs="Times New Roman"/>
          <w:szCs w:val="24"/>
        </w:rPr>
      </w:pPr>
      <w:r w:rsidRPr="00E87AEE">
        <w:rPr>
          <w:rFonts w:eastAsia="Century Gothic" w:cs="Times New Roman"/>
          <w:szCs w:val="24"/>
        </w:rPr>
        <w:tab/>
        <w:t>Ponadto Ośrodek jest inicjatorem wielu działań aktywizujących środowisko lokalne, które nie mają sformalizowanego charakteru i wynikają z konkretnych potrzeb osób potrzebujących. Tego typu działania podejmowane są zazwyczaj</w:t>
      </w:r>
      <w:r w:rsidRPr="00E87AEE">
        <w:rPr>
          <w:rFonts w:eastAsia="Calibri" w:cs="Times New Roman"/>
          <w:szCs w:val="24"/>
        </w:rPr>
        <w:t xml:space="preserve"> </w:t>
      </w:r>
      <w:r w:rsidRPr="00E87AEE">
        <w:rPr>
          <w:rFonts w:eastAsia="Century Gothic" w:cs="Times New Roman"/>
          <w:szCs w:val="24"/>
        </w:rPr>
        <w:t>ad hoc. Przykładem takich działań może być aktywizowanie społeczności lokalnej poprzez angażowanie jej w pomoc osobom starszym i niepełnosprawnym z ich sąsiedztwa, tzw. „pomoc sąsiedzka”.</w:t>
      </w:r>
      <w:r w:rsidR="00D4734C">
        <w:rPr>
          <w:rFonts w:eastAsia="Century Gothic" w:cs="Times New Roman"/>
          <w:szCs w:val="24"/>
        </w:rPr>
        <w:t xml:space="preserve"> </w:t>
      </w:r>
    </w:p>
    <w:p w:rsidR="00EA150E" w:rsidRPr="00E87AEE" w:rsidRDefault="00EA150E" w:rsidP="00EA150E">
      <w:pPr>
        <w:spacing w:before="120" w:after="120"/>
        <w:rPr>
          <w:rFonts w:eastAsia="Century Gothic" w:cs="Times New Roman"/>
          <w:szCs w:val="24"/>
        </w:rPr>
      </w:pPr>
      <w:r w:rsidRPr="00E87AEE">
        <w:rPr>
          <w:rFonts w:eastAsia="Century Gothic" w:cs="Times New Roman"/>
          <w:szCs w:val="24"/>
        </w:rPr>
        <w:tab/>
        <w:t xml:space="preserve">W strukturach Gminnego Ośrodka Pomocy Społecznej znajduje się Świetlica Środowiskowa w Markusach. </w:t>
      </w:r>
      <w:r w:rsidR="00373557">
        <w:rPr>
          <w:rFonts w:eastAsia="Century Gothic" w:cs="Times New Roman"/>
          <w:szCs w:val="24"/>
        </w:rPr>
        <w:t>Jest to placówka</w:t>
      </w:r>
      <w:r w:rsidRPr="00E87AEE">
        <w:rPr>
          <w:rFonts w:eastAsia="Century Gothic" w:cs="Times New Roman"/>
          <w:szCs w:val="24"/>
        </w:rPr>
        <w:t xml:space="preserve"> wsparcia dziennego, pr</w:t>
      </w:r>
      <w:r w:rsidR="00373557">
        <w:rPr>
          <w:rFonts w:eastAsia="Century Gothic" w:cs="Times New Roman"/>
          <w:szCs w:val="24"/>
        </w:rPr>
        <w:t xml:space="preserve">owadzona w formie opiekuńczej. </w:t>
      </w:r>
      <w:r w:rsidRPr="00E87AEE">
        <w:rPr>
          <w:rFonts w:eastAsia="Century Gothic" w:cs="Times New Roman"/>
          <w:szCs w:val="24"/>
        </w:rPr>
        <w:t xml:space="preserve">Zapewnia dziecku: </w:t>
      </w:r>
    </w:p>
    <w:p w:rsidR="00EA150E" w:rsidRPr="00E87AEE" w:rsidRDefault="00EA150E" w:rsidP="008E39B8">
      <w:pPr>
        <w:numPr>
          <w:ilvl w:val="0"/>
          <w:numId w:val="47"/>
        </w:numPr>
        <w:spacing w:before="120" w:after="120"/>
        <w:ind w:hanging="294"/>
        <w:contextualSpacing/>
        <w:jc w:val="left"/>
        <w:rPr>
          <w:rFonts w:eastAsia="Century Gothic" w:cs="Times New Roman"/>
          <w:szCs w:val="24"/>
        </w:rPr>
      </w:pPr>
      <w:proofErr w:type="gramStart"/>
      <w:r w:rsidRPr="00E87AEE">
        <w:rPr>
          <w:rFonts w:eastAsia="Century Gothic" w:cs="Times New Roman"/>
          <w:szCs w:val="24"/>
        </w:rPr>
        <w:t>opiekę</w:t>
      </w:r>
      <w:proofErr w:type="gramEnd"/>
      <w:r w:rsidR="00394D57">
        <w:rPr>
          <w:rFonts w:eastAsia="Century Gothic" w:cs="Times New Roman"/>
          <w:szCs w:val="24"/>
        </w:rPr>
        <w:t>;</w:t>
      </w:r>
      <w:r w:rsidRPr="00E87AEE">
        <w:rPr>
          <w:rFonts w:eastAsia="Century Gothic" w:cs="Times New Roman"/>
          <w:szCs w:val="24"/>
        </w:rPr>
        <w:t xml:space="preserve"> </w:t>
      </w:r>
    </w:p>
    <w:p w:rsidR="00EA150E" w:rsidRPr="00E87AEE" w:rsidRDefault="00EA150E" w:rsidP="008E39B8">
      <w:pPr>
        <w:numPr>
          <w:ilvl w:val="0"/>
          <w:numId w:val="47"/>
        </w:numPr>
        <w:spacing w:before="120" w:after="120"/>
        <w:ind w:hanging="294"/>
        <w:contextualSpacing/>
        <w:jc w:val="left"/>
        <w:rPr>
          <w:rFonts w:eastAsia="Century Gothic" w:cs="Times New Roman"/>
          <w:szCs w:val="24"/>
        </w:rPr>
      </w:pPr>
      <w:proofErr w:type="gramStart"/>
      <w:r w:rsidRPr="00E87AEE">
        <w:rPr>
          <w:rFonts w:eastAsia="Century Gothic" w:cs="Times New Roman"/>
          <w:szCs w:val="24"/>
        </w:rPr>
        <w:t>wychowanie</w:t>
      </w:r>
      <w:proofErr w:type="gramEnd"/>
      <w:r w:rsidR="00394D57">
        <w:rPr>
          <w:rFonts w:eastAsia="Century Gothic" w:cs="Times New Roman"/>
          <w:szCs w:val="24"/>
        </w:rPr>
        <w:t>;</w:t>
      </w:r>
    </w:p>
    <w:p w:rsidR="00EA150E" w:rsidRPr="00E87AEE" w:rsidRDefault="00EA150E" w:rsidP="008E39B8">
      <w:pPr>
        <w:numPr>
          <w:ilvl w:val="0"/>
          <w:numId w:val="47"/>
        </w:numPr>
        <w:spacing w:before="120" w:after="120"/>
        <w:ind w:hanging="294"/>
        <w:contextualSpacing/>
        <w:jc w:val="left"/>
        <w:rPr>
          <w:rFonts w:eastAsia="Century Gothic" w:cs="Times New Roman"/>
          <w:szCs w:val="24"/>
        </w:rPr>
      </w:pPr>
      <w:proofErr w:type="gramStart"/>
      <w:r w:rsidRPr="00E87AEE">
        <w:rPr>
          <w:rFonts w:eastAsia="Century Gothic" w:cs="Times New Roman"/>
          <w:szCs w:val="24"/>
        </w:rPr>
        <w:t>pomoc</w:t>
      </w:r>
      <w:proofErr w:type="gramEnd"/>
      <w:r w:rsidRPr="00E87AEE">
        <w:rPr>
          <w:rFonts w:eastAsia="Century Gothic" w:cs="Times New Roman"/>
          <w:szCs w:val="24"/>
        </w:rPr>
        <w:t xml:space="preserve"> w nauce</w:t>
      </w:r>
      <w:r w:rsidR="00394D57">
        <w:rPr>
          <w:rFonts w:eastAsia="Century Gothic" w:cs="Times New Roman"/>
          <w:szCs w:val="24"/>
        </w:rPr>
        <w:t>;</w:t>
      </w:r>
      <w:r w:rsidR="00394D57" w:rsidRPr="00E87AEE">
        <w:rPr>
          <w:rFonts w:eastAsia="Century Gothic" w:cs="Times New Roman"/>
          <w:szCs w:val="24"/>
        </w:rPr>
        <w:t xml:space="preserve"> </w:t>
      </w:r>
    </w:p>
    <w:p w:rsidR="00EA150E" w:rsidRPr="00E87AEE" w:rsidRDefault="00EA150E" w:rsidP="008E39B8">
      <w:pPr>
        <w:numPr>
          <w:ilvl w:val="0"/>
          <w:numId w:val="47"/>
        </w:numPr>
        <w:spacing w:before="120" w:after="120"/>
        <w:ind w:hanging="294"/>
        <w:contextualSpacing/>
        <w:jc w:val="left"/>
        <w:rPr>
          <w:rFonts w:eastAsia="Century Gothic" w:cs="Times New Roman"/>
          <w:szCs w:val="24"/>
        </w:rPr>
      </w:pPr>
      <w:proofErr w:type="gramStart"/>
      <w:r w:rsidRPr="00E87AEE">
        <w:rPr>
          <w:rFonts w:eastAsia="Century Gothic" w:cs="Times New Roman"/>
          <w:szCs w:val="24"/>
        </w:rPr>
        <w:t>organizację</w:t>
      </w:r>
      <w:proofErr w:type="gramEnd"/>
      <w:r w:rsidRPr="00E87AEE">
        <w:rPr>
          <w:rFonts w:eastAsia="Century Gothic" w:cs="Times New Roman"/>
          <w:szCs w:val="24"/>
        </w:rPr>
        <w:t xml:space="preserve"> czasu wolnego</w:t>
      </w:r>
      <w:r w:rsidR="00394D57">
        <w:rPr>
          <w:rFonts w:eastAsia="Century Gothic" w:cs="Times New Roman"/>
          <w:szCs w:val="24"/>
        </w:rPr>
        <w:t>;</w:t>
      </w:r>
      <w:r w:rsidR="00394D57" w:rsidRPr="00E87AEE">
        <w:rPr>
          <w:rFonts w:eastAsia="Century Gothic" w:cs="Times New Roman"/>
          <w:szCs w:val="24"/>
        </w:rPr>
        <w:t xml:space="preserve"> </w:t>
      </w:r>
    </w:p>
    <w:p w:rsidR="00EA150E" w:rsidRPr="00E87AEE" w:rsidRDefault="00EA150E" w:rsidP="008E39B8">
      <w:pPr>
        <w:numPr>
          <w:ilvl w:val="0"/>
          <w:numId w:val="47"/>
        </w:numPr>
        <w:spacing w:before="120" w:after="120"/>
        <w:ind w:hanging="294"/>
        <w:contextualSpacing/>
        <w:jc w:val="left"/>
        <w:rPr>
          <w:rFonts w:eastAsia="Century Gothic" w:cs="Times New Roman"/>
          <w:szCs w:val="24"/>
        </w:rPr>
      </w:pPr>
      <w:proofErr w:type="gramStart"/>
      <w:r w:rsidRPr="00E87AEE">
        <w:rPr>
          <w:rFonts w:eastAsia="Century Gothic" w:cs="Times New Roman"/>
          <w:szCs w:val="24"/>
        </w:rPr>
        <w:t>zabawę</w:t>
      </w:r>
      <w:proofErr w:type="gramEnd"/>
      <w:r w:rsidRPr="00E87AEE">
        <w:rPr>
          <w:rFonts w:eastAsia="Century Gothic" w:cs="Times New Roman"/>
          <w:szCs w:val="24"/>
        </w:rPr>
        <w:t xml:space="preserve"> i zajęcia sportowe</w:t>
      </w:r>
      <w:r w:rsidR="00394D57">
        <w:rPr>
          <w:rFonts w:eastAsia="Century Gothic" w:cs="Times New Roman"/>
          <w:szCs w:val="24"/>
        </w:rPr>
        <w:t>;</w:t>
      </w:r>
    </w:p>
    <w:p w:rsidR="00EA150E" w:rsidRPr="00E87AEE" w:rsidRDefault="00EA150E" w:rsidP="008E39B8">
      <w:pPr>
        <w:numPr>
          <w:ilvl w:val="0"/>
          <w:numId w:val="47"/>
        </w:numPr>
        <w:spacing w:before="120" w:after="120"/>
        <w:ind w:hanging="294"/>
        <w:contextualSpacing/>
        <w:jc w:val="left"/>
        <w:rPr>
          <w:rFonts w:eastAsia="Century Gothic" w:cs="Times New Roman"/>
          <w:szCs w:val="24"/>
        </w:rPr>
      </w:pPr>
      <w:proofErr w:type="gramStart"/>
      <w:r w:rsidRPr="00E87AEE">
        <w:rPr>
          <w:rFonts w:eastAsia="Century Gothic" w:cs="Times New Roman"/>
          <w:szCs w:val="24"/>
        </w:rPr>
        <w:t>rozwój</w:t>
      </w:r>
      <w:proofErr w:type="gramEnd"/>
      <w:r w:rsidRPr="00E87AEE">
        <w:rPr>
          <w:rFonts w:eastAsia="Century Gothic" w:cs="Times New Roman"/>
          <w:szCs w:val="24"/>
        </w:rPr>
        <w:t xml:space="preserve"> zainteresowań.</w:t>
      </w:r>
    </w:p>
    <w:p w:rsidR="006F4235" w:rsidRDefault="006F4235" w:rsidP="00EA150E">
      <w:pPr>
        <w:spacing w:before="120" w:after="120"/>
        <w:rPr>
          <w:rFonts w:eastAsia="Century Gothic" w:cs="Times New Roman"/>
          <w:szCs w:val="24"/>
        </w:rPr>
      </w:pPr>
    </w:p>
    <w:p w:rsidR="00EA150E" w:rsidRPr="00E87AEE" w:rsidRDefault="00EA150E" w:rsidP="00EA150E">
      <w:pPr>
        <w:spacing w:before="120" w:after="120"/>
        <w:rPr>
          <w:rFonts w:eastAsia="Century Gothic" w:cs="Times New Roman"/>
          <w:szCs w:val="24"/>
        </w:rPr>
      </w:pPr>
      <w:r w:rsidRPr="00E87AEE">
        <w:rPr>
          <w:rFonts w:eastAsia="Century Gothic" w:cs="Times New Roman"/>
          <w:szCs w:val="24"/>
        </w:rPr>
        <w:lastRenderedPageBreak/>
        <w:t xml:space="preserve">Świetlica Środowiskowa w Markusach jest finansowana w 100% ze środków własnych gminy. Pobyt w Świetlicy jest nieodpłatny. W 2015r. w zajęciach uczestniczyło 25 dzieci. Roczny koszt utrzymania placówki to 50.309 </w:t>
      </w:r>
      <w:proofErr w:type="gramStart"/>
      <w:r w:rsidRPr="00E87AEE">
        <w:rPr>
          <w:rFonts w:eastAsia="Century Gothic" w:cs="Times New Roman"/>
          <w:szCs w:val="24"/>
        </w:rPr>
        <w:t>zł</w:t>
      </w:r>
      <w:proofErr w:type="gramEnd"/>
      <w:r w:rsidRPr="00E87AEE">
        <w:rPr>
          <w:rFonts w:eastAsia="Century Gothic" w:cs="Times New Roman"/>
          <w:szCs w:val="24"/>
        </w:rPr>
        <w:t>.</w:t>
      </w:r>
    </w:p>
    <w:p w:rsidR="00EA150E" w:rsidRPr="00E87AEE" w:rsidRDefault="00EA150E" w:rsidP="00EA150E">
      <w:pPr>
        <w:spacing w:before="120" w:after="120"/>
        <w:rPr>
          <w:rFonts w:eastAsia="Century Gothic" w:cs="Times New Roman"/>
          <w:szCs w:val="24"/>
        </w:rPr>
      </w:pPr>
      <w:r w:rsidRPr="00E87AEE">
        <w:rPr>
          <w:rFonts w:eastAsia="Century Gothic" w:cs="Times New Roman"/>
          <w:szCs w:val="24"/>
        </w:rPr>
        <w:tab/>
        <w:t>Na terenie gminy Markusy działa Zespół Interdyscyplinarny ds. przeciwdziałania przemocy w rodzinie. Obsługę organizacyjno- techniczną Zespołu Interdyscyplinarnego zapewnia Gminny Ośrodek Pomocy Społecznej w Markusach. Procedurą szczególną w sytuacjach przemocy w rodzinie jest procedura „Niebieskie Karty”. W gminie Markusy w 2</w:t>
      </w:r>
      <w:r w:rsidR="007A3D5A">
        <w:rPr>
          <w:rFonts w:eastAsia="Century Gothic" w:cs="Times New Roman"/>
          <w:szCs w:val="24"/>
        </w:rPr>
        <w:t>015r. zostały wszczęte 22 takie </w:t>
      </w:r>
      <w:r w:rsidRPr="00E87AEE">
        <w:rPr>
          <w:rFonts w:eastAsia="Century Gothic" w:cs="Times New Roman"/>
          <w:szCs w:val="24"/>
        </w:rPr>
        <w:t xml:space="preserve">procedury. </w:t>
      </w:r>
      <w:r w:rsidRPr="00E87AEE">
        <w:rPr>
          <w:rFonts w:eastAsia="Century Gothic" w:cs="Times New Roman"/>
          <w:szCs w:val="24"/>
        </w:rPr>
        <w:br/>
        <w:t>W skład zespołu interdyscyplinarnego wchodzą przedstawiciele:</w:t>
      </w:r>
    </w:p>
    <w:p w:rsidR="00EA150E" w:rsidRPr="00E87AEE" w:rsidRDefault="00EA150E" w:rsidP="008E39B8">
      <w:pPr>
        <w:numPr>
          <w:ilvl w:val="0"/>
          <w:numId w:val="46"/>
        </w:numPr>
        <w:spacing w:before="120" w:after="120"/>
        <w:ind w:hanging="294"/>
        <w:contextualSpacing/>
        <w:jc w:val="left"/>
        <w:rPr>
          <w:rFonts w:eastAsia="Century Gothic" w:cs="Times New Roman"/>
          <w:szCs w:val="24"/>
        </w:rPr>
      </w:pPr>
      <w:proofErr w:type="gramStart"/>
      <w:r w:rsidRPr="00E87AEE">
        <w:rPr>
          <w:rFonts w:eastAsia="Century Gothic" w:cs="Times New Roman"/>
          <w:szCs w:val="24"/>
        </w:rPr>
        <w:t>jednostek</w:t>
      </w:r>
      <w:proofErr w:type="gramEnd"/>
      <w:r w:rsidRPr="00E87AEE">
        <w:rPr>
          <w:rFonts w:eastAsia="Century Gothic" w:cs="Times New Roman"/>
          <w:szCs w:val="24"/>
        </w:rPr>
        <w:t xml:space="preserve"> organizacyjnych pomocy społecznej;</w:t>
      </w:r>
    </w:p>
    <w:p w:rsidR="00EA150E" w:rsidRPr="00E87AEE" w:rsidRDefault="00EA150E" w:rsidP="008E39B8">
      <w:pPr>
        <w:numPr>
          <w:ilvl w:val="0"/>
          <w:numId w:val="46"/>
        </w:numPr>
        <w:spacing w:before="120" w:after="120"/>
        <w:ind w:hanging="294"/>
        <w:contextualSpacing/>
        <w:jc w:val="left"/>
        <w:rPr>
          <w:rFonts w:eastAsia="Century Gothic" w:cs="Times New Roman"/>
          <w:szCs w:val="24"/>
        </w:rPr>
      </w:pPr>
      <w:proofErr w:type="gramStart"/>
      <w:r w:rsidRPr="00E87AEE">
        <w:rPr>
          <w:rFonts w:eastAsia="Century Gothic" w:cs="Times New Roman"/>
          <w:szCs w:val="24"/>
        </w:rPr>
        <w:t>gminnej</w:t>
      </w:r>
      <w:proofErr w:type="gramEnd"/>
      <w:r w:rsidRPr="00E87AEE">
        <w:rPr>
          <w:rFonts w:eastAsia="Century Gothic" w:cs="Times New Roman"/>
          <w:szCs w:val="24"/>
        </w:rPr>
        <w:t xml:space="preserve"> komisji rozwiązywania problemów alkoholowych;</w:t>
      </w:r>
    </w:p>
    <w:p w:rsidR="00EA150E" w:rsidRPr="00E87AEE" w:rsidRDefault="00EA150E" w:rsidP="008E39B8">
      <w:pPr>
        <w:numPr>
          <w:ilvl w:val="0"/>
          <w:numId w:val="46"/>
        </w:numPr>
        <w:spacing w:before="120" w:after="120"/>
        <w:ind w:hanging="294"/>
        <w:contextualSpacing/>
        <w:jc w:val="left"/>
        <w:rPr>
          <w:rFonts w:eastAsia="Century Gothic" w:cs="Times New Roman"/>
          <w:szCs w:val="24"/>
        </w:rPr>
      </w:pPr>
      <w:proofErr w:type="gramStart"/>
      <w:r w:rsidRPr="00E87AEE">
        <w:rPr>
          <w:rFonts w:eastAsia="Century Gothic" w:cs="Times New Roman"/>
          <w:szCs w:val="24"/>
        </w:rPr>
        <w:t>policji</w:t>
      </w:r>
      <w:proofErr w:type="gramEnd"/>
      <w:r w:rsidRPr="00E87AEE">
        <w:rPr>
          <w:rFonts w:eastAsia="Century Gothic" w:cs="Times New Roman"/>
          <w:szCs w:val="24"/>
        </w:rPr>
        <w:t>;</w:t>
      </w:r>
    </w:p>
    <w:p w:rsidR="00EA150E" w:rsidRPr="00E87AEE" w:rsidRDefault="00EA150E" w:rsidP="008E39B8">
      <w:pPr>
        <w:numPr>
          <w:ilvl w:val="0"/>
          <w:numId w:val="46"/>
        </w:numPr>
        <w:spacing w:before="120" w:after="120"/>
        <w:ind w:hanging="294"/>
        <w:contextualSpacing/>
        <w:jc w:val="left"/>
        <w:rPr>
          <w:rFonts w:eastAsia="Century Gothic" w:cs="Times New Roman"/>
          <w:szCs w:val="24"/>
        </w:rPr>
      </w:pPr>
      <w:proofErr w:type="gramStart"/>
      <w:r w:rsidRPr="00E87AEE">
        <w:rPr>
          <w:rFonts w:eastAsia="Century Gothic" w:cs="Times New Roman"/>
          <w:szCs w:val="24"/>
        </w:rPr>
        <w:t>oświaty</w:t>
      </w:r>
      <w:proofErr w:type="gramEnd"/>
      <w:r w:rsidRPr="00E87AEE">
        <w:rPr>
          <w:rFonts w:eastAsia="Century Gothic" w:cs="Times New Roman"/>
          <w:szCs w:val="24"/>
        </w:rPr>
        <w:t>;</w:t>
      </w:r>
    </w:p>
    <w:p w:rsidR="00EA150E" w:rsidRPr="00E87AEE" w:rsidRDefault="00EA150E" w:rsidP="008E39B8">
      <w:pPr>
        <w:numPr>
          <w:ilvl w:val="0"/>
          <w:numId w:val="46"/>
        </w:numPr>
        <w:spacing w:before="120" w:after="120"/>
        <w:ind w:hanging="294"/>
        <w:contextualSpacing/>
        <w:jc w:val="left"/>
        <w:rPr>
          <w:rFonts w:eastAsia="Century Gothic" w:cs="Times New Roman"/>
          <w:szCs w:val="24"/>
        </w:rPr>
      </w:pPr>
      <w:proofErr w:type="gramStart"/>
      <w:r w:rsidRPr="00E87AEE">
        <w:rPr>
          <w:rFonts w:eastAsia="Century Gothic" w:cs="Times New Roman"/>
          <w:szCs w:val="24"/>
        </w:rPr>
        <w:t>ochrony</w:t>
      </w:r>
      <w:proofErr w:type="gramEnd"/>
      <w:r w:rsidRPr="00E87AEE">
        <w:rPr>
          <w:rFonts w:eastAsia="Century Gothic" w:cs="Times New Roman"/>
          <w:szCs w:val="24"/>
        </w:rPr>
        <w:t xml:space="preserve"> zdrowia;</w:t>
      </w:r>
    </w:p>
    <w:p w:rsidR="00EA150E" w:rsidRPr="00E87AEE" w:rsidRDefault="00EA150E" w:rsidP="008E39B8">
      <w:pPr>
        <w:numPr>
          <w:ilvl w:val="0"/>
          <w:numId w:val="46"/>
        </w:numPr>
        <w:spacing w:before="120" w:after="120"/>
        <w:ind w:hanging="294"/>
        <w:contextualSpacing/>
        <w:jc w:val="left"/>
        <w:rPr>
          <w:rFonts w:eastAsia="Century Gothic" w:cs="Times New Roman"/>
          <w:szCs w:val="24"/>
        </w:rPr>
      </w:pPr>
      <w:proofErr w:type="gramStart"/>
      <w:r w:rsidRPr="00E87AEE">
        <w:rPr>
          <w:rFonts w:eastAsia="Century Gothic" w:cs="Times New Roman"/>
          <w:szCs w:val="24"/>
        </w:rPr>
        <w:t>organizacji</w:t>
      </w:r>
      <w:proofErr w:type="gramEnd"/>
      <w:r w:rsidRPr="00E87AEE">
        <w:rPr>
          <w:rFonts w:eastAsia="Century Gothic" w:cs="Times New Roman"/>
          <w:szCs w:val="24"/>
        </w:rPr>
        <w:t xml:space="preserve"> pozarządowych;</w:t>
      </w:r>
    </w:p>
    <w:p w:rsidR="00EA150E" w:rsidRPr="00E87AEE" w:rsidRDefault="00EA150E" w:rsidP="008E39B8">
      <w:pPr>
        <w:numPr>
          <w:ilvl w:val="0"/>
          <w:numId w:val="46"/>
        </w:numPr>
        <w:spacing w:before="120" w:after="120"/>
        <w:ind w:hanging="294"/>
        <w:contextualSpacing/>
        <w:jc w:val="left"/>
        <w:rPr>
          <w:rFonts w:eastAsia="Century Gothic" w:cs="Times New Roman"/>
          <w:szCs w:val="24"/>
        </w:rPr>
      </w:pPr>
      <w:proofErr w:type="gramStart"/>
      <w:r w:rsidRPr="00E87AEE">
        <w:rPr>
          <w:rFonts w:eastAsia="Century Gothic" w:cs="Times New Roman"/>
          <w:szCs w:val="24"/>
        </w:rPr>
        <w:t>kuratorzy</w:t>
      </w:r>
      <w:proofErr w:type="gramEnd"/>
      <w:r w:rsidRPr="00E87AEE">
        <w:rPr>
          <w:rFonts w:eastAsia="Century Gothic" w:cs="Times New Roman"/>
          <w:szCs w:val="24"/>
        </w:rPr>
        <w:t xml:space="preserve"> sądowi.</w:t>
      </w:r>
    </w:p>
    <w:p w:rsidR="00EA150E" w:rsidRPr="00E87AEE" w:rsidRDefault="00EA150E" w:rsidP="00EA150E">
      <w:pPr>
        <w:spacing w:before="120" w:after="120"/>
        <w:ind w:left="720"/>
        <w:contextualSpacing/>
        <w:rPr>
          <w:rFonts w:eastAsia="Century Gothic" w:cs="Times New Roman"/>
          <w:szCs w:val="24"/>
        </w:rPr>
      </w:pPr>
    </w:p>
    <w:p w:rsidR="007A3D5A" w:rsidRDefault="00EA150E" w:rsidP="00EA150E">
      <w:pPr>
        <w:spacing w:before="120" w:after="120"/>
        <w:rPr>
          <w:rFonts w:eastAsia="Century Gothic" w:cs="Times New Roman"/>
          <w:szCs w:val="24"/>
        </w:rPr>
      </w:pPr>
      <w:r w:rsidRPr="00E87AEE">
        <w:rPr>
          <w:rFonts w:eastAsia="Century Gothic" w:cs="Times New Roman"/>
          <w:szCs w:val="24"/>
        </w:rPr>
        <w:tab/>
        <w:t xml:space="preserve">Mieszkańcy Gminy Markusy objęci są pomocą w formie poradnictwa specjalistycznego, w tym celu </w:t>
      </w:r>
      <w:proofErr w:type="spellStart"/>
      <w:r w:rsidRPr="00E87AEE">
        <w:rPr>
          <w:rFonts w:eastAsia="Century Gothic" w:cs="Times New Roman"/>
          <w:szCs w:val="24"/>
        </w:rPr>
        <w:t>GOPS</w:t>
      </w:r>
      <w:proofErr w:type="spellEnd"/>
      <w:r w:rsidRPr="00E87AEE">
        <w:rPr>
          <w:rFonts w:eastAsia="Century Gothic" w:cs="Times New Roman"/>
          <w:szCs w:val="24"/>
        </w:rPr>
        <w:t xml:space="preserve"> w Markusach współprac</w:t>
      </w:r>
      <w:r w:rsidR="007A3D5A">
        <w:rPr>
          <w:rFonts w:eastAsia="Century Gothic" w:cs="Times New Roman"/>
          <w:szCs w:val="24"/>
        </w:rPr>
        <w:t>uje z:</w:t>
      </w:r>
    </w:p>
    <w:p w:rsidR="007A3D5A" w:rsidRDefault="00EA150E" w:rsidP="008E39B8">
      <w:pPr>
        <w:pStyle w:val="Akapitzlist"/>
        <w:numPr>
          <w:ilvl w:val="0"/>
          <w:numId w:val="52"/>
        </w:numPr>
        <w:spacing w:before="120" w:after="120"/>
        <w:ind w:hanging="294"/>
        <w:rPr>
          <w:rFonts w:eastAsia="Century Gothic" w:cs="Times New Roman"/>
          <w:szCs w:val="24"/>
        </w:rPr>
      </w:pPr>
      <w:r w:rsidRPr="007A3D5A">
        <w:rPr>
          <w:rFonts w:eastAsia="Century Gothic" w:cs="Times New Roman"/>
          <w:szCs w:val="24"/>
        </w:rPr>
        <w:t xml:space="preserve">Elbląskim Centrum Mediacji i Aktywizacji Społecznej, dzięki czemu osoby i rodziny z terenu gminy Markusy objęte są pomocą prawną, psychologiczną oraz mediatora rodzinnego. Specjaliści z </w:t>
      </w:r>
      <w:proofErr w:type="spellStart"/>
      <w:r w:rsidRPr="007A3D5A">
        <w:rPr>
          <w:rFonts w:eastAsia="Century Gothic" w:cs="Times New Roman"/>
          <w:szCs w:val="24"/>
        </w:rPr>
        <w:t>ECM</w:t>
      </w:r>
      <w:proofErr w:type="spellEnd"/>
      <w:r w:rsidRPr="007A3D5A">
        <w:rPr>
          <w:rFonts w:eastAsia="Century Gothic" w:cs="Times New Roman"/>
          <w:szCs w:val="24"/>
        </w:rPr>
        <w:t xml:space="preserve"> pełnią dyżury w </w:t>
      </w:r>
      <w:proofErr w:type="spellStart"/>
      <w:r w:rsidRPr="007A3D5A">
        <w:rPr>
          <w:rFonts w:eastAsia="Century Gothic" w:cs="Times New Roman"/>
          <w:szCs w:val="24"/>
        </w:rPr>
        <w:t>GOPS</w:t>
      </w:r>
      <w:proofErr w:type="spellEnd"/>
      <w:r w:rsidRPr="007A3D5A">
        <w:rPr>
          <w:rFonts w:eastAsia="Century Gothic" w:cs="Times New Roman"/>
          <w:szCs w:val="24"/>
        </w:rPr>
        <w:t xml:space="preserve"> w Markusach</w:t>
      </w:r>
      <w:r w:rsidR="004C5871">
        <w:rPr>
          <w:rFonts w:eastAsia="Century Gothic" w:cs="Times New Roman"/>
          <w:szCs w:val="24"/>
        </w:rPr>
        <w:t>;</w:t>
      </w:r>
    </w:p>
    <w:p w:rsidR="007A3D5A" w:rsidRDefault="00EA150E" w:rsidP="008E39B8">
      <w:pPr>
        <w:pStyle w:val="Akapitzlist"/>
        <w:numPr>
          <w:ilvl w:val="0"/>
          <w:numId w:val="52"/>
        </w:numPr>
        <w:spacing w:before="120" w:after="120"/>
        <w:rPr>
          <w:rFonts w:eastAsia="Century Gothic" w:cs="Times New Roman"/>
          <w:szCs w:val="24"/>
        </w:rPr>
      </w:pPr>
      <w:r w:rsidRPr="007A3D5A">
        <w:rPr>
          <w:rFonts w:eastAsia="Century Gothic" w:cs="Times New Roman"/>
          <w:szCs w:val="24"/>
        </w:rPr>
        <w:t>Gminną Komisją Rozwiązywania Problemów Alkoholowych, gdzie osoby i rodziny z terenu gminy Markusy są objęte pomocą terapeuty uzależnień</w:t>
      </w:r>
      <w:r w:rsidR="004C5871">
        <w:rPr>
          <w:rFonts w:eastAsia="Century Gothic" w:cs="Times New Roman"/>
          <w:szCs w:val="24"/>
        </w:rPr>
        <w:t>;</w:t>
      </w:r>
      <w:r w:rsidR="004C5871" w:rsidRPr="007A3D5A">
        <w:rPr>
          <w:rFonts w:eastAsia="Century Gothic" w:cs="Times New Roman"/>
          <w:szCs w:val="24"/>
        </w:rPr>
        <w:t xml:space="preserve"> </w:t>
      </w:r>
    </w:p>
    <w:p w:rsidR="00EA150E" w:rsidRPr="007A3D5A" w:rsidRDefault="00EA150E" w:rsidP="008E39B8">
      <w:pPr>
        <w:pStyle w:val="Akapitzlist"/>
        <w:numPr>
          <w:ilvl w:val="0"/>
          <w:numId w:val="52"/>
        </w:numPr>
        <w:spacing w:before="120" w:after="120"/>
        <w:rPr>
          <w:rFonts w:eastAsia="Century Gothic" w:cs="Times New Roman"/>
          <w:szCs w:val="24"/>
        </w:rPr>
      </w:pPr>
      <w:r w:rsidRPr="007A3D5A">
        <w:rPr>
          <w:rFonts w:eastAsia="Century Gothic" w:cs="Times New Roman"/>
          <w:szCs w:val="24"/>
        </w:rPr>
        <w:t xml:space="preserve">Poradnictwo rodzinne świadczone jest przy wykorzystaniu kadr zatrudnionych w </w:t>
      </w:r>
      <w:proofErr w:type="spellStart"/>
      <w:r w:rsidRPr="007A3D5A">
        <w:rPr>
          <w:rFonts w:eastAsia="Century Gothic" w:cs="Times New Roman"/>
          <w:szCs w:val="24"/>
        </w:rPr>
        <w:t>GOPS</w:t>
      </w:r>
      <w:proofErr w:type="spellEnd"/>
      <w:r w:rsidRPr="007A3D5A">
        <w:rPr>
          <w:rFonts w:eastAsia="Century Gothic" w:cs="Times New Roman"/>
          <w:szCs w:val="24"/>
        </w:rPr>
        <w:t xml:space="preserve"> w Markusach.</w:t>
      </w:r>
    </w:p>
    <w:p w:rsidR="007A3D5A" w:rsidRDefault="00EA150E" w:rsidP="00EA150E">
      <w:pPr>
        <w:spacing w:before="120" w:after="120"/>
        <w:rPr>
          <w:rFonts w:eastAsia="Century Gothic" w:cs="Times New Roman"/>
          <w:szCs w:val="24"/>
        </w:rPr>
      </w:pPr>
      <w:r w:rsidRPr="00E87AEE">
        <w:rPr>
          <w:rFonts w:eastAsia="Century Gothic" w:cs="Times New Roman"/>
          <w:szCs w:val="24"/>
        </w:rPr>
        <w:t>W ramach interwencji kryzysowej udziela się natychmiastowej specjalistycznej pomocy:</w:t>
      </w:r>
    </w:p>
    <w:p w:rsidR="004E67C2" w:rsidRDefault="007A3D5A" w:rsidP="008E39B8">
      <w:pPr>
        <w:pStyle w:val="Akapitzlist"/>
        <w:numPr>
          <w:ilvl w:val="0"/>
          <w:numId w:val="53"/>
        </w:numPr>
        <w:spacing w:before="120" w:after="120"/>
        <w:ind w:hanging="294"/>
        <w:rPr>
          <w:rFonts w:eastAsia="Century Gothic" w:cs="Times New Roman"/>
          <w:szCs w:val="24"/>
        </w:rPr>
      </w:pPr>
      <w:proofErr w:type="gramStart"/>
      <w:r w:rsidRPr="004E67C2">
        <w:rPr>
          <w:rFonts w:eastAsia="Century Gothic" w:cs="Times New Roman"/>
          <w:szCs w:val="24"/>
        </w:rPr>
        <w:t>psychologicznej</w:t>
      </w:r>
      <w:proofErr w:type="gramEnd"/>
      <w:r w:rsidR="004C5871">
        <w:rPr>
          <w:rFonts w:eastAsia="Century Gothic" w:cs="Times New Roman"/>
          <w:szCs w:val="24"/>
        </w:rPr>
        <w:t>;</w:t>
      </w:r>
    </w:p>
    <w:p w:rsidR="004E67C2" w:rsidRDefault="00EA150E" w:rsidP="008E39B8">
      <w:pPr>
        <w:pStyle w:val="Akapitzlist"/>
        <w:numPr>
          <w:ilvl w:val="0"/>
          <w:numId w:val="53"/>
        </w:numPr>
        <w:spacing w:before="120" w:after="120"/>
        <w:ind w:hanging="294"/>
        <w:rPr>
          <w:rFonts w:eastAsia="Century Gothic" w:cs="Times New Roman"/>
          <w:szCs w:val="24"/>
        </w:rPr>
      </w:pPr>
      <w:proofErr w:type="gramStart"/>
      <w:r w:rsidRPr="004E67C2">
        <w:rPr>
          <w:rFonts w:eastAsia="Century Gothic" w:cs="Times New Roman"/>
          <w:szCs w:val="24"/>
        </w:rPr>
        <w:t>poradnictwa</w:t>
      </w:r>
      <w:proofErr w:type="gramEnd"/>
      <w:r w:rsidRPr="004E67C2">
        <w:rPr>
          <w:rFonts w:eastAsia="Century Gothic" w:cs="Times New Roman"/>
          <w:szCs w:val="24"/>
        </w:rPr>
        <w:t xml:space="preserve"> socja</w:t>
      </w:r>
      <w:r w:rsidR="007A3D5A" w:rsidRPr="004E67C2">
        <w:rPr>
          <w:rFonts w:eastAsia="Century Gothic" w:cs="Times New Roman"/>
          <w:szCs w:val="24"/>
        </w:rPr>
        <w:t>lnego, prawnego lub rodzinnego</w:t>
      </w:r>
      <w:r w:rsidR="004C5871">
        <w:rPr>
          <w:rFonts w:eastAsia="Century Gothic" w:cs="Times New Roman"/>
          <w:szCs w:val="24"/>
        </w:rPr>
        <w:t>;</w:t>
      </w:r>
    </w:p>
    <w:p w:rsidR="00EA150E" w:rsidRPr="004E67C2" w:rsidRDefault="00EA150E" w:rsidP="008E39B8">
      <w:pPr>
        <w:pStyle w:val="Akapitzlist"/>
        <w:numPr>
          <w:ilvl w:val="0"/>
          <w:numId w:val="53"/>
        </w:numPr>
        <w:spacing w:before="120" w:after="120"/>
        <w:ind w:hanging="294"/>
        <w:rPr>
          <w:rFonts w:eastAsia="Century Gothic" w:cs="Times New Roman"/>
          <w:szCs w:val="24"/>
        </w:rPr>
      </w:pPr>
      <w:proofErr w:type="gramStart"/>
      <w:r w:rsidRPr="004E67C2">
        <w:rPr>
          <w:rFonts w:eastAsia="Century Gothic" w:cs="Times New Roman"/>
          <w:szCs w:val="24"/>
        </w:rPr>
        <w:lastRenderedPageBreak/>
        <w:t>schronienia</w:t>
      </w:r>
      <w:proofErr w:type="gramEnd"/>
      <w:r w:rsidRPr="004E67C2">
        <w:rPr>
          <w:rFonts w:eastAsia="Century Gothic" w:cs="Times New Roman"/>
          <w:szCs w:val="24"/>
        </w:rPr>
        <w:t xml:space="preserve"> do 3 miesięcy. </w:t>
      </w:r>
    </w:p>
    <w:p w:rsidR="00EA150E" w:rsidRPr="00E87AEE" w:rsidRDefault="00EA150E" w:rsidP="00EA150E">
      <w:pPr>
        <w:spacing w:before="120" w:after="120"/>
        <w:rPr>
          <w:rFonts w:eastAsia="Century Gothic" w:cs="Times New Roman"/>
          <w:szCs w:val="24"/>
        </w:rPr>
      </w:pPr>
      <w:r w:rsidRPr="00E87AEE">
        <w:rPr>
          <w:rFonts w:eastAsia="Century Gothic" w:cs="Times New Roman"/>
          <w:szCs w:val="24"/>
        </w:rPr>
        <w:t xml:space="preserve">Osoby dotknięte przemocą w rodzinie mogą otrzymać pomoc w formie schronienia (do 3 miesięcy z możliwością przedłużenia w indywidualnych, uzasadnionych przypadkach), poradnictwa prawnego, socjalnego oraz pomoc terapeuty w Specjalistycznym Ośrodku Wsparcia dla </w:t>
      </w:r>
      <w:r w:rsidR="00373557">
        <w:rPr>
          <w:rFonts w:eastAsia="Century Gothic" w:cs="Times New Roman"/>
          <w:szCs w:val="24"/>
        </w:rPr>
        <w:t xml:space="preserve">Ofiar Przemocy w Rodzinie przy </w:t>
      </w:r>
      <w:r w:rsidRPr="00E87AEE">
        <w:rPr>
          <w:rFonts w:eastAsia="Century Gothic" w:cs="Times New Roman"/>
          <w:szCs w:val="24"/>
        </w:rPr>
        <w:t>ul. Zw. Jaszczurcze</w:t>
      </w:r>
      <w:r w:rsidR="0064055D">
        <w:rPr>
          <w:rFonts w:eastAsia="Century Gothic" w:cs="Times New Roman"/>
          <w:szCs w:val="24"/>
        </w:rPr>
        <w:t>go 17</w:t>
      </w:r>
      <w:r w:rsidR="00373557">
        <w:rPr>
          <w:rFonts w:eastAsia="Century Gothic" w:cs="Times New Roman"/>
          <w:szCs w:val="24"/>
        </w:rPr>
        <w:t xml:space="preserve"> w</w:t>
      </w:r>
      <w:r w:rsidR="0064055D">
        <w:rPr>
          <w:rFonts w:eastAsia="Century Gothic" w:cs="Times New Roman"/>
          <w:szCs w:val="24"/>
        </w:rPr>
        <w:t xml:space="preserve"> Elbląg</w:t>
      </w:r>
      <w:r w:rsidR="00373557">
        <w:rPr>
          <w:rFonts w:eastAsia="Century Gothic" w:cs="Times New Roman"/>
          <w:szCs w:val="24"/>
        </w:rPr>
        <w:t>u</w:t>
      </w:r>
      <w:r w:rsidR="0064055D">
        <w:rPr>
          <w:rFonts w:eastAsia="Century Gothic" w:cs="Times New Roman"/>
          <w:szCs w:val="24"/>
        </w:rPr>
        <w:t>.</w:t>
      </w:r>
    </w:p>
    <w:p w:rsidR="00EA150E" w:rsidRDefault="00EA150E" w:rsidP="00EA150E">
      <w:pPr>
        <w:spacing w:before="120" w:after="120"/>
        <w:rPr>
          <w:rFonts w:eastAsia="Century Gothic" w:cs="Times New Roman"/>
          <w:szCs w:val="24"/>
        </w:rPr>
      </w:pPr>
      <w:r w:rsidRPr="00E87AEE">
        <w:rPr>
          <w:rFonts w:eastAsia="Century Gothic" w:cs="Times New Roman"/>
          <w:szCs w:val="24"/>
        </w:rPr>
        <w:tab/>
        <w:t xml:space="preserve">Osoby przewlekle psychicznie chore, upośledzone umysłowo w stopniu głębokim, znacznym i umiarkowanym, a także z lekkim upośledzeniem umysłowym, gdy jednocześnie występują inne zaburzenia </w:t>
      </w:r>
      <w:r w:rsidR="00373557">
        <w:rPr>
          <w:rFonts w:eastAsia="Century Gothic" w:cs="Times New Roman"/>
          <w:szCs w:val="24"/>
        </w:rPr>
        <w:t>(</w:t>
      </w:r>
      <w:r w:rsidRPr="00E87AEE">
        <w:rPr>
          <w:rFonts w:eastAsia="Century Gothic" w:cs="Times New Roman"/>
          <w:szCs w:val="24"/>
        </w:rPr>
        <w:t>zwłaszcza neurologiczne</w:t>
      </w:r>
      <w:r w:rsidR="00373557">
        <w:rPr>
          <w:rFonts w:eastAsia="Century Gothic" w:cs="Times New Roman"/>
          <w:szCs w:val="24"/>
        </w:rPr>
        <w:t>)</w:t>
      </w:r>
      <w:r w:rsidRPr="00E87AEE">
        <w:rPr>
          <w:rFonts w:eastAsia="Century Gothic" w:cs="Times New Roman"/>
          <w:szCs w:val="24"/>
        </w:rPr>
        <w:t xml:space="preserve"> mogą liczyć na pomoc w Środowiskowym Domu Samopomocy. Pomoc w </w:t>
      </w:r>
      <w:proofErr w:type="spellStart"/>
      <w:r w:rsidRPr="00E87AEE">
        <w:rPr>
          <w:rFonts w:eastAsia="Century Gothic" w:cs="Times New Roman"/>
          <w:szCs w:val="24"/>
        </w:rPr>
        <w:t>ŚDS</w:t>
      </w:r>
      <w:proofErr w:type="spellEnd"/>
      <w:r w:rsidRPr="00E87AEE">
        <w:rPr>
          <w:rFonts w:eastAsia="Century Gothic" w:cs="Times New Roman"/>
          <w:szCs w:val="24"/>
        </w:rPr>
        <w:t xml:space="preserve"> polega m.in. na: treningu funkcjonowania w codziennym życiu, treningu umiejętności interpersonalnych, terapii ruchowej i zajęciowej itp. </w:t>
      </w:r>
      <w:proofErr w:type="spellStart"/>
      <w:r w:rsidRPr="00E87AEE">
        <w:rPr>
          <w:rFonts w:eastAsia="Century Gothic" w:cs="Times New Roman"/>
          <w:szCs w:val="24"/>
        </w:rPr>
        <w:t>GOPS</w:t>
      </w:r>
      <w:proofErr w:type="spellEnd"/>
      <w:r w:rsidRPr="00E87AEE">
        <w:rPr>
          <w:rFonts w:eastAsia="Century Gothic" w:cs="Times New Roman"/>
          <w:szCs w:val="24"/>
        </w:rPr>
        <w:t xml:space="preserve"> w Markusach w tym zakresie współpracuje z </w:t>
      </w:r>
      <w:proofErr w:type="spellStart"/>
      <w:r w:rsidRPr="00E87AEE">
        <w:rPr>
          <w:rFonts w:eastAsia="Century Gothic" w:cs="Times New Roman"/>
          <w:szCs w:val="24"/>
        </w:rPr>
        <w:t>ŚDS</w:t>
      </w:r>
      <w:proofErr w:type="spellEnd"/>
      <w:r w:rsidRPr="00E87AEE">
        <w:rPr>
          <w:rFonts w:eastAsia="Century Gothic" w:cs="Times New Roman"/>
          <w:szCs w:val="24"/>
        </w:rPr>
        <w:t xml:space="preserve"> w Jegłowniku i Kwietniewie.</w:t>
      </w:r>
    </w:p>
    <w:p w:rsidR="004E67C2" w:rsidRDefault="00FF1C99" w:rsidP="008E39B8">
      <w:pPr>
        <w:pStyle w:val="Nagwek2"/>
        <w:numPr>
          <w:ilvl w:val="1"/>
          <w:numId w:val="70"/>
        </w:numPr>
        <w:spacing w:after="240"/>
        <w:ind w:left="0" w:firstLine="0"/>
      </w:pPr>
      <w:bookmarkStart w:id="109" w:name="_Toc458452809"/>
      <w:bookmarkStart w:id="110" w:name="_Toc458453617"/>
      <w:bookmarkStart w:id="111" w:name="_Toc458453843"/>
      <w:bookmarkStart w:id="112" w:name="_Toc458453970"/>
      <w:r>
        <w:rPr>
          <w:caps w:val="0"/>
        </w:rPr>
        <w:t xml:space="preserve"> </w:t>
      </w:r>
      <w:bookmarkStart w:id="113" w:name="_Toc475340922"/>
      <w:r w:rsidR="002E1FC7">
        <w:rPr>
          <w:caps w:val="0"/>
        </w:rPr>
        <w:t>Infrastruktura mieszkaniowa i wodno-kanalizacyjna</w:t>
      </w:r>
      <w:bookmarkEnd w:id="109"/>
      <w:bookmarkEnd w:id="110"/>
      <w:bookmarkEnd w:id="111"/>
      <w:bookmarkEnd w:id="112"/>
      <w:bookmarkEnd w:id="113"/>
    </w:p>
    <w:p w:rsidR="007C7C54" w:rsidRPr="00D47B26" w:rsidRDefault="007C7C54" w:rsidP="00373557">
      <w:pPr>
        <w:spacing w:before="240"/>
      </w:pPr>
      <w:r w:rsidRPr="00D47B26">
        <w:t xml:space="preserve">Aktywność </w:t>
      </w:r>
      <w:r w:rsidR="005C4957" w:rsidRPr="00D47B26">
        <w:t>mieszkańców</w:t>
      </w:r>
      <w:r w:rsidRPr="00D47B26">
        <w:t xml:space="preserve"> </w:t>
      </w:r>
      <w:r w:rsidR="005C4957" w:rsidRPr="00D47B26">
        <w:t>G</w:t>
      </w:r>
      <w:r w:rsidRPr="00D47B26">
        <w:t xml:space="preserve">miny </w:t>
      </w:r>
      <w:r w:rsidR="005C4957" w:rsidRPr="00D47B26">
        <w:t xml:space="preserve">Markusy </w:t>
      </w:r>
      <w:r w:rsidRPr="00D47B26">
        <w:t xml:space="preserve">koncentruje się wokół działalności </w:t>
      </w:r>
      <w:r w:rsidR="005C4957" w:rsidRPr="00D47B26">
        <w:t xml:space="preserve">różnych </w:t>
      </w:r>
      <w:r w:rsidRPr="00D47B26">
        <w:t xml:space="preserve">stowarzyszeń, </w:t>
      </w:r>
      <w:r w:rsidR="006F59FA">
        <w:t xml:space="preserve">zespołów, </w:t>
      </w:r>
      <w:r w:rsidRPr="00D47B26">
        <w:t>kół</w:t>
      </w:r>
      <w:r w:rsidR="006F59FA">
        <w:t xml:space="preserve"> lokalnych czy też przy Ochotniczej Straży </w:t>
      </w:r>
      <w:r w:rsidR="006F59FA" w:rsidRPr="007B38ED">
        <w:t>Pożarnej [</w:t>
      </w:r>
      <w:r w:rsidR="006F59FA" w:rsidRPr="007B38ED">
        <w:rPr>
          <w:rStyle w:val="Odwoaniedelikatne"/>
          <w:bCs w:val="0"/>
        </w:rPr>
        <w:t>więcej w</w:t>
      </w:r>
      <w:r w:rsidR="006F59FA" w:rsidRPr="007B38ED">
        <w:rPr>
          <w:rStyle w:val="Odwoaniedelikatne"/>
        </w:rPr>
        <w:t xml:space="preserve"> </w:t>
      </w:r>
      <w:r w:rsidR="006F59FA" w:rsidRPr="007B38ED">
        <w:rPr>
          <w:rStyle w:val="Odwoaniedelikatne"/>
          <w:bCs w:val="0"/>
        </w:rPr>
        <w:t>rozdziale</w:t>
      </w:r>
      <w:r w:rsidR="006F59FA" w:rsidRPr="007B38ED">
        <w:rPr>
          <w:rStyle w:val="Odwoaniedelikatne"/>
        </w:rPr>
        <w:t xml:space="preserve"> </w:t>
      </w:r>
      <w:r w:rsidR="001637FA">
        <w:fldChar w:fldCharType="begin"/>
      </w:r>
      <w:r w:rsidR="001637FA">
        <w:instrText xml:space="preserve"> REF _Ref455658989 \r \h  \* MERGEFORMAT </w:instrText>
      </w:r>
      <w:r w:rsidR="001637FA">
        <w:fldChar w:fldCharType="separate"/>
      </w:r>
      <w:r w:rsidR="008D2C5D" w:rsidRPr="008D2C5D">
        <w:rPr>
          <w:rStyle w:val="Odwoaniedelikatne"/>
        </w:rPr>
        <w:t>3.11</w:t>
      </w:r>
      <w:r w:rsidR="001637FA">
        <w:fldChar w:fldCharType="end"/>
      </w:r>
      <w:r w:rsidR="006F59FA" w:rsidRPr="007B38ED">
        <w:rPr>
          <w:rStyle w:val="Odwoaniedelikatne"/>
        </w:rPr>
        <w:t>.</w:t>
      </w:r>
      <w:r w:rsidR="006F59FA" w:rsidRPr="007B38ED">
        <w:t xml:space="preserve">]. </w:t>
      </w:r>
      <w:r w:rsidR="005C4957" w:rsidRPr="007B38ED">
        <w:t>Ce</w:t>
      </w:r>
      <w:r w:rsidRPr="007B38ED">
        <w:t>lem</w:t>
      </w:r>
      <w:r w:rsidRPr="00D47B26">
        <w:t xml:space="preserve"> </w:t>
      </w:r>
      <w:r w:rsidR="005C4957" w:rsidRPr="00D47B26">
        <w:t xml:space="preserve">tych </w:t>
      </w:r>
      <w:r w:rsidR="006F59FA">
        <w:t>instytucji</w:t>
      </w:r>
      <w:r w:rsidR="005C4957" w:rsidRPr="00D47B26">
        <w:t xml:space="preserve"> </w:t>
      </w:r>
      <w:r w:rsidRPr="00D47B26">
        <w:t xml:space="preserve">jest przede wszystkim </w:t>
      </w:r>
      <w:r w:rsidR="0094411C">
        <w:t>dbanie o rozwój g</w:t>
      </w:r>
      <w:r w:rsidR="005C4957" w:rsidRPr="00D47B26">
        <w:t xml:space="preserve">miny, </w:t>
      </w:r>
      <w:r w:rsidRPr="00D47B26">
        <w:t>ochrona dorobku kultury</w:t>
      </w:r>
      <w:r w:rsidR="005C4957" w:rsidRPr="00D47B26">
        <w:t xml:space="preserve"> i tożsamości</w:t>
      </w:r>
      <w:r w:rsidRPr="00D47B26">
        <w:t xml:space="preserve"> oraz</w:t>
      </w:r>
      <w:r w:rsidR="00D47B26">
        <w:t xml:space="preserve"> organizacja życia społecznego. </w:t>
      </w:r>
    </w:p>
    <w:p w:rsidR="00CF435C" w:rsidRDefault="008841EF" w:rsidP="00223F30">
      <w:r>
        <w:t>Oprócz możliwości aktywnego udzielania się w gminnych organizacjach, j</w:t>
      </w:r>
      <w:r w:rsidR="006A274E">
        <w:t xml:space="preserve">ednym z podstawowych i </w:t>
      </w:r>
      <w:r w:rsidR="003D3907">
        <w:t>ważnych</w:t>
      </w:r>
      <w:r w:rsidR="006A274E">
        <w:t xml:space="preserve"> elementów dla społeczeństwa </w:t>
      </w:r>
      <w:r w:rsidR="00F835D7" w:rsidRPr="00F835D7">
        <w:t xml:space="preserve">jest </w:t>
      </w:r>
      <w:r w:rsidR="006A274E">
        <w:t xml:space="preserve">miejsce i jakość zamieszkania. </w:t>
      </w:r>
      <w:r>
        <w:t xml:space="preserve">Ma to </w:t>
      </w:r>
      <w:r w:rsidR="003D3907">
        <w:t xml:space="preserve">istotny wpływ na </w:t>
      </w:r>
      <w:r w:rsidR="003D3907" w:rsidRPr="003D3907">
        <w:t>komfort życia</w:t>
      </w:r>
      <w:r w:rsidR="006F59FA">
        <w:t xml:space="preserve"> mieszkańców</w:t>
      </w:r>
      <w:r w:rsidR="003D3907" w:rsidRPr="003D3907">
        <w:t>.</w:t>
      </w:r>
      <w:r w:rsidR="003D3907">
        <w:t xml:space="preserve"> </w:t>
      </w:r>
      <w:r w:rsidR="006A274E">
        <w:t xml:space="preserve">Zabudowa </w:t>
      </w:r>
      <w:r w:rsidR="00F835D7" w:rsidRPr="00F835D7">
        <w:t xml:space="preserve">mieszkaniowa </w:t>
      </w:r>
      <w:r w:rsidR="006A274E">
        <w:t xml:space="preserve">na terenie Gminy Markusy w dużej mierze nawiązuje do </w:t>
      </w:r>
      <w:r w:rsidR="00F835D7" w:rsidRPr="00F835D7">
        <w:t>budownictw</w:t>
      </w:r>
      <w:r w:rsidR="006A274E">
        <w:t>a</w:t>
      </w:r>
      <w:r w:rsidR="00F835D7" w:rsidRPr="00F835D7">
        <w:t xml:space="preserve"> charakterystyczne</w:t>
      </w:r>
      <w:r w:rsidR="006A274E">
        <w:t>go</w:t>
      </w:r>
      <w:r w:rsidR="00F835D7" w:rsidRPr="00F835D7">
        <w:t xml:space="preserve"> dla osadnictwa </w:t>
      </w:r>
      <w:r w:rsidR="00F835D7">
        <w:t>wiejskiego</w:t>
      </w:r>
      <w:r w:rsidR="006A274E">
        <w:t xml:space="preserve"> (rolniczego)</w:t>
      </w:r>
      <w:r w:rsidR="00F835D7">
        <w:t xml:space="preserve"> zarówno pod względem formy, jak</w:t>
      </w:r>
      <w:r w:rsidR="006A274E">
        <w:t xml:space="preserve"> i f</w:t>
      </w:r>
      <w:r w:rsidR="00223F30">
        <w:t>unkcji.</w:t>
      </w:r>
    </w:p>
    <w:p w:rsidR="005D77E7" w:rsidRDefault="00F835D7" w:rsidP="00F835D7">
      <w:r>
        <w:t>Według danych GUS</w:t>
      </w:r>
      <w:r w:rsidR="006A274E">
        <w:t xml:space="preserve"> [</w:t>
      </w:r>
      <w:r w:rsidR="002348F6">
        <w:fldChar w:fldCharType="begin"/>
      </w:r>
      <w:r w:rsidR="00D671CC">
        <w:instrText xml:space="preserve"> REF _Ref455058868 \h </w:instrText>
      </w:r>
      <w:r w:rsidR="002348F6">
        <w:fldChar w:fldCharType="separate"/>
      </w:r>
      <w:r w:rsidR="008D2C5D" w:rsidRPr="00D2505B">
        <w:rPr>
          <w:rStyle w:val="Odwoaniedelikatne"/>
          <w:color w:val="3E762A" w:themeColor="accent1" w:themeShade="BF"/>
        </w:rPr>
        <w:t xml:space="preserve">Tabela </w:t>
      </w:r>
      <w:r w:rsidR="008D2C5D">
        <w:rPr>
          <w:rStyle w:val="Odwoaniedelikatne"/>
          <w:bCs w:val="0"/>
          <w:noProof/>
          <w:color w:val="3E762A" w:themeColor="accent1" w:themeShade="BF"/>
        </w:rPr>
        <w:t>14</w:t>
      </w:r>
      <w:r w:rsidR="002348F6">
        <w:fldChar w:fldCharType="end"/>
      </w:r>
      <w:r w:rsidR="006A274E">
        <w:t>]</w:t>
      </w:r>
      <w:r>
        <w:t>, na terenie gminy</w:t>
      </w:r>
      <w:r w:rsidR="006A274E">
        <w:t xml:space="preserve"> w </w:t>
      </w:r>
      <w:r>
        <w:t>2014 roku było 1</w:t>
      </w:r>
      <w:r w:rsidR="006A274E">
        <w:t>086</w:t>
      </w:r>
      <w:r>
        <w:t xml:space="preserve"> mieszkań</w:t>
      </w:r>
      <w:r w:rsidR="006A274E">
        <w:t xml:space="preserve">, co stanowiło </w:t>
      </w:r>
      <w:r>
        <w:t>niewielki wzrost względem roku 2010</w:t>
      </w:r>
      <w:r w:rsidR="00921951">
        <w:t xml:space="preserve"> (tj. o 2%)</w:t>
      </w:r>
      <w:r>
        <w:t>.</w:t>
      </w:r>
      <w:r w:rsidR="00921951">
        <w:t xml:space="preserve"> W okresie czterech lat wzrosła także l</w:t>
      </w:r>
      <w:r>
        <w:t>iczba izb</w:t>
      </w:r>
      <w:r w:rsidR="00921951">
        <w:t>; przybyło ich 127.</w:t>
      </w:r>
      <w:r>
        <w:t xml:space="preserve"> </w:t>
      </w:r>
      <w:r w:rsidR="00921951">
        <w:t>Ze względu na przyr</w:t>
      </w:r>
      <w:r w:rsidR="0094411C">
        <w:t>ost mieszkań i izb na obszarze g</w:t>
      </w:r>
      <w:r w:rsidR="00921951">
        <w:t>miny równocześnie z</w:t>
      </w:r>
      <w:r>
        <w:t xml:space="preserve">większyła się łączna </w:t>
      </w:r>
      <w:r w:rsidR="00921951">
        <w:t xml:space="preserve">powierzchnia użytkowa mieszkań – </w:t>
      </w:r>
      <w:r>
        <w:t xml:space="preserve">z </w:t>
      </w:r>
      <w:r w:rsidR="00921951">
        <w:t>83 135 m² w 2</w:t>
      </w:r>
      <w:r>
        <w:t xml:space="preserve">010 roku do </w:t>
      </w:r>
      <w:r w:rsidR="00921951">
        <w:t>85 892</w:t>
      </w:r>
      <w:r>
        <w:t xml:space="preserve"> m² w</w:t>
      </w:r>
      <w:r w:rsidR="00921951">
        <w:t xml:space="preserve"> roku 2014</w:t>
      </w:r>
      <w:r>
        <w:t>.</w:t>
      </w:r>
    </w:p>
    <w:p w:rsidR="005D77E7" w:rsidRDefault="005D77E7">
      <w:pPr>
        <w:spacing w:before="100" w:line="276" w:lineRule="auto"/>
        <w:jc w:val="left"/>
      </w:pPr>
      <w:r>
        <w:br w:type="page"/>
      </w:r>
    </w:p>
    <w:p w:rsidR="00F835D7" w:rsidRPr="00D2505B" w:rsidRDefault="00F835D7" w:rsidP="005D41DE">
      <w:pPr>
        <w:pStyle w:val="Legenda"/>
        <w:rPr>
          <w:rStyle w:val="Odwoaniedelikatne"/>
          <w:bCs/>
          <w:color w:val="3E762A" w:themeColor="accent1" w:themeShade="BF"/>
        </w:rPr>
      </w:pPr>
      <w:bookmarkStart w:id="114" w:name="_Ref455058868"/>
      <w:bookmarkStart w:id="115" w:name="_Ref458158410"/>
      <w:bookmarkStart w:id="116" w:name="_Toc475341839"/>
      <w:r w:rsidRPr="00D2505B">
        <w:rPr>
          <w:rStyle w:val="Odwoaniedelikatne"/>
          <w:bCs/>
          <w:color w:val="3E762A" w:themeColor="accent1" w:themeShade="BF"/>
        </w:rPr>
        <w:lastRenderedPageBreak/>
        <w:t xml:space="preserve">Tabela </w:t>
      </w:r>
      <w:r w:rsidR="002348F6" w:rsidRPr="00D2505B">
        <w:rPr>
          <w:rStyle w:val="Odwoaniedelikatne"/>
          <w:bCs/>
          <w:color w:val="3E762A" w:themeColor="accent1" w:themeShade="BF"/>
        </w:rPr>
        <w:fldChar w:fldCharType="begin"/>
      </w:r>
      <w:r w:rsidRPr="00D2505B">
        <w:rPr>
          <w:rStyle w:val="Odwoaniedelikatne"/>
          <w:bCs/>
          <w:color w:val="3E762A" w:themeColor="accent1" w:themeShade="BF"/>
        </w:rPr>
        <w:instrText xml:space="preserve"> SEQ Tabela \* ARABIC </w:instrText>
      </w:r>
      <w:r w:rsidR="002348F6" w:rsidRPr="00D2505B">
        <w:rPr>
          <w:rStyle w:val="Odwoaniedelikatne"/>
          <w:bCs/>
          <w:color w:val="3E762A" w:themeColor="accent1" w:themeShade="BF"/>
        </w:rPr>
        <w:fldChar w:fldCharType="separate"/>
      </w:r>
      <w:r w:rsidR="008D2C5D">
        <w:rPr>
          <w:rStyle w:val="Odwoaniedelikatne"/>
          <w:bCs/>
          <w:noProof/>
          <w:color w:val="3E762A" w:themeColor="accent1" w:themeShade="BF"/>
        </w:rPr>
        <w:t>14</w:t>
      </w:r>
      <w:r w:rsidR="002348F6" w:rsidRPr="00D2505B">
        <w:rPr>
          <w:rStyle w:val="Odwoaniedelikatne"/>
          <w:bCs/>
          <w:color w:val="3E762A" w:themeColor="accent1" w:themeShade="BF"/>
        </w:rPr>
        <w:fldChar w:fldCharType="end"/>
      </w:r>
      <w:bookmarkEnd w:id="114"/>
      <w:r w:rsidRPr="00D2505B">
        <w:rPr>
          <w:rStyle w:val="Odwoaniedelikatne"/>
          <w:bCs/>
          <w:color w:val="3E762A" w:themeColor="accent1" w:themeShade="BF"/>
        </w:rPr>
        <w:t xml:space="preserve">. Zasoby mieszkaniowe </w:t>
      </w:r>
      <w:r w:rsidR="00C956CC" w:rsidRPr="00D2505B">
        <w:rPr>
          <w:rStyle w:val="Odwoaniedelikatne"/>
          <w:bCs/>
          <w:color w:val="3E762A" w:themeColor="accent1" w:themeShade="BF"/>
        </w:rPr>
        <w:t xml:space="preserve">w </w:t>
      </w:r>
      <w:r w:rsidR="00BC3D26" w:rsidRPr="00D2505B">
        <w:rPr>
          <w:rStyle w:val="Odwoaniedelikatne"/>
          <w:bCs/>
          <w:color w:val="3E762A" w:themeColor="accent1" w:themeShade="BF"/>
        </w:rPr>
        <w:t>Gmin</w:t>
      </w:r>
      <w:r w:rsidR="00C956CC" w:rsidRPr="00D2505B">
        <w:rPr>
          <w:rStyle w:val="Odwoaniedelikatne"/>
          <w:bCs/>
          <w:color w:val="3E762A" w:themeColor="accent1" w:themeShade="BF"/>
        </w:rPr>
        <w:t>ie</w:t>
      </w:r>
      <w:r w:rsidR="00BC3D26" w:rsidRPr="00D2505B">
        <w:rPr>
          <w:rStyle w:val="Odwoaniedelikatne"/>
          <w:bCs/>
          <w:color w:val="3E762A" w:themeColor="accent1" w:themeShade="BF"/>
        </w:rPr>
        <w:t xml:space="preserve"> Markusy</w:t>
      </w:r>
      <w:r w:rsidRPr="00D2505B">
        <w:rPr>
          <w:rStyle w:val="Odwoaniedelikatne"/>
          <w:bCs/>
          <w:color w:val="3E762A" w:themeColor="accent1" w:themeShade="BF"/>
        </w:rPr>
        <w:t xml:space="preserve"> </w:t>
      </w:r>
      <w:r w:rsidR="00BC3D26" w:rsidRPr="00D2505B">
        <w:rPr>
          <w:rStyle w:val="Odwoaniedelikatne"/>
          <w:bCs/>
          <w:color w:val="3E762A" w:themeColor="accent1" w:themeShade="BF"/>
        </w:rPr>
        <w:t xml:space="preserve">w </w:t>
      </w:r>
      <w:r w:rsidR="00C956CC" w:rsidRPr="00D2505B">
        <w:rPr>
          <w:rStyle w:val="Odwoaniedelikatne"/>
          <w:bCs/>
          <w:color w:val="3E762A" w:themeColor="accent1" w:themeShade="BF"/>
        </w:rPr>
        <w:t>latach 2010-2014</w:t>
      </w:r>
      <w:bookmarkEnd w:id="115"/>
      <w:bookmarkEnd w:id="116"/>
    </w:p>
    <w:tbl>
      <w:tblPr>
        <w:tblStyle w:val="Tabelasiatki1jasnaakcent11"/>
        <w:tblW w:w="0" w:type="auto"/>
        <w:tblLook w:val="0420" w:firstRow="1" w:lastRow="0" w:firstColumn="0" w:lastColumn="0" w:noHBand="0" w:noVBand="1"/>
      </w:tblPr>
      <w:tblGrid>
        <w:gridCol w:w="2481"/>
        <w:gridCol w:w="1317"/>
        <w:gridCol w:w="1316"/>
        <w:gridCol w:w="1316"/>
        <w:gridCol w:w="1316"/>
        <w:gridCol w:w="1316"/>
      </w:tblGrid>
      <w:tr w:rsidR="00F835D7" w:rsidRPr="00F835D7" w:rsidTr="00BC3D26">
        <w:trPr>
          <w:cnfStyle w:val="100000000000" w:firstRow="1" w:lastRow="0" w:firstColumn="0" w:lastColumn="0" w:oddVBand="0" w:evenVBand="0" w:oddHBand="0" w:evenHBand="0" w:firstRowFirstColumn="0" w:firstRowLastColumn="0" w:lastRowFirstColumn="0" w:lastRowLastColumn="0"/>
        </w:trPr>
        <w:tc>
          <w:tcPr>
            <w:tcW w:w="2481" w:type="dxa"/>
            <w:tcBorders>
              <w:top w:val="single" w:sz="4" w:space="0" w:color="549E39" w:themeColor="accent1"/>
              <w:left w:val="single" w:sz="4" w:space="0" w:color="549E39" w:themeColor="accent1"/>
              <w:bottom w:val="single" w:sz="4" w:space="0" w:color="549E39" w:themeColor="accent1"/>
              <w:right w:val="single" w:sz="4" w:space="0" w:color="549E39" w:themeColor="accent1"/>
            </w:tcBorders>
            <w:shd w:val="clear" w:color="auto" w:fill="93D07C" w:themeFill="accent1" w:themeFillTint="99"/>
          </w:tcPr>
          <w:p w:rsidR="00F835D7" w:rsidRPr="00F835D7" w:rsidRDefault="00F835D7" w:rsidP="00BC3D26">
            <w:pPr>
              <w:spacing w:line="276" w:lineRule="auto"/>
              <w:jc w:val="center"/>
              <w:rPr>
                <w:rFonts w:cs="Times New Roman"/>
              </w:rPr>
            </w:pPr>
          </w:p>
        </w:tc>
        <w:tc>
          <w:tcPr>
            <w:tcW w:w="1317" w:type="dxa"/>
            <w:tcBorders>
              <w:top w:val="single" w:sz="4" w:space="0" w:color="549E39" w:themeColor="accent1"/>
              <w:left w:val="single" w:sz="4" w:space="0" w:color="549E39" w:themeColor="accent1"/>
              <w:bottom w:val="single" w:sz="4" w:space="0" w:color="549E39" w:themeColor="accent1"/>
              <w:right w:val="single" w:sz="4" w:space="0" w:color="549E39" w:themeColor="accent1"/>
            </w:tcBorders>
            <w:shd w:val="clear" w:color="auto" w:fill="93D07C" w:themeFill="accent1" w:themeFillTint="99"/>
          </w:tcPr>
          <w:p w:rsidR="00F835D7" w:rsidRPr="00F835D7" w:rsidRDefault="00F835D7" w:rsidP="00BC3D26">
            <w:pPr>
              <w:spacing w:line="276" w:lineRule="auto"/>
              <w:jc w:val="center"/>
              <w:rPr>
                <w:rFonts w:cs="Times New Roman"/>
              </w:rPr>
            </w:pPr>
            <w:r w:rsidRPr="00F835D7">
              <w:rPr>
                <w:rFonts w:cs="Times New Roman"/>
              </w:rPr>
              <w:t>2010</w:t>
            </w:r>
          </w:p>
        </w:tc>
        <w:tc>
          <w:tcPr>
            <w:tcW w:w="1316" w:type="dxa"/>
            <w:tcBorders>
              <w:top w:val="single" w:sz="4" w:space="0" w:color="549E39" w:themeColor="accent1"/>
              <w:left w:val="single" w:sz="4" w:space="0" w:color="549E39" w:themeColor="accent1"/>
              <w:bottom w:val="single" w:sz="4" w:space="0" w:color="549E39" w:themeColor="accent1"/>
              <w:right w:val="single" w:sz="4" w:space="0" w:color="549E39" w:themeColor="accent1"/>
            </w:tcBorders>
            <w:shd w:val="clear" w:color="auto" w:fill="93D07C" w:themeFill="accent1" w:themeFillTint="99"/>
          </w:tcPr>
          <w:p w:rsidR="00F835D7" w:rsidRPr="00F835D7" w:rsidRDefault="00F835D7" w:rsidP="00BC3D26">
            <w:pPr>
              <w:spacing w:line="276" w:lineRule="auto"/>
              <w:jc w:val="center"/>
              <w:rPr>
                <w:rFonts w:cs="Times New Roman"/>
              </w:rPr>
            </w:pPr>
            <w:r w:rsidRPr="00F835D7">
              <w:rPr>
                <w:rFonts w:cs="Times New Roman"/>
              </w:rPr>
              <w:t>2011</w:t>
            </w:r>
          </w:p>
        </w:tc>
        <w:tc>
          <w:tcPr>
            <w:tcW w:w="1316" w:type="dxa"/>
            <w:tcBorders>
              <w:top w:val="single" w:sz="4" w:space="0" w:color="549E39" w:themeColor="accent1"/>
              <w:left w:val="single" w:sz="4" w:space="0" w:color="549E39" w:themeColor="accent1"/>
              <w:bottom w:val="single" w:sz="4" w:space="0" w:color="549E39" w:themeColor="accent1"/>
              <w:right w:val="single" w:sz="4" w:space="0" w:color="549E39" w:themeColor="accent1"/>
            </w:tcBorders>
            <w:shd w:val="clear" w:color="auto" w:fill="93D07C" w:themeFill="accent1" w:themeFillTint="99"/>
          </w:tcPr>
          <w:p w:rsidR="00F835D7" w:rsidRPr="00F835D7" w:rsidRDefault="00F835D7" w:rsidP="00BC3D26">
            <w:pPr>
              <w:spacing w:line="276" w:lineRule="auto"/>
              <w:jc w:val="center"/>
              <w:rPr>
                <w:rFonts w:cs="Times New Roman"/>
              </w:rPr>
            </w:pPr>
            <w:r w:rsidRPr="00F835D7">
              <w:rPr>
                <w:rFonts w:cs="Times New Roman"/>
              </w:rPr>
              <w:t>2012</w:t>
            </w:r>
          </w:p>
        </w:tc>
        <w:tc>
          <w:tcPr>
            <w:tcW w:w="1316" w:type="dxa"/>
            <w:tcBorders>
              <w:top w:val="single" w:sz="4" w:space="0" w:color="549E39" w:themeColor="accent1"/>
              <w:left w:val="single" w:sz="4" w:space="0" w:color="549E39" w:themeColor="accent1"/>
              <w:bottom w:val="single" w:sz="4" w:space="0" w:color="549E39" w:themeColor="accent1"/>
              <w:right w:val="single" w:sz="4" w:space="0" w:color="549E39" w:themeColor="accent1"/>
            </w:tcBorders>
            <w:shd w:val="clear" w:color="auto" w:fill="93D07C" w:themeFill="accent1" w:themeFillTint="99"/>
          </w:tcPr>
          <w:p w:rsidR="00F835D7" w:rsidRPr="00F835D7" w:rsidRDefault="00F835D7" w:rsidP="00BC3D26">
            <w:pPr>
              <w:spacing w:line="276" w:lineRule="auto"/>
              <w:jc w:val="center"/>
              <w:rPr>
                <w:rFonts w:cs="Times New Roman"/>
              </w:rPr>
            </w:pPr>
            <w:r w:rsidRPr="00F835D7">
              <w:rPr>
                <w:rFonts w:cs="Times New Roman"/>
              </w:rPr>
              <w:t>2013</w:t>
            </w:r>
          </w:p>
        </w:tc>
        <w:tc>
          <w:tcPr>
            <w:tcW w:w="1316" w:type="dxa"/>
            <w:tcBorders>
              <w:top w:val="single" w:sz="4" w:space="0" w:color="549E39" w:themeColor="accent1"/>
              <w:left w:val="single" w:sz="4" w:space="0" w:color="549E39" w:themeColor="accent1"/>
              <w:bottom w:val="single" w:sz="4" w:space="0" w:color="549E39" w:themeColor="accent1"/>
              <w:right w:val="single" w:sz="4" w:space="0" w:color="549E39" w:themeColor="accent1"/>
            </w:tcBorders>
            <w:shd w:val="clear" w:color="auto" w:fill="93D07C" w:themeFill="accent1" w:themeFillTint="99"/>
          </w:tcPr>
          <w:p w:rsidR="00F835D7" w:rsidRPr="00F835D7" w:rsidRDefault="00F835D7" w:rsidP="00BC3D26">
            <w:pPr>
              <w:spacing w:line="276" w:lineRule="auto"/>
              <w:jc w:val="center"/>
              <w:rPr>
                <w:rFonts w:cs="Times New Roman"/>
              </w:rPr>
            </w:pPr>
            <w:r w:rsidRPr="00F835D7">
              <w:rPr>
                <w:rFonts w:cs="Times New Roman"/>
              </w:rPr>
              <w:t>2014</w:t>
            </w:r>
          </w:p>
        </w:tc>
      </w:tr>
      <w:tr w:rsidR="00F835D7" w:rsidRPr="00F835D7" w:rsidTr="00BC3D26">
        <w:tc>
          <w:tcPr>
            <w:tcW w:w="2481" w:type="dxa"/>
            <w:tcBorders>
              <w:top w:val="single" w:sz="4" w:space="0" w:color="549E39" w:themeColor="accent1"/>
              <w:left w:val="single" w:sz="4" w:space="0" w:color="549E39" w:themeColor="accent1"/>
              <w:bottom w:val="single" w:sz="4" w:space="0" w:color="DAEFD3" w:themeColor="accent1" w:themeTint="33"/>
              <w:right w:val="single" w:sz="4" w:space="0" w:color="DAEFD3" w:themeColor="accent1" w:themeTint="33"/>
            </w:tcBorders>
          </w:tcPr>
          <w:p w:rsidR="00F835D7" w:rsidRPr="00CF435C" w:rsidRDefault="00F835D7" w:rsidP="00F835D7">
            <w:pPr>
              <w:spacing w:line="276" w:lineRule="auto"/>
              <w:jc w:val="left"/>
              <w:rPr>
                <w:rFonts w:cs="Times New Roman"/>
              </w:rPr>
            </w:pPr>
            <w:r w:rsidRPr="00CF435C">
              <w:rPr>
                <w:rFonts w:cs="Times New Roman"/>
              </w:rPr>
              <w:t>Liczba mieszkań</w:t>
            </w:r>
          </w:p>
        </w:tc>
        <w:tc>
          <w:tcPr>
            <w:tcW w:w="1317" w:type="dxa"/>
            <w:tcBorders>
              <w:top w:val="single" w:sz="4" w:space="0" w:color="549E39" w:themeColor="accent1"/>
              <w:left w:val="single" w:sz="4" w:space="0" w:color="DAEFD3" w:themeColor="accent1" w:themeTint="33"/>
              <w:bottom w:val="single" w:sz="4" w:space="0" w:color="DAEFD3" w:themeColor="accent1" w:themeTint="33"/>
              <w:right w:val="single" w:sz="4" w:space="0" w:color="DAEFD3" w:themeColor="accent1" w:themeTint="33"/>
            </w:tcBorders>
          </w:tcPr>
          <w:p w:rsidR="00F835D7" w:rsidRPr="00F835D7" w:rsidRDefault="00BC3D26" w:rsidP="00F835D7">
            <w:pPr>
              <w:spacing w:line="276" w:lineRule="auto"/>
              <w:jc w:val="center"/>
              <w:rPr>
                <w:rFonts w:cs="Times New Roman"/>
              </w:rPr>
            </w:pPr>
            <w:r>
              <w:rPr>
                <w:rFonts w:cs="Times New Roman"/>
              </w:rPr>
              <w:t>1065</w:t>
            </w:r>
          </w:p>
        </w:tc>
        <w:tc>
          <w:tcPr>
            <w:tcW w:w="1316" w:type="dxa"/>
            <w:tcBorders>
              <w:top w:val="single" w:sz="4" w:space="0" w:color="549E39" w:themeColor="accent1"/>
              <w:left w:val="single" w:sz="4" w:space="0" w:color="DAEFD3" w:themeColor="accent1" w:themeTint="33"/>
              <w:bottom w:val="single" w:sz="4" w:space="0" w:color="DAEFD3" w:themeColor="accent1" w:themeTint="33"/>
              <w:right w:val="single" w:sz="4" w:space="0" w:color="DAEFD3" w:themeColor="accent1" w:themeTint="33"/>
            </w:tcBorders>
          </w:tcPr>
          <w:p w:rsidR="00F835D7" w:rsidRPr="00F835D7" w:rsidRDefault="00BC3D26" w:rsidP="00F835D7">
            <w:pPr>
              <w:spacing w:line="276" w:lineRule="auto"/>
              <w:jc w:val="center"/>
              <w:rPr>
                <w:rFonts w:cs="Times New Roman"/>
              </w:rPr>
            </w:pPr>
            <w:r>
              <w:rPr>
                <w:rFonts w:cs="Times New Roman"/>
              </w:rPr>
              <w:t>1069</w:t>
            </w:r>
          </w:p>
        </w:tc>
        <w:tc>
          <w:tcPr>
            <w:tcW w:w="1316" w:type="dxa"/>
            <w:tcBorders>
              <w:top w:val="single" w:sz="4" w:space="0" w:color="549E39" w:themeColor="accent1"/>
              <w:left w:val="single" w:sz="4" w:space="0" w:color="DAEFD3" w:themeColor="accent1" w:themeTint="33"/>
              <w:bottom w:val="single" w:sz="4" w:space="0" w:color="DAEFD3" w:themeColor="accent1" w:themeTint="33"/>
              <w:right w:val="single" w:sz="4" w:space="0" w:color="DAEFD3" w:themeColor="accent1" w:themeTint="33"/>
            </w:tcBorders>
          </w:tcPr>
          <w:p w:rsidR="00F835D7" w:rsidRPr="00F835D7" w:rsidRDefault="00BC3D26" w:rsidP="00F835D7">
            <w:pPr>
              <w:spacing w:line="276" w:lineRule="auto"/>
              <w:jc w:val="center"/>
              <w:rPr>
                <w:rFonts w:cs="Times New Roman"/>
              </w:rPr>
            </w:pPr>
            <w:r>
              <w:rPr>
                <w:rFonts w:cs="Times New Roman"/>
              </w:rPr>
              <w:t>1078</w:t>
            </w:r>
          </w:p>
        </w:tc>
        <w:tc>
          <w:tcPr>
            <w:tcW w:w="1316" w:type="dxa"/>
            <w:tcBorders>
              <w:top w:val="single" w:sz="4" w:space="0" w:color="549E39" w:themeColor="accent1"/>
              <w:left w:val="single" w:sz="4" w:space="0" w:color="DAEFD3" w:themeColor="accent1" w:themeTint="33"/>
              <w:bottom w:val="single" w:sz="4" w:space="0" w:color="DAEFD3" w:themeColor="accent1" w:themeTint="33"/>
              <w:right w:val="single" w:sz="4" w:space="0" w:color="DAEFD3" w:themeColor="accent1" w:themeTint="33"/>
            </w:tcBorders>
          </w:tcPr>
          <w:p w:rsidR="00F835D7" w:rsidRPr="00F835D7" w:rsidRDefault="00BC3D26" w:rsidP="00F835D7">
            <w:pPr>
              <w:spacing w:line="276" w:lineRule="auto"/>
              <w:jc w:val="center"/>
              <w:rPr>
                <w:rFonts w:cs="Times New Roman"/>
              </w:rPr>
            </w:pPr>
            <w:r>
              <w:rPr>
                <w:rFonts w:cs="Times New Roman"/>
              </w:rPr>
              <w:t>1082</w:t>
            </w:r>
          </w:p>
        </w:tc>
        <w:tc>
          <w:tcPr>
            <w:tcW w:w="1316" w:type="dxa"/>
            <w:tcBorders>
              <w:top w:val="single" w:sz="4" w:space="0" w:color="549E39" w:themeColor="accent1"/>
              <w:left w:val="single" w:sz="4" w:space="0" w:color="DAEFD3" w:themeColor="accent1" w:themeTint="33"/>
              <w:bottom w:val="single" w:sz="4" w:space="0" w:color="DAEFD3" w:themeColor="accent1" w:themeTint="33"/>
              <w:right w:val="single" w:sz="4" w:space="0" w:color="549E39" w:themeColor="accent1"/>
            </w:tcBorders>
          </w:tcPr>
          <w:p w:rsidR="00F835D7" w:rsidRPr="00F835D7" w:rsidRDefault="00BC3D26" w:rsidP="00F835D7">
            <w:pPr>
              <w:spacing w:line="276" w:lineRule="auto"/>
              <w:jc w:val="center"/>
              <w:rPr>
                <w:rFonts w:cs="Times New Roman"/>
              </w:rPr>
            </w:pPr>
            <w:r>
              <w:rPr>
                <w:rFonts w:cs="Times New Roman"/>
              </w:rPr>
              <w:t>1086</w:t>
            </w:r>
          </w:p>
        </w:tc>
      </w:tr>
      <w:tr w:rsidR="00F835D7" w:rsidRPr="00F835D7" w:rsidTr="00BC3D26">
        <w:tc>
          <w:tcPr>
            <w:tcW w:w="2481" w:type="dxa"/>
            <w:tcBorders>
              <w:top w:val="single" w:sz="4" w:space="0" w:color="DAEFD3" w:themeColor="accent1" w:themeTint="33"/>
              <w:left w:val="single" w:sz="4" w:space="0" w:color="549E39" w:themeColor="accent1"/>
              <w:bottom w:val="single" w:sz="4" w:space="0" w:color="DAEFD3" w:themeColor="accent1" w:themeTint="33"/>
              <w:right w:val="single" w:sz="4" w:space="0" w:color="DAEFD3" w:themeColor="accent1" w:themeTint="33"/>
            </w:tcBorders>
          </w:tcPr>
          <w:p w:rsidR="00F835D7" w:rsidRPr="00CF435C" w:rsidRDefault="00F835D7" w:rsidP="00F835D7">
            <w:pPr>
              <w:spacing w:line="276" w:lineRule="auto"/>
              <w:jc w:val="left"/>
              <w:rPr>
                <w:rFonts w:cs="Times New Roman"/>
              </w:rPr>
            </w:pPr>
            <w:r w:rsidRPr="00CF435C">
              <w:rPr>
                <w:rFonts w:cs="Times New Roman"/>
              </w:rPr>
              <w:t>Liczba izb</w:t>
            </w:r>
          </w:p>
        </w:tc>
        <w:tc>
          <w:tcPr>
            <w:tcW w:w="1317" w:type="dxa"/>
            <w:tcBorders>
              <w:top w:val="single" w:sz="4" w:space="0" w:color="DAEFD3" w:themeColor="accent1" w:themeTint="33"/>
              <w:left w:val="single" w:sz="4" w:space="0" w:color="DAEFD3" w:themeColor="accent1" w:themeTint="33"/>
              <w:bottom w:val="single" w:sz="4" w:space="0" w:color="DAEFD3" w:themeColor="accent1" w:themeTint="33"/>
              <w:right w:val="single" w:sz="4" w:space="0" w:color="DAEFD3" w:themeColor="accent1" w:themeTint="33"/>
            </w:tcBorders>
          </w:tcPr>
          <w:p w:rsidR="00F835D7" w:rsidRPr="00F835D7" w:rsidRDefault="00BC3D26" w:rsidP="00F835D7">
            <w:pPr>
              <w:spacing w:line="276" w:lineRule="auto"/>
              <w:jc w:val="center"/>
              <w:rPr>
                <w:rFonts w:cs="Times New Roman"/>
              </w:rPr>
            </w:pPr>
            <w:r>
              <w:rPr>
                <w:rFonts w:cs="Times New Roman"/>
              </w:rPr>
              <w:t>4174</w:t>
            </w:r>
          </w:p>
        </w:tc>
        <w:tc>
          <w:tcPr>
            <w:tcW w:w="1316" w:type="dxa"/>
            <w:tcBorders>
              <w:top w:val="single" w:sz="4" w:space="0" w:color="DAEFD3" w:themeColor="accent1" w:themeTint="33"/>
              <w:left w:val="single" w:sz="4" w:space="0" w:color="DAEFD3" w:themeColor="accent1" w:themeTint="33"/>
              <w:bottom w:val="single" w:sz="4" w:space="0" w:color="DAEFD3" w:themeColor="accent1" w:themeTint="33"/>
              <w:right w:val="single" w:sz="4" w:space="0" w:color="DAEFD3" w:themeColor="accent1" w:themeTint="33"/>
            </w:tcBorders>
          </w:tcPr>
          <w:p w:rsidR="00F835D7" w:rsidRPr="00F835D7" w:rsidRDefault="00BC3D26" w:rsidP="00F835D7">
            <w:pPr>
              <w:spacing w:line="276" w:lineRule="auto"/>
              <w:jc w:val="center"/>
              <w:rPr>
                <w:rFonts w:cs="Times New Roman"/>
              </w:rPr>
            </w:pPr>
            <w:r>
              <w:rPr>
                <w:rFonts w:cs="Times New Roman"/>
              </w:rPr>
              <w:t>4196</w:t>
            </w:r>
          </w:p>
        </w:tc>
        <w:tc>
          <w:tcPr>
            <w:tcW w:w="1316" w:type="dxa"/>
            <w:tcBorders>
              <w:top w:val="single" w:sz="4" w:space="0" w:color="DAEFD3" w:themeColor="accent1" w:themeTint="33"/>
              <w:left w:val="single" w:sz="4" w:space="0" w:color="DAEFD3" w:themeColor="accent1" w:themeTint="33"/>
              <w:bottom w:val="single" w:sz="4" w:space="0" w:color="DAEFD3" w:themeColor="accent1" w:themeTint="33"/>
              <w:right w:val="single" w:sz="4" w:space="0" w:color="DAEFD3" w:themeColor="accent1" w:themeTint="33"/>
            </w:tcBorders>
          </w:tcPr>
          <w:p w:rsidR="00F835D7" w:rsidRPr="00F835D7" w:rsidRDefault="00BC3D26" w:rsidP="00F835D7">
            <w:pPr>
              <w:spacing w:line="276" w:lineRule="auto"/>
              <w:jc w:val="center"/>
              <w:rPr>
                <w:rFonts w:cs="Times New Roman"/>
              </w:rPr>
            </w:pPr>
            <w:r>
              <w:rPr>
                <w:rFonts w:cs="Times New Roman"/>
              </w:rPr>
              <w:t>4252</w:t>
            </w:r>
          </w:p>
        </w:tc>
        <w:tc>
          <w:tcPr>
            <w:tcW w:w="1316" w:type="dxa"/>
            <w:tcBorders>
              <w:top w:val="single" w:sz="4" w:space="0" w:color="DAEFD3" w:themeColor="accent1" w:themeTint="33"/>
              <w:left w:val="single" w:sz="4" w:space="0" w:color="DAEFD3" w:themeColor="accent1" w:themeTint="33"/>
              <w:bottom w:val="single" w:sz="4" w:space="0" w:color="DAEFD3" w:themeColor="accent1" w:themeTint="33"/>
              <w:right w:val="single" w:sz="4" w:space="0" w:color="DAEFD3" w:themeColor="accent1" w:themeTint="33"/>
            </w:tcBorders>
          </w:tcPr>
          <w:p w:rsidR="00F835D7" w:rsidRPr="00F835D7" w:rsidRDefault="00BC3D26" w:rsidP="00F835D7">
            <w:pPr>
              <w:spacing w:line="276" w:lineRule="auto"/>
              <w:jc w:val="center"/>
              <w:rPr>
                <w:rFonts w:cs="Times New Roman"/>
              </w:rPr>
            </w:pPr>
            <w:r>
              <w:rPr>
                <w:rFonts w:cs="Times New Roman"/>
              </w:rPr>
              <w:t>4274</w:t>
            </w:r>
          </w:p>
        </w:tc>
        <w:tc>
          <w:tcPr>
            <w:tcW w:w="1316" w:type="dxa"/>
            <w:tcBorders>
              <w:top w:val="single" w:sz="4" w:space="0" w:color="DAEFD3" w:themeColor="accent1" w:themeTint="33"/>
              <w:left w:val="single" w:sz="4" w:space="0" w:color="DAEFD3" w:themeColor="accent1" w:themeTint="33"/>
              <w:bottom w:val="single" w:sz="4" w:space="0" w:color="DAEFD3" w:themeColor="accent1" w:themeTint="33"/>
              <w:right w:val="single" w:sz="4" w:space="0" w:color="549E39" w:themeColor="accent1"/>
            </w:tcBorders>
          </w:tcPr>
          <w:p w:rsidR="00F835D7" w:rsidRPr="00F835D7" w:rsidRDefault="00BC3D26" w:rsidP="00F835D7">
            <w:pPr>
              <w:spacing w:line="276" w:lineRule="auto"/>
              <w:jc w:val="center"/>
              <w:rPr>
                <w:rFonts w:cs="Times New Roman"/>
              </w:rPr>
            </w:pPr>
            <w:r>
              <w:rPr>
                <w:rFonts w:cs="Times New Roman"/>
              </w:rPr>
              <w:t>4301</w:t>
            </w:r>
          </w:p>
        </w:tc>
      </w:tr>
      <w:tr w:rsidR="00F835D7" w:rsidRPr="00F835D7" w:rsidTr="00BC3D26">
        <w:tc>
          <w:tcPr>
            <w:tcW w:w="2481" w:type="dxa"/>
            <w:tcBorders>
              <w:top w:val="single" w:sz="4" w:space="0" w:color="DAEFD3" w:themeColor="accent1" w:themeTint="33"/>
              <w:left w:val="single" w:sz="4" w:space="0" w:color="549E39" w:themeColor="accent1"/>
              <w:bottom w:val="single" w:sz="4" w:space="0" w:color="549E39" w:themeColor="accent1"/>
              <w:right w:val="single" w:sz="4" w:space="0" w:color="DAEFD3" w:themeColor="accent1" w:themeTint="33"/>
            </w:tcBorders>
          </w:tcPr>
          <w:p w:rsidR="00F835D7" w:rsidRPr="00CF435C" w:rsidRDefault="00F835D7" w:rsidP="00F835D7">
            <w:pPr>
              <w:spacing w:line="276" w:lineRule="auto"/>
              <w:jc w:val="left"/>
              <w:rPr>
                <w:rFonts w:cs="Times New Roman"/>
              </w:rPr>
            </w:pPr>
            <w:r w:rsidRPr="00CF435C">
              <w:rPr>
                <w:rFonts w:cs="Times New Roman"/>
              </w:rPr>
              <w:t>Powierzchnia użytkowa mieszkań [m²]</w:t>
            </w:r>
          </w:p>
        </w:tc>
        <w:tc>
          <w:tcPr>
            <w:tcW w:w="1317" w:type="dxa"/>
            <w:tcBorders>
              <w:top w:val="single" w:sz="4" w:space="0" w:color="DAEFD3" w:themeColor="accent1" w:themeTint="33"/>
              <w:left w:val="single" w:sz="4" w:space="0" w:color="DAEFD3" w:themeColor="accent1" w:themeTint="33"/>
              <w:bottom w:val="single" w:sz="4" w:space="0" w:color="549E39" w:themeColor="accent1"/>
              <w:right w:val="single" w:sz="4" w:space="0" w:color="DAEFD3" w:themeColor="accent1" w:themeTint="33"/>
            </w:tcBorders>
          </w:tcPr>
          <w:p w:rsidR="00F835D7" w:rsidRPr="00F835D7" w:rsidRDefault="00BC3D26" w:rsidP="00BC3D26">
            <w:pPr>
              <w:spacing w:line="276" w:lineRule="auto"/>
              <w:jc w:val="center"/>
              <w:rPr>
                <w:rFonts w:cs="Times New Roman"/>
              </w:rPr>
            </w:pPr>
            <w:r>
              <w:rPr>
                <w:rFonts w:cs="Times New Roman"/>
              </w:rPr>
              <w:t>83 135</w:t>
            </w:r>
          </w:p>
        </w:tc>
        <w:tc>
          <w:tcPr>
            <w:tcW w:w="1316" w:type="dxa"/>
            <w:tcBorders>
              <w:top w:val="single" w:sz="4" w:space="0" w:color="DAEFD3" w:themeColor="accent1" w:themeTint="33"/>
              <w:left w:val="single" w:sz="4" w:space="0" w:color="DAEFD3" w:themeColor="accent1" w:themeTint="33"/>
              <w:bottom w:val="single" w:sz="4" w:space="0" w:color="549E39" w:themeColor="accent1"/>
              <w:right w:val="single" w:sz="4" w:space="0" w:color="DAEFD3" w:themeColor="accent1" w:themeTint="33"/>
            </w:tcBorders>
          </w:tcPr>
          <w:p w:rsidR="00F835D7" w:rsidRPr="00F835D7" w:rsidRDefault="00BC3D26" w:rsidP="00F835D7">
            <w:pPr>
              <w:spacing w:line="276" w:lineRule="auto"/>
              <w:jc w:val="center"/>
              <w:rPr>
                <w:rFonts w:cs="Times New Roman"/>
              </w:rPr>
            </w:pPr>
            <w:r>
              <w:rPr>
                <w:rFonts w:cs="Times New Roman"/>
              </w:rPr>
              <w:t>83 555</w:t>
            </w:r>
          </w:p>
        </w:tc>
        <w:tc>
          <w:tcPr>
            <w:tcW w:w="1316" w:type="dxa"/>
            <w:tcBorders>
              <w:top w:val="single" w:sz="4" w:space="0" w:color="DAEFD3" w:themeColor="accent1" w:themeTint="33"/>
              <w:left w:val="single" w:sz="4" w:space="0" w:color="DAEFD3" w:themeColor="accent1" w:themeTint="33"/>
              <w:bottom w:val="single" w:sz="4" w:space="0" w:color="549E39" w:themeColor="accent1"/>
              <w:right w:val="single" w:sz="4" w:space="0" w:color="DAEFD3" w:themeColor="accent1" w:themeTint="33"/>
            </w:tcBorders>
          </w:tcPr>
          <w:p w:rsidR="00F835D7" w:rsidRPr="00F835D7" w:rsidRDefault="00BC3D26" w:rsidP="00F835D7">
            <w:pPr>
              <w:spacing w:line="276" w:lineRule="auto"/>
              <w:jc w:val="center"/>
              <w:rPr>
                <w:rFonts w:cs="Times New Roman"/>
              </w:rPr>
            </w:pPr>
            <w:r>
              <w:rPr>
                <w:rFonts w:cs="Times New Roman"/>
              </w:rPr>
              <w:t>84 601</w:t>
            </w:r>
          </w:p>
        </w:tc>
        <w:tc>
          <w:tcPr>
            <w:tcW w:w="1316" w:type="dxa"/>
            <w:tcBorders>
              <w:top w:val="single" w:sz="4" w:space="0" w:color="DAEFD3" w:themeColor="accent1" w:themeTint="33"/>
              <w:left w:val="single" w:sz="4" w:space="0" w:color="DAEFD3" w:themeColor="accent1" w:themeTint="33"/>
              <w:bottom w:val="single" w:sz="4" w:space="0" w:color="549E39" w:themeColor="accent1"/>
              <w:right w:val="single" w:sz="4" w:space="0" w:color="DAEFD3" w:themeColor="accent1" w:themeTint="33"/>
            </w:tcBorders>
          </w:tcPr>
          <w:p w:rsidR="00F835D7" w:rsidRPr="00F835D7" w:rsidRDefault="00BC3D26" w:rsidP="00F835D7">
            <w:pPr>
              <w:spacing w:line="276" w:lineRule="auto"/>
              <w:jc w:val="center"/>
              <w:rPr>
                <w:rFonts w:cs="Times New Roman"/>
              </w:rPr>
            </w:pPr>
            <w:r>
              <w:rPr>
                <w:rFonts w:cs="Times New Roman"/>
              </w:rPr>
              <w:t>85 154</w:t>
            </w:r>
          </w:p>
        </w:tc>
        <w:tc>
          <w:tcPr>
            <w:tcW w:w="1316" w:type="dxa"/>
            <w:tcBorders>
              <w:top w:val="single" w:sz="4" w:space="0" w:color="DAEFD3" w:themeColor="accent1" w:themeTint="33"/>
              <w:left w:val="single" w:sz="4" w:space="0" w:color="DAEFD3" w:themeColor="accent1" w:themeTint="33"/>
              <w:bottom w:val="single" w:sz="4" w:space="0" w:color="549E39" w:themeColor="accent1"/>
              <w:right w:val="single" w:sz="4" w:space="0" w:color="549E39" w:themeColor="accent1"/>
            </w:tcBorders>
          </w:tcPr>
          <w:p w:rsidR="00F835D7" w:rsidRPr="00F835D7" w:rsidRDefault="00BC3D26" w:rsidP="00F835D7">
            <w:pPr>
              <w:spacing w:line="276" w:lineRule="auto"/>
              <w:jc w:val="center"/>
              <w:rPr>
                <w:rFonts w:cs="Times New Roman"/>
              </w:rPr>
            </w:pPr>
            <w:r>
              <w:rPr>
                <w:rFonts w:cs="Times New Roman"/>
              </w:rPr>
              <w:t>85 892</w:t>
            </w:r>
          </w:p>
        </w:tc>
      </w:tr>
    </w:tbl>
    <w:p w:rsidR="00C956CC" w:rsidRDefault="00F835D7" w:rsidP="00A11F41">
      <w:pPr>
        <w:rPr>
          <w:rStyle w:val="Odwoaniedelikatne"/>
        </w:rPr>
      </w:pPr>
      <w:r w:rsidRPr="007B38ED">
        <w:rPr>
          <w:rStyle w:val="Odwoaniedelikatne"/>
        </w:rPr>
        <w:t xml:space="preserve">Źródło: Opracowanie własne na podstawie </w:t>
      </w:r>
      <w:proofErr w:type="spellStart"/>
      <w:r w:rsidRPr="007B38ED">
        <w:rPr>
          <w:rStyle w:val="Odwoaniedelikatne"/>
        </w:rPr>
        <w:t>BDL</w:t>
      </w:r>
      <w:proofErr w:type="spellEnd"/>
      <w:r w:rsidRPr="007B38ED">
        <w:rPr>
          <w:rStyle w:val="Odwoaniedelikatne"/>
        </w:rPr>
        <w:t xml:space="preserve"> GUS.</w:t>
      </w:r>
    </w:p>
    <w:p w:rsidR="00223F30" w:rsidRDefault="00223F30" w:rsidP="00223F30">
      <w:pPr>
        <w:rPr>
          <w:rStyle w:val="Odwoaniedelikatne"/>
          <w:i w:val="0"/>
          <w:color w:val="auto"/>
          <w:sz w:val="24"/>
          <w:szCs w:val="24"/>
        </w:rPr>
      </w:pPr>
      <w:r>
        <w:rPr>
          <w:rStyle w:val="Odwoaniedelikatne"/>
          <w:i w:val="0"/>
          <w:color w:val="auto"/>
          <w:sz w:val="24"/>
          <w:szCs w:val="24"/>
        </w:rPr>
        <w:t xml:space="preserve">Liczba przyznanych dodatków mieszkaniowych w okresie 2010-2015 zwiększyła się. Zaznaczyć jednak należy, że największy i zarazem systematyczny wzrost odnotowano w latach 2010-2013. </w:t>
      </w:r>
      <w:r w:rsidR="00A44433">
        <w:rPr>
          <w:rStyle w:val="Odwoaniedelikatne"/>
          <w:i w:val="0"/>
          <w:color w:val="auto"/>
          <w:sz w:val="24"/>
          <w:szCs w:val="24"/>
        </w:rPr>
        <w:t>W okresie późniejszym liczba przyznawanych świadczeń malała.</w:t>
      </w:r>
    </w:p>
    <w:p w:rsidR="00223F30" w:rsidRPr="00B54DB0" w:rsidRDefault="00223F30" w:rsidP="00223F30">
      <w:pPr>
        <w:pStyle w:val="Legenda"/>
        <w:keepNext/>
        <w:rPr>
          <w:i/>
        </w:rPr>
      </w:pPr>
      <w:bookmarkStart w:id="117" w:name="_Toc475341810"/>
      <w:r w:rsidRPr="00B54DB0">
        <w:rPr>
          <w:i/>
        </w:rPr>
        <w:t xml:space="preserve">Wykres </w:t>
      </w:r>
      <w:r w:rsidR="002348F6" w:rsidRPr="00B54DB0">
        <w:rPr>
          <w:i/>
        </w:rPr>
        <w:fldChar w:fldCharType="begin"/>
      </w:r>
      <w:r w:rsidR="006830A2" w:rsidRPr="00B54DB0">
        <w:rPr>
          <w:i/>
        </w:rPr>
        <w:instrText xml:space="preserve"> SEQ Wykres \* ARABIC </w:instrText>
      </w:r>
      <w:r w:rsidR="002348F6" w:rsidRPr="00B54DB0">
        <w:rPr>
          <w:i/>
        </w:rPr>
        <w:fldChar w:fldCharType="separate"/>
      </w:r>
      <w:r w:rsidR="008D2C5D">
        <w:rPr>
          <w:i/>
          <w:noProof/>
        </w:rPr>
        <w:t>13</w:t>
      </w:r>
      <w:r w:rsidR="002348F6" w:rsidRPr="00B54DB0">
        <w:rPr>
          <w:i/>
          <w:noProof/>
        </w:rPr>
        <w:fldChar w:fldCharType="end"/>
      </w:r>
      <w:r w:rsidRPr="00B54DB0">
        <w:rPr>
          <w:i/>
        </w:rPr>
        <w:t>. Dodatki mieszkaniowe przyznane w latach 2010-2015</w:t>
      </w:r>
      <w:bookmarkEnd w:id="117"/>
    </w:p>
    <w:p w:rsidR="00223F30" w:rsidRDefault="00223F30" w:rsidP="00A11F41">
      <w:pPr>
        <w:rPr>
          <w:rStyle w:val="Odwoaniedelikatne"/>
          <w:i w:val="0"/>
          <w:color w:val="auto"/>
          <w:sz w:val="24"/>
          <w:szCs w:val="24"/>
        </w:rPr>
      </w:pPr>
      <w:r>
        <w:rPr>
          <w:bCs/>
          <w:noProof/>
          <w:szCs w:val="24"/>
          <w:lang w:eastAsia="pl-PL"/>
        </w:rPr>
        <w:drawing>
          <wp:inline distT="0" distB="0" distL="0" distR="0" wp14:anchorId="52634BEC" wp14:editId="46648BEE">
            <wp:extent cx="5656521" cy="2041451"/>
            <wp:effectExtent l="0" t="0" r="0" b="0"/>
            <wp:docPr id="78" name="Wykres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23F30" w:rsidRPr="00223F30" w:rsidRDefault="00223F30" w:rsidP="00A11F41">
      <w:pPr>
        <w:rPr>
          <w:rStyle w:val="Odwoaniedelikatne"/>
        </w:rPr>
      </w:pPr>
      <w:r w:rsidRPr="007B38ED">
        <w:rPr>
          <w:rStyle w:val="Odwoaniedelikatne"/>
        </w:rPr>
        <w:t xml:space="preserve">Źródło: Opracowanie własne na podstawie </w:t>
      </w:r>
      <w:r>
        <w:rPr>
          <w:rStyle w:val="Odwoaniedelikatne"/>
        </w:rPr>
        <w:t>udostępnionych danych.</w:t>
      </w:r>
    </w:p>
    <w:p w:rsidR="00373557" w:rsidRDefault="00C956CC" w:rsidP="00373557">
      <w:pPr>
        <w:rPr>
          <w:bCs/>
        </w:rPr>
      </w:pPr>
      <w:r>
        <w:rPr>
          <w:bCs/>
        </w:rPr>
        <w:t xml:space="preserve">Warunki mieszkaniowe można ocenić m.in. na podstawie wyposażenia </w:t>
      </w:r>
      <w:r w:rsidR="008841EF">
        <w:rPr>
          <w:bCs/>
        </w:rPr>
        <w:t xml:space="preserve">danego mieszkania lub izby </w:t>
      </w:r>
      <w:r w:rsidR="008841EF" w:rsidRPr="008841EF">
        <w:rPr>
          <w:bCs/>
        </w:rPr>
        <w:t>w instalacje techniczno</w:t>
      </w:r>
      <w:r w:rsidR="008841EF">
        <w:rPr>
          <w:bCs/>
        </w:rPr>
        <w:t>-</w:t>
      </w:r>
      <w:r w:rsidR="008841EF" w:rsidRPr="008841EF">
        <w:rPr>
          <w:bCs/>
        </w:rPr>
        <w:t>sanitarne</w:t>
      </w:r>
      <w:r w:rsidR="008841EF">
        <w:rPr>
          <w:bCs/>
        </w:rPr>
        <w:t xml:space="preserve">. </w:t>
      </w:r>
      <w:r w:rsidRPr="00C956CC">
        <w:rPr>
          <w:bCs/>
        </w:rPr>
        <w:t>Na przestrzeni lat 2010-2014 odnotowano niewielki wzrost odsetka mieszkań wyposażonych w wodociągi (z 9</w:t>
      </w:r>
      <w:r w:rsidR="008841EF">
        <w:rPr>
          <w:bCs/>
        </w:rPr>
        <w:t>5</w:t>
      </w:r>
      <w:r w:rsidRPr="00C956CC">
        <w:rPr>
          <w:bCs/>
        </w:rPr>
        <w:t>,</w:t>
      </w:r>
      <w:r w:rsidR="008841EF">
        <w:rPr>
          <w:bCs/>
        </w:rPr>
        <w:t>0</w:t>
      </w:r>
      <w:r w:rsidRPr="00C956CC">
        <w:rPr>
          <w:bCs/>
        </w:rPr>
        <w:t>% do 95,</w:t>
      </w:r>
      <w:r w:rsidR="008841EF">
        <w:rPr>
          <w:bCs/>
        </w:rPr>
        <w:t xml:space="preserve">5%), </w:t>
      </w:r>
      <w:r w:rsidRPr="00C956CC">
        <w:rPr>
          <w:bCs/>
        </w:rPr>
        <w:t xml:space="preserve">centralne ogrzewanie (z </w:t>
      </w:r>
      <w:r w:rsidR="008841EF">
        <w:rPr>
          <w:bCs/>
        </w:rPr>
        <w:t>60,3</w:t>
      </w:r>
      <w:r w:rsidRPr="00C956CC">
        <w:rPr>
          <w:bCs/>
        </w:rPr>
        <w:t xml:space="preserve">% do </w:t>
      </w:r>
      <w:r w:rsidR="008841EF">
        <w:rPr>
          <w:bCs/>
        </w:rPr>
        <w:t xml:space="preserve">61,2%) oraz w </w:t>
      </w:r>
      <w:r w:rsidR="008841EF" w:rsidRPr="008841EF">
        <w:rPr>
          <w:bCs/>
        </w:rPr>
        <w:t>urządzenia kąpielowe, prysznice z odpływem wody</w:t>
      </w:r>
      <w:r w:rsidR="008841EF">
        <w:rPr>
          <w:bCs/>
        </w:rPr>
        <w:t xml:space="preserve"> w łazienkach (z 75,7% do 76,3%).</w:t>
      </w:r>
      <w:r w:rsidR="00373557">
        <w:rPr>
          <w:bCs/>
        </w:rPr>
        <w:br w:type="page"/>
      </w:r>
    </w:p>
    <w:p w:rsidR="00D47B26" w:rsidRPr="00D2505B" w:rsidRDefault="00F835D7" w:rsidP="005D41DE">
      <w:pPr>
        <w:pStyle w:val="Legenda"/>
        <w:rPr>
          <w:rStyle w:val="Odwoaniedelikatne"/>
          <w:bCs/>
          <w:color w:val="3E762A" w:themeColor="accent1" w:themeShade="BF"/>
        </w:rPr>
      </w:pPr>
      <w:bookmarkStart w:id="118" w:name="_Toc475341840"/>
      <w:r w:rsidRPr="00D2505B">
        <w:rPr>
          <w:rStyle w:val="Odwoaniedelikatne"/>
          <w:bCs/>
          <w:color w:val="3E762A" w:themeColor="accent1" w:themeShade="BF"/>
        </w:rPr>
        <w:lastRenderedPageBreak/>
        <w:t xml:space="preserve">Tabela </w:t>
      </w:r>
      <w:r w:rsidR="002348F6" w:rsidRPr="00D2505B">
        <w:rPr>
          <w:rStyle w:val="Odwoaniedelikatne"/>
          <w:bCs/>
          <w:color w:val="3E762A" w:themeColor="accent1" w:themeShade="BF"/>
        </w:rPr>
        <w:fldChar w:fldCharType="begin"/>
      </w:r>
      <w:r w:rsidRPr="00D2505B">
        <w:rPr>
          <w:rStyle w:val="Odwoaniedelikatne"/>
          <w:bCs/>
          <w:color w:val="3E762A" w:themeColor="accent1" w:themeShade="BF"/>
        </w:rPr>
        <w:instrText xml:space="preserve"> SEQ Tabela \* ARABIC </w:instrText>
      </w:r>
      <w:r w:rsidR="002348F6" w:rsidRPr="00D2505B">
        <w:rPr>
          <w:rStyle w:val="Odwoaniedelikatne"/>
          <w:bCs/>
          <w:color w:val="3E762A" w:themeColor="accent1" w:themeShade="BF"/>
        </w:rPr>
        <w:fldChar w:fldCharType="separate"/>
      </w:r>
      <w:r w:rsidR="008D2C5D">
        <w:rPr>
          <w:rStyle w:val="Odwoaniedelikatne"/>
          <w:bCs/>
          <w:noProof/>
          <w:color w:val="3E762A" w:themeColor="accent1" w:themeShade="BF"/>
        </w:rPr>
        <w:t>15</w:t>
      </w:r>
      <w:r w:rsidR="002348F6" w:rsidRPr="00D2505B">
        <w:rPr>
          <w:rStyle w:val="Odwoaniedelikatne"/>
          <w:bCs/>
          <w:color w:val="3E762A" w:themeColor="accent1" w:themeShade="BF"/>
        </w:rPr>
        <w:fldChar w:fldCharType="end"/>
      </w:r>
      <w:r w:rsidRPr="00D2505B">
        <w:rPr>
          <w:rStyle w:val="Odwoaniedelikatne"/>
          <w:bCs/>
          <w:color w:val="3E762A" w:themeColor="accent1" w:themeShade="BF"/>
        </w:rPr>
        <w:t xml:space="preserve">. Wyposażenie mieszkań </w:t>
      </w:r>
      <w:r w:rsidR="00C956CC" w:rsidRPr="00D2505B">
        <w:rPr>
          <w:rStyle w:val="Odwoaniedelikatne"/>
          <w:bCs/>
          <w:color w:val="3E762A" w:themeColor="accent1" w:themeShade="BF"/>
        </w:rPr>
        <w:t>w instalacje w Gminie Markusy w roku 2010 i 2014</w:t>
      </w:r>
      <w:bookmarkEnd w:id="118"/>
    </w:p>
    <w:tbl>
      <w:tblPr>
        <w:tblStyle w:val="Tabelasiatki1jasnaakcent111"/>
        <w:tblW w:w="0" w:type="auto"/>
        <w:tblLook w:val="0420" w:firstRow="1" w:lastRow="0" w:firstColumn="0" w:lastColumn="0" w:noHBand="0" w:noVBand="1"/>
      </w:tblPr>
      <w:tblGrid>
        <w:gridCol w:w="4546"/>
        <w:gridCol w:w="4516"/>
      </w:tblGrid>
      <w:tr w:rsidR="00BC3D26" w:rsidRPr="00F835D7" w:rsidTr="00BC3D26">
        <w:trPr>
          <w:cnfStyle w:val="100000000000" w:firstRow="1" w:lastRow="0" w:firstColumn="0" w:lastColumn="0" w:oddVBand="0" w:evenVBand="0" w:oddHBand="0" w:evenHBand="0" w:firstRowFirstColumn="0" w:firstRowLastColumn="0" w:lastRowFirstColumn="0" w:lastRowLastColumn="0"/>
        </w:trPr>
        <w:tc>
          <w:tcPr>
            <w:tcW w:w="4546" w:type="dxa"/>
            <w:tcBorders>
              <w:top w:val="single" w:sz="4" w:space="0" w:color="549E39" w:themeColor="accent1"/>
              <w:left w:val="single" w:sz="4" w:space="0" w:color="549E39" w:themeColor="accent1"/>
              <w:bottom w:val="single" w:sz="4" w:space="0" w:color="549E39" w:themeColor="accent1"/>
              <w:right w:val="single" w:sz="4" w:space="0" w:color="549E39" w:themeColor="accent1"/>
            </w:tcBorders>
            <w:shd w:val="clear" w:color="auto" w:fill="93D07C" w:themeFill="accent1" w:themeFillTint="99"/>
          </w:tcPr>
          <w:p w:rsidR="00F835D7" w:rsidRPr="00F835D7" w:rsidRDefault="00F835D7" w:rsidP="00F835D7">
            <w:pPr>
              <w:spacing w:line="276" w:lineRule="auto"/>
              <w:jc w:val="center"/>
              <w:rPr>
                <w:rFonts w:cs="Times New Roman"/>
              </w:rPr>
            </w:pPr>
            <w:r w:rsidRPr="00F835D7">
              <w:rPr>
                <w:rFonts w:cs="Times New Roman"/>
              </w:rPr>
              <w:t>Wyszczególnienie</w:t>
            </w:r>
          </w:p>
        </w:tc>
        <w:tc>
          <w:tcPr>
            <w:tcW w:w="4516" w:type="dxa"/>
            <w:tcBorders>
              <w:top w:val="single" w:sz="4" w:space="0" w:color="549E39" w:themeColor="accent1"/>
              <w:left w:val="single" w:sz="4" w:space="0" w:color="549E39" w:themeColor="accent1"/>
              <w:bottom w:val="single" w:sz="4" w:space="0" w:color="549E39" w:themeColor="accent1"/>
              <w:right w:val="single" w:sz="4" w:space="0" w:color="549E39" w:themeColor="accent1"/>
            </w:tcBorders>
            <w:shd w:val="clear" w:color="auto" w:fill="93D07C" w:themeFill="accent1" w:themeFillTint="99"/>
          </w:tcPr>
          <w:p w:rsidR="00F835D7" w:rsidRPr="00F835D7" w:rsidRDefault="00F835D7" w:rsidP="00F835D7">
            <w:pPr>
              <w:spacing w:line="276" w:lineRule="auto"/>
              <w:jc w:val="center"/>
              <w:rPr>
                <w:rFonts w:cs="Times New Roman"/>
              </w:rPr>
            </w:pPr>
            <w:r w:rsidRPr="00F835D7">
              <w:rPr>
                <w:rFonts w:cs="Times New Roman"/>
              </w:rPr>
              <w:t>Udział [w%]</w:t>
            </w:r>
          </w:p>
        </w:tc>
      </w:tr>
      <w:tr w:rsidR="00F835D7" w:rsidRPr="00F835D7" w:rsidTr="00BC3D26">
        <w:tc>
          <w:tcPr>
            <w:tcW w:w="9062" w:type="dxa"/>
            <w:gridSpan w:val="2"/>
            <w:tcBorders>
              <w:top w:val="single" w:sz="4" w:space="0" w:color="549E39" w:themeColor="accent1"/>
              <w:left w:val="single" w:sz="4" w:space="0" w:color="549E39" w:themeColor="accent1"/>
              <w:right w:val="single" w:sz="4" w:space="0" w:color="549E39" w:themeColor="accent1"/>
            </w:tcBorders>
            <w:shd w:val="clear" w:color="auto" w:fill="B7DFA8" w:themeFill="accent1" w:themeFillTint="66"/>
          </w:tcPr>
          <w:p w:rsidR="00F835D7" w:rsidRPr="00F835D7" w:rsidRDefault="00F835D7" w:rsidP="00F835D7">
            <w:pPr>
              <w:spacing w:line="276" w:lineRule="auto"/>
              <w:jc w:val="center"/>
              <w:rPr>
                <w:rFonts w:cs="Times New Roman"/>
                <w:b/>
              </w:rPr>
            </w:pPr>
            <w:r w:rsidRPr="00F835D7">
              <w:rPr>
                <w:rFonts w:cs="Times New Roman"/>
                <w:b/>
              </w:rPr>
              <w:t>2010 rok</w:t>
            </w:r>
          </w:p>
        </w:tc>
      </w:tr>
      <w:tr w:rsidR="00F835D7" w:rsidRPr="00F835D7" w:rsidTr="00BC3D26">
        <w:tc>
          <w:tcPr>
            <w:tcW w:w="4546" w:type="dxa"/>
            <w:tcBorders>
              <w:top w:val="single" w:sz="4" w:space="0" w:color="DAEFD3" w:themeColor="accent1" w:themeTint="33"/>
              <w:left w:val="single" w:sz="4" w:space="0" w:color="549E39" w:themeColor="accent1"/>
              <w:bottom w:val="single" w:sz="4" w:space="0" w:color="DAEFD3" w:themeColor="accent1" w:themeTint="33"/>
              <w:right w:val="single" w:sz="4" w:space="0" w:color="549E39" w:themeColor="accent1"/>
            </w:tcBorders>
          </w:tcPr>
          <w:p w:rsidR="00F835D7" w:rsidRPr="00F835D7" w:rsidRDefault="00F835D7" w:rsidP="00F835D7">
            <w:pPr>
              <w:spacing w:line="276" w:lineRule="auto"/>
              <w:rPr>
                <w:rFonts w:cs="Times New Roman"/>
              </w:rPr>
            </w:pPr>
            <w:r w:rsidRPr="00F835D7">
              <w:rPr>
                <w:rFonts w:cs="Times New Roman"/>
              </w:rPr>
              <w:t>Wodociągi</w:t>
            </w:r>
          </w:p>
        </w:tc>
        <w:tc>
          <w:tcPr>
            <w:tcW w:w="4516" w:type="dxa"/>
            <w:tcBorders>
              <w:left w:val="single" w:sz="4" w:space="0" w:color="549E39" w:themeColor="accent1"/>
              <w:bottom w:val="single" w:sz="4" w:space="0" w:color="DAEFD3" w:themeColor="accent1" w:themeTint="33"/>
              <w:right w:val="single" w:sz="4" w:space="0" w:color="549E39" w:themeColor="accent1"/>
            </w:tcBorders>
          </w:tcPr>
          <w:p w:rsidR="00F835D7" w:rsidRPr="00F835D7" w:rsidRDefault="00BC3D26" w:rsidP="00F835D7">
            <w:pPr>
              <w:spacing w:line="276" w:lineRule="auto"/>
              <w:jc w:val="center"/>
              <w:rPr>
                <w:rFonts w:cs="Times New Roman"/>
              </w:rPr>
            </w:pPr>
            <w:r>
              <w:rPr>
                <w:rFonts w:cs="Times New Roman"/>
              </w:rPr>
              <w:t>95,0 %</w:t>
            </w:r>
          </w:p>
        </w:tc>
      </w:tr>
      <w:tr w:rsidR="00F835D7" w:rsidRPr="00F835D7" w:rsidTr="00BC3D26">
        <w:tc>
          <w:tcPr>
            <w:tcW w:w="4546" w:type="dxa"/>
            <w:tcBorders>
              <w:top w:val="single" w:sz="4" w:space="0" w:color="DAEFD3" w:themeColor="accent1" w:themeTint="33"/>
              <w:left w:val="single" w:sz="4" w:space="0" w:color="549E39" w:themeColor="accent1"/>
              <w:bottom w:val="single" w:sz="4" w:space="0" w:color="DAEFD3" w:themeColor="accent1" w:themeTint="33"/>
              <w:right w:val="single" w:sz="4" w:space="0" w:color="549E39" w:themeColor="accent1"/>
            </w:tcBorders>
          </w:tcPr>
          <w:p w:rsidR="00F835D7" w:rsidRPr="00F835D7" w:rsidRDefault="00F835D7" w:rsidP="00F835D7">
            <w:pPr>
              <w:spacing w:line="276" w:lineRule="auto"/>
              <w:rPr>
                <w:rFonts w:cs="Times New Roman"/>
              </w:rPr>
            </w:pPr>
            <w:r w:rsidRPr="00F835D7">
              <w:rPr>
                <w:rFonts w:cs="Times New Roman"/>
              </w:rPr>
              <w:t>Łazienka</w:t>
            </w:r>
          </w:p>
        </w:tc>
        <w:tc>
          <w:tcPr>
            <w:tcW w:w="4516" w:type="dxa"/>
            <w:tcBorders>
              <w:top w:val="single" w:sz="4" w:space="0" w:color="DAEFD3" w:themeColor="accent1" w:themeTint="33"/>
              <w:left w:val="single" w:sz="4" w:space="0" w:color="549E39" w:themeColor="accent1"/>
              <w:bottom w:val="single" w:sz="4" w:space="0" w:color="DAEFD3" w:themeColor="accent1" w:themeTint="33"/>
              <w:right w:val="single" w:sz="4" w:space="0" w:color="549E39" w:themeColor="accent1"/>
            </w:tcBorders>
          </w:tcPr>
          <w:p w:rsidR="00F835D7" w:rsidRPr="00F835D7" w:rsidRDefault="00BC3D26" w:rsidP="00F835D7">
            <w:pPr>
              <w:spacing w:line="276" w:lineRule="auto"/>
              <w:jc w:val="center"/>
              <w:rPr>
                <w:rFonts w:cs="Times New Roman"/>
              </w:rPr>
            </w:pPr>
            <w:r>
              <w:rPr>
                <w:rFonts w:cs="Times New Roman"/>
              </w:rPr>
              <w:t>75,7 %</w:t>
            </w:r>
          </w:p>
        </w:tc>
      </w:tr>
      <w:tr w:rsidR="00F835D7" w:rsidRPr="00F835D7" w:rsidTr="00BC3D26">
        <w:tc>
          <w:tcPr>
            <w:tcW w:w="4546" w:type="dxa"/>
            <w:tcBorders>
              <w:top w:val="single" w:sz="4" w:space="0" w:color="DAEFD3" w:themeColor="accent1" w:themeTint="33"/>
              <w:left w:val="single" w:sz="4" w:space="0" w:color="549E39" w:themeColor="accent1"/>
              <w:bottom w:val="single" w:sz="4" w:space="0" w:color="DAEFD3" w:themeColor="accent1" w:themeTint="33"/>
              <w:right w:val="single" w:sz="4" w:space="0" w:color="549E39" w:themeColor="accent1"/>
            </w:tcBorders>
          </w:tcPr>
          <w:p w:rsidR="00F835D7" w:rsidRPr="00F835D7" w:rsidRDefault="00F835D7" w:rsidP="00F835D7">
            <w:pPr>
              <w:spacing w:line="276" w:lineRule="auto"/>
              <w:rPr>
                <w:rFonts w:cs="Times New Roman"/>
              </w:rPr>
            </w:pPr>
            <w:r w:rsidRPr="00F835D7">
              <w:rPr>
                <w:rFonts w:cs="Times New Roman"/>
              </w:rPr>
              <w:t>Centralne ogrzewanie</w:t>
            </w:r>
          </w:p>
        </w:tc>
        <w:tc>
          <w:tcPr>
            <w:tcW w:w="4516" w:type="dxa"/>
            <w:tcBorders>
              <w:top w:val="single" w:sz="4" w:space="0" w:color="DAEFD3" w:themeColor="accent1" w:themeTint="33"/>
              <w:left w:val="single" w:sz="4" w:space="0" w:color="549E39" w:themeColor="accent1"/>
              <w:bottom w:val="single" w:sz="4" w:space="0" w:color="DAEFD3" w:themeColor="accent1" w:themeTint="33"/>
              <w:right w:val="single" w:sz="4" w:space="0" w:color="549E39" w:themeColor="accent1"/>
            </w:tcBorders>
          </w:tcPr>
          <w:p w:rsidR="00F835D7" w:rsidRPr="00F835D7" w:rsidRDefault="00BC3D26" w:rsidP="00F835D7">
            <w:pPr>
              <w:spacing w:line="276" w:lineRule="auto"/>
              <w:jc w:val="center"/>
              <w:rPr>
                <w:rFonts w:cs="Times New Roman"/>
              </w:rPr>
            </w:pPr>
            <w:r>
              <w:rPr>
                <w:rFonts w:cs="Times New Roman"/>
              </w:rPr>
              <w:t>60,3 %</w:t>
            </w:r>
          </w:p>
        </w:tc>
      </w:tr>
      <w:tr w:rsidR="00F835D7" w:rsidRPr="00F835D7" w:rsidTr="00BC3D26">
        <w:tc>
          <w:tcPr>
            <w:tcW w:w="9062" w:type="dxa"/>
            <w:gridSpan w:val="2"/>
            <w:tcBorders>
              <w:left w:val="single" w:sz="4" w:space="0" w:color="549E39" w:themeColor="accent1"/>
              <w:right w:val="single" w:sz="4" w:space="0" w:color="549E39" w:themeColor="accent1"/>
            </w:tcBorders>
            <w:shd w:val="clear" w:color="auto" w:fill="B7DFA8" w:themeFill="accent1" w:themeFillTint="66"/>
          </w:tcPr>
          <w:p w:rsidR="00F835D7" w:rsidRPr="00F835D7" w:rsidRDefault="00F835D7" w:rsidP="00F835D7">
            <w:pPr>
              <w:spacing w:line="276" w:lineRule="auto"/>
              <w:jc w:val="center"/>
              <w:rPr>
                <w:rFonts w:cs="Times New Roman"/>
                <w:b/>
              </w:rPr>
            </w:pPr>
            <w:r w:rsidRPr="00F835D7">
              <w:rPr>
                <w:rFonts w:cs="Times New Roman"/>
                <w:b/>
              </w:rPr>
              <w:t>2014 rok</w:t>
            </w:r>
          </w:p>
        </w:tc>
      </w:tr>
      <w:tr w:rsidR="00F835D7" w:rsidRPr="00F835D7" w:rsidTr="00BC3D26">
        <w:tc>
          <w:tcPr>
            <w:tcW w:w="4546" w:type="dxa"/>
            <w:tcBorders>
              <w:top w:val="single" w:sz="4" w:space="0" w:color="DAEFD3" w:themeColor="accent1" w:themeTint="33"/>
              <w:left w:val="single" w:sz="4" w:space="0" w:color="549E39" w:themeColor="accent1"/>
              <w:bottom w:val="single" w:sz="4" w:space="0" w:color="DAEFD3" w:themeColor="accent1" w:themeTint="33"/>
              <w:right w:val="single" w:sz="4" w:space="0" w:color="549E39" w:themeColor="accent1"/>
            </w:tcBorders>
          </w:tcPr>
          <w:p w:rsidR="00F835D7" w:rsidRPr="00F835D7" w:rsidRDefault="00F835D7" w:rsidP="00F835D7">
            <w:pPr>
              <w:spacing w:line="276" w:lineRule="auto"/>
              <w:rPr>
                <w:rFonts w:cs="Times New Roman"/>
              </w:rPr>
            </w:pPr>
            <w:r w:rsidRPr="00F835D7">
              <w:rPr>
                <w:rFonts w:cs="Times New Roman"/>
              </w:rPr>
              <w:t>Wodociągi</w:t>
            </w:r>
          </w:p>
        </w:tc>
        <w:tc>
          <w:tcPr>
            <w:tcW w:w="4516" w:type="dxa"/>
            <w:tcBorders>
              <w:top w:val="single" w:sz="4" w:space="0" w:color="DAEFD3" w:themeColor="accent1" w:themeTint="33"/>
              <w:left w:val="single" w:sz="4" w:space="0" w:color="549E39" w:themeColor="accent1"/>
              <w:bottom w:val="single" w:sz="4" w:space="0" w:color="DAEFD3" w:themeColor="accent1" w:themeTint="33"/>
              <w:right w:val="single" w:sz="4" w:space="0" w:color="549E39" w:themeColor="accent1"/>
            </w:tcBorders>
          </w:tcPr>
          <w:p w:rsidR="00F835D7" w:rsidRPr="00F835D7" w:rsidRDefault="00BC3D26" w:rsidP="00F835D7">
            <w:pPr>
              <w:spacing w:line="276" w:lineRule="auto"/>
              <w:jc w:val="center"/>
              <w:rPr>
                <w:rFonts w:cs="Times New Roman"/>
              </w:rPr>
            </w:pPr>
            <w:r>
              <w:rPr>
                <w:rFonts w:cs="Times New Roman"/>
              </w:rPr>
              <w:t>95,2 %</w:t>
            </w:r>
          </w:p>
        </w:tc>
      </w:tr>
      <w:tr w:rsidR="00F835D7" w:rsidRPr="00F835D7" w:rsidTr="00BC3D26">
        <w:tc>
          <w:tcPr>
            <w:tcW w:w="4546" w:type="dxa"/>
            <w:tcBorders>
              <w:top w:val="single" w:sz="4" w:space="0" w:color="DAEFD3" w:themeColor="accent1" w:themeTint="33"/>
              <w:left w:val="single" w:sz="4" w:space="0" w:color="549E39" w:themeColor="accent1"/>
              <w:bottom w:val="single" w:sz="4" w:space="0" w:color="DAEFD3" w:themeColor="accent1" w:themeTint="33"/>
              <w:right w:val="single" w:sz="4" w:space="0" w:color="549E39" w:themeColor="accent1"/>
            </w:tcBorders>
          </w:tcPr>
          <w:p w:rsidR="00F835D7" w:rsidRPr="00F835D7" w:rsidRDefault="00F835D7" w:rsidP="00F835D7">
            <w:pPr>
              <w:spacing w:line="276" w:lineRule="auto"/>
              <w:rPr>
                <w:rFonts w:cs="Times New Roman"/>
              </w:rPr>
            </w:pPr>
            <w:r w:rsidRPr="00F835D7">
              <w:rPr>
                <w:rFonts w:cs="Times New Roman"/>
              </w:rPr>
              <w:t>Łazienka</w:t>
            </w:r>
          </w:p>
        </w:tc>
        <w:tc>
          <w:tcPr>
            <w:tcW w:w="4516" w:type="dxa"/>
            <w:tcBorders>
              <w:top w:val="single" w:sz="4" w:space="0" w:color="DAEFD3" w:themeColor="accent1" w:themeTint="33"/>
              <w:left w:val="single" w:sz="4" w:space="0" w:color="549E39" w:themeColor="accent1"/>
              <w:bottom w:val="single" w:sz="4" w:space="0" w:color="DAEFD3" w:themeColor="accent1" w:themeTint="33"/>
              <w:right w:val="single" w:sz="4" w:space="0" w:color="549E39" w:themeColor="accent1"/>
            </w:tcBorders>
          </w:tcPr>
          <w:p w:rsidR="00F835D7" w:rsidRPr="00F835D7" w:rsidRDefault="00BC3D26" w:rsidP="00F835D7">
            <w:pPr>
              <w:spacing w:line="276" w:lineRule="auto"/>
              <w:jc w:val="center"/>
              <w:rPr>
                <w:rFonts w:cs="Times New Roman"/>
              </w:rPr>
            </w:pPr>
            <w:r>
              <w:rPr>
                <w:rFonts w:cs="Times New Roman"/>
              </w:rPr>
              <w:t>76,3 %</w:t>
            </w:r>
          </w:p>
        </w:tc>
      </w:tr>
      <w:tr w:rsidR="00F835D7" w:rsidRPr="00F835D7" w:rsidTr="00BC3D26">
        <w:tc>
          <w:tcPr>
            <w:tcW w:w="4546" w:type="dxa"/>
            <w:tcBorders>
              <w:top w:val="single" w:sz="4" w:space="0" w:color="DAEFD3" w:themeColor="accent1" w:themeTint="33"/>
              <w:left w:val="single" w:sz="4" w:space="0" w:color="549E39" w:themeColor="accent1"/>
              <w:bottom w:val="single" w:sz="4" w:space="0" w:color="549E39" w:themeColor="accent1"/>
              <w:right w:val="single" w:sz="4" w:space="0" w:color="549E39" w:themeColor="accent1"/>
            </w:tcBorders>
          </w:tcPr>
          <w:p w:rsidR="00F835D7" w:rsidRPr="00F835D7" w:rsidRDefault="00F835D7" w:rsidP="00F835D7">
            <w:pPr>
              <w:spacing w:line="276" w:lineRule="auto"/>
              <w:rPr>
                <w:rFonts w:cs="Times New Roman"/>
              </w:rPr>
            </w:pPr>
            <w:r w:rsidRPr="00F835D7">
              <w:rPr>
                <w:rFonts w:cs="Times New Roman"/>
              </w:rPr>
              <w:t>Centralne ogrzewanie</w:t>
            </w:r>
          </w:p>
        </w:tc>
        <w:tc>
          <w:tcPr>
            <w:tcW w:w="4516" w:type="dxa"/>
            <w:tcBorders>
              <w:top w:val="single" w:sz="4" w:space="0" w:color="DAEFD3" w:themeColor="accent1" w:themeTint="33"/>
              <w:left w:val="single" w:sz="4" w:space="0" w:color="549E39" w:themeColor="accent1"/>
              <w:bottom w:val="single" w:sz="4" w:space="0" w:color="549E39" w:themeColor="accent1"/>
              <w:right w:val="single" w:sz="4" w:space="0" w:color="549E39" w:themeColor="accent1"/>
            </w:tcBorders>
          </w:tcPr>
          <w:p w:rsidR="00F835D7" w:rsidRPr="00F835D7" w:rsidRDefault="00BC3D26" w:rsidP="00F835D7">
            <w:pPr>
              <w:spacing w:line="276" w:lineRule="auto"/>
              <w:jc w:val="center"/>
              <w:rPr>
                <w:rFonts w:cs="Times New Roman"/>
              </w:rPr>
            </w:pPr>
            <w:r>
              <w:rPr>
                <w:rFonts w:cs="Times New Roman"/>
              </w:rPr>
              <w:t>61,2 %</w:t>
            </w:r>
          </w:p>
        </w:tc>
      </w:tr>
    </w:tbl>
    <w:p w:rsidR="00D47B26" w:rsidRPr="007B38ED" w:rsidRDefault="00F835D7" w:rsidP="00F835D7">
      <w:pPr>
        <w:rPr>
          <w:rStyle w:val="Odwoaniedelikatne"/>
        </w:rPr>
      </w:pPr>
      <w:r w:rsidRPr="007B38ED">
        <w:rPr>
          <w:rStyle w:val="Odwoaniedelikatne"/>
        </w:rPr>
        <w:t xml:space="preserve">Źródło: Opracowanie własne na podstawie </w:t>
      </w:r>
      <w:proofErr w:type="spellStart"/>
      <w:r w:rsidRPr="007B38ED">
        <w:rPr>
          <w:rStyle w:val="Odwoaniedelikatne"/>
        </w:rPr>
        <w:t>BDL</w:t>
      </w:r>
      <w:proofErr w:type="spellEnd"/>
      <w:r w:rsidRPr="007B38ED">
        <w:rPr>
          <w:rStyle w:val="Odwoaniedelikatne"/>
        </w:rPr>
        <w:t xml:space="preserve"> GUS.</w:t>
      </w:r>
    </w:p>
    <w:p w:rsidR="00E7137C" w:rsidRDefault="00A11F41" w:rsidP="00E7137C">
      <w:r w:rsidRPr="00A11F41">
        <w:t xml:space="preserve">Zgodnie z danymi uzyskanymi od Gminnego </w:t>
      </w:r>
      <w:r w:rsidR="000158BE">
        <w:t xml:space="preserve">Zakładu Komunalnego </w:t>
      </w:r>
      <w:r w:rsidR="004B614D">
        <w:t xml:space="preserve">Sp. z o. </w:t>
      </w:r>
      <w:proofErr w:type="gramStart"/>
      <w:r w:rsidR="004B614D">
        <w:t>o</w:t>
      </w:r>
      <w:proofErr w:type="gramEnd"/>
      <w:r w:rsidR="004B614D">
        <w:t xml:space="preserve">. </w:t>
      </w:r>
      <w:proofErr w:type="gramStart"/>
      <w:r w:rsidR="000158BE">
        <w:t>źródłem</w:t>
      </w:r>
      <w:proofErr w:type="gramEnd"/>
      <w:r w:rsidR="000158BE">
        <w:t xml:space="preserve"> zaopatrzenia w wodę </w:t>
      </w:r>
      <w:r w:rsidR="0094411C">
        <w:t>mieszkańców g</w:t>
      </w:r>
      <w:r w:rsidR="00EB543F">
        <w:t xml:space="preserve">miny są obecnie trzy ujęcia wód głębinowych (studnie wiercone) i trzy Stacje Uzdatniania Wody w miejscowościach Żurawiec, Kępniewo i Stalewo. </w:t>
      </w:r>
      <w:r w:rsidR="002F5190">
        <w:t xml:space="preserve">Pobór wody następuje przy pomocy pomp głębinowych </w:t>
      </w:r>
      <w:r w:rsidR="00E7137C">
        <w:t>(</w:t>
      </w:r>
      <w:r w:rsidR="002F5190">
        <w:t>pompowana jest do SUW</w:t>
      </w:r>
      <w:r w:rsidR="00E7137C">
        <w:t>),</w:t>
      </w:r>
      <w:r w:rsidR="002F5190">
        <w:t xml:space="preserve"> a następnie </w:t>
      </w:r>
      <w:r w:rsidR="00E7137C">
        <w:t xml:space="preserve">poddawana procesowi uzdatniana </w:t>
      </w:r>
      <w:r w:rsidR="002F5190">
        <w:t xml:space="preserve">i tłoczona do sieci wodociągowej. </w:t>
      </w:r>
    </w:p>
    <w:p w:rsidR="00A11F41" w:rsidRDefault="002F5190" w:rsidP="00E7137C">
      <w:r>
        <w:t>Proces produkcji wody uzdatnionej w poszczególnych SUW odbywa się w/g poniższego schematu:</w:t>
      </w:r>
    </w:p>
    <w:p w:rsidR="00E7137C" w:rsidRPr="00FA510D" w:rsidRDefault="00E7137C" w:rsidP="008E39B8">
      <w:pPr>
        <w:pStyle w:val="Akapitzlist"/>
        <w:widowControl w:val="0"/>
        <w:numPr>
          <w:ilvl w:val="0"/>
          <w:numId w:val="54"/>
        </w:numPr>
        <w:suppressAutoHyphens/>
        <w:rPr>
          <w:rFonts w:eastAsia="Lucida Sans Unicode" w:cs="Mangal"/>
          <w:b/>
          <w:bCs/>
          <w:kern w:val="1"/>
          <w:szCs w:val="24"/>
          <w:lang w:eastAsia="hi-IN" w:bidi="hi-IN"/>
        </w:rPr>
      </w:pPr>
      <w:r w:rsidRPr="00FA510D">
        <w:rPr>
          <w:rFonts w:eastAsia="Lucida Sans Unicode" w:cs="Mangal"/>
          <w:b/>
          <w:kern w:val="1"/>
          <w:szCs w:val="24"/>
          <w:lang w:eastAsia="hi-IN" w:bidi="hi-IN"/>
        </w:rPr>
        <w:t>Stacja Uzdatniania Wody w Żurawcu:</w:t>
      </w:r>
    </w:p>
    <w:p w:rsidR="00E7137C" w:rsidRPr="00E7137C" w:rsidRDefault="00E7137C" w:rsidP="008E39B8">
      <w:pPr>
        <w:pStyle w:val="Akapitzlist"/>
        <w:widowControl w:val="0"/>
        <w:numPr>
          <w:ilvl w:val="0"/>
          <w:numId w:val="55"/>
        </w:numPr>
        <w:suppressAutoHyphens/>
        <w:ind w:hanging="294"/>
        <w:rPr>
          <w:rFonts w:eastAsia="Lucida Sans Unicode" w:cs="Mangal"/>
          <w:b/>
          <w:bCs/>
          <w:kern w:val="1"/>
          <w:szCs w:val="24"/>
          <w:lang w:eastAsia="hi-IN" w:bidi="hi-IN"/>
        </w:rPr>
      </w:pPr>
      <w:proofErr w:type="gramStart"/>
      <w:r w:rsidRPr="00E7137C">
        <w:rPr>
          <w:rFonts w:eastAsia="Lucida Sans Unicode" w:cs="Mangal"/>
          <w:kern w:val="1"/>
          <w:szCs w:val="24"/>
          <w:lang w:eastAsia="hi-IN" w:bidi="hi-IN"/>
        </w:rPr>
        <w:t>woda</w:t>
      </w:r>
      <w:proofErr w:type="gramEnd"/>
      <w:r w:rsidRPr="00E7137C">
        <w:rPr>
          <w:rFonts w:eastAsia="Lucida Sans Unicode" w:cs="Mangal"/>
          <w:kern w:val="1"/>
          <w:szCs w:val="24"/>
          <w:lang w:eastAsia="hi-IN" w:bidi="hi-IN"/>
        </w:rPr>
        <w:t xml:space="preserve"> surowa ze studni agregatem pompowym tłoczona jest </w:t>
      </w:r>
      <w:r>
        <w:rPr>
          <w:rFonts w:eastAsia="Lucida Sans Unicode" w:cs="Mangal"/>
          <w:kern w:val="1"/>
          <w:szCs w:val="24"/>
          <w:lang w:eastAsia="hi-IN" w:bidi="hi-IN"/>
        </w:rPr>
        <w:t>pod ciśnieniem rurociągiem do SUW</w:t>
      </w:r>
      <w:r w:rsidR="00F31996">
        <w:rPr>
          <w:rFonts w:eastAsia="Lucida Sans Unicode" w:cs="Mangal"/>
          <w:kern w:val="1"/>
          <w:szCs w:val="24"/>
          <w:lang w:eastAsia="hi-IN" w:bidi="hi-IN"/>
        </w:rPr>
        <w:t>;</w:t>
      </w:r>
    </w:p>
    <w:p w:rsidR="00E7137C" w:rsidRPr="00E7137C" w:rsidRDefault="00E7137C" w:rsidP="008E39B8">
      <w:pPr>
        <w:pStyle w:val="Akapitzlist"/>
        <w:widowControl w:val="0"/>
        <w:numPr>
          <w:ilvl w:val="0"/>
          <w:numId w:val="55"/>
        </w:numPr>
        <w:suppressAutoHyphens/>
        <w:ind w:hanging="294"/>
        <w:rPr>
          <w:rFonts w:eastAsia="Lucida Sans Unicode" w:cs="Mangal"/>
          <w:b/>
          <w:bCs/>
          <w:kern w:val="1"/>
          <w:szCs w:val="24"/>
          <w:lang w:eastAsia="hi-IN" w:bidi="hi-IN"/>
        </w:rPr>
      </w:pPr>
      <w:proofErr w:type="gramStart"/>
      <w:r w:rsidRPr="00E7137C">
        <w:rPr>
          <w:rFonts w:eastAsia="Lucida Sans Unicode" w:cs="Mangal"/>
          <w:kern w:val="1"/>
          <w:szCs w:val="24"/>
          <w:lang w:eastAsia="hi-IN" w:bidi="hi-IN"/>
        </w:rPr>
        <w:t>pierwszym</w:t>
      </w:r>
      <w:proofErr w:type="gramEnd"/>
      <w:r w:rsidRPr="00E7137C">
        <w:rPr>
          <w:rFonts w:eastAsia="Lucida Sans Unicode" w:cs="Mangal"/>
          <w:kern w:val="1"/>
          <w:szCs w:val="24"/>
          <w:lang w:eastAsia="hi-IN" w:bidi="hi-IN"/>
        </w:rPr>
        <w:t xml:space="preserve"> procesem jest natlenienie wody sprężonym powietrzem w aeratorach wodno-powietrznych gdzie następuje napowietrzanie wody w celu</w:t>
      </w:r>
      <w:r>
        <w:rPr>
          <w:rFonts w:eastAsia="Lucida Sans Unicode" w:cs="Mangal"/>
          <w:kern w:val="1"/>
          <w:szCs w:val="24"/>
          <w:lang w:eastAsia="hi-IN" w:bidi="hi-IN"/>
        </w:rPr>
        <w:t xml:space="preserve"> </w:t>
      </w:r>
      <w:r w:rsidRPr="00E7137C">
        <w:rPr>
          <w:rFonts w:eastAsia="Lucida Sans Unicode" w:cs="Mangal"/>
          <w:kern w:val="1"/>
          <w:szCs w:val="24"/>
          <w:lang w:eastAsia="hi-IN" w:bidi="hi-IN"/>
        </w:rPr>
        <w:t>utlenie</w:t>
      </w:r>
      <w:r w:rsidR="00F31996">
        <w:rPr>
          <w:rFonts w:eastAsia="Lucida Sans Unicode" w:cs="Mangal"/>
          <w:kern w:val="1"/>
          <w:szCs w:val="24"/>
          <w:lang w:eastAsia="hi-IN" w:bidi="hi-IN"/>
        </w:rPr>
        <w:t>nia związków żelaza i manganu;</w:t>
      </w:r>
    </w:p>
    <w:p w:rsidR="00FA510D" w:rsidRPr="00FA510D" w:rsidRDefault="00E7137C" w:rsidP="008E39B8">
      <w:pPr>
        <w:pStyle w:val="Akapitzlist"/>
        <w:widowControl w:val="0"/>
        <w:numPr>
          <w:ilvl w:val="0"/>
          <w:numId w:val="55"/>
        </w:numPr>
        <w:suppressAutoHyphens/>
        <w:ind w:hanging="294"/>
        <w:rPr>
          <w:rFonts w:eastAsia="Lucida Sans Unicode" w:cs="Mangal"/>
          <w:b/>
          <w:bCs/>
          <w:kern w:val="1"/>
          <w:szCs w:val="24"/>
          <w:lang w:eastAsia="hi-IN" w:bidi="hi-IN"/>
        </w:rPr>
      </w:pPr>
      <w:proofErr w:type="gramStart"/>
      <w:r w:rsidRPr="00E7137C">
        <w:rPr>
          <w:rFonts w:eastAsia="Lucida Sans Unicode" w:cs="Mangal"/>
          <w:kern w:val="1"/>
          <w:szCs w:val="24"/>
          <w:lang w:eastAsia="hi-IN" w:bidi="hi-IN"/>
        </w:rPr>
        <w:t>następnie</w:t>
      </w:r>
      <w:proofErr w:type="gramEnd"/>
      <w:r w:rsidRPr="00E7137C">
        <w:rPr>
          <w:rFonts w:eastAsia="Lucida Sans Unicode" w:cs="Mangal"/>
          <w:kern w:val="1"/>
          <w:szCs w:val="24"/>
          <w:lang w:eastAsia="hi-IN" w:bidi="hi-IN"/>
        </w:rPr>
        <w:t xml:space="preserve"> napowietrzona woda tłoczona jest pod ciśnieniem do </w:t>
      </w:r>
      <w:r>
        <w:rPr>
          <w:rFonts w:eastAsia="Lucida Sans Unicode" w:cs="Mangal"/>
          <w:kern w:val="1"/>
          <w:szCs w:val="24"/>
          <w:lang w:eastAsia="hi-IN" w:bidi="hi-IN"/>
        </w:rPr>
        <w:t xml:space="preserve">trzech </w:t>
      </w:r>
      <w:r w:rsidRPr="00E7137C">
        <w:rPr>
          <w:rFonts w:eastAsia="Lucida Sans Unicode" w:cs="Mangal"/>
          <w:kern w:val="1"/>
          <w:szCs w:val="24"/>
          <w:lang w:eastAsia="hi-IN" w:bidi="hi-IN"/>
        </w:rPr>
        <w:t>ciśnieniowych filtrów pospiesznych w systemie I stopniowej filtracji, gdzie na odpowiednio zaprojektowanych złożach filtracyjnych następuje redukcja zanieczyszczeń wody do wymogów okreś</w:t>
      </w:r>
      <w:r w:rsidR="007D3503">
        <w:rPr>
          <w:rFonts w:eastAsia="Lucida Sans Unicode" w:cs="Mangal"/>
          <w:kern w:val="1"/>
          <w:szCs w:val="24"/>
          <w:lang w:eastAsia="hi-IN" w:bidi="hi-IN"/>
        </w:rPr>
        <w:t xml:space="preserve">lonych rozporządzeniem Ministra </w:t>
      </w:r>
      <w:r w:rsidR="00FA510D">
        <w:rPr>
          <w:rFonts w:eastAsia="Lucida Sans Unicode" w:cs="Mangal"/>
          <w:kern w:val="1"/>
          <w:szCs w:val="24"/>
          <w:lang w:eastAsia="hi-IN" w:bidi="hi-IN"/>
        </w:rPr>
        <w:t>Zdrowia</w:t>
      </w:r>
      <w:r w:rsidRPr="00E7137C">
        <w:rPr>
          <w:rFonts w:eastAsia="Lucida Sans Unicode" w:cs="Mangal"/>
          <w:kern w:val="1"/>
          <w:szCs w:val="24"/>
          <w:lang w:eastAsia="hi-IN" w:bidi="hi-IN"/>
        </w:rPr>
        <w:t>, w szczególności związków żelaza i manganu</w:t>
      </w:r>
      <w:r w:rsidR="007D3503">
        <w:rPr>
          <w:rFonts w:eastAsia="Lucida Sans Unicode" w:cs="Mangal"/>
          <w:kern w:val="1"/>
          <w:szCs w:val="24"/>
          <w:lang w:eastAsia="hi-IN" w:bidi="hi-IN"/>
        </w:rPr>
        <w:t xml:space="preserve">, jonu amonowego, </w:t>
      </w:r>
      <w:r w:rsidR="00F31996">
        <w:rPr>
          <w:rFonts w:eastAsia="Lucida Sans Unicode" w:cs="Mangal"/>
          <w:kern w:val="1"/>
          <w:szCs w:val="24"/>
          <w:lang w:eastAsia="hi-IN" w:bidi="hi-IN"/>
        </w:rPr>
        <w:t>mętności;</w:t>
      </w:r>
    </w:p>
    <w:p w:rsidR="00FA510D" w:rsidRPr="00FA510D" w:rsidRDefault="00E7137C" w:rsidP="008E39B8">
      <w:pPr>
        <w:pStyle w:val="Akapitzlist"/>
        <w:widowControl w:val="0"/>
        <w:numPr>
          <w:ilvl w:val="0"/>
          <w:numId w:val="55"/>
        </w:numPr>
        <w:suppressAutoHyphens/>
        <w:ind w:hanging="294"/>
        <w:rPr>
          <w:rFonts w:eastAsia="Lucida Sans Unicode" w:cs="Mangal"/>
          <w:b/>
          <w:bCs/>
          <w:kern w:val="1"/>
          <w:szCs w:val="24"/>
          <w:lang w:eastAsia="hi-IN" w:bidi="hi-IN"/>
        </w:rPr>
      </w:pPr>
      <w:proofErr w:type="gramStart"/>
      <w:r w:rsidRPr="00E7137C">
        <w:rPr>
          <w:rFonts w:eastAsia="Lucida Sans Unicode" w:cs="Mangal"/>
          <w:kern w:val="1"/>
          <w:szCs w:val="24"/>
          <w:lang w:eastAsia="hi-IN" w:bidi="hi-IN"/>
        </w:rPr>
        <w:t>następnie</w:t>
      </w:r>
      <w:proofErr w:type="gramEnd"/>
      <w:r w:rsidRPr="00E7137C">
        <w:rPr>
          <w:rFonts w:eastAsia="Lucida Sans Unicode" w:cs="Mangal"/>
          <w:kern w:val="1"/>
          <w:szCs w:val="24"/>
          <w:lang w:eastAsia="hi-IN" w:bidi="hi-IN"/>
        </w:rPr>
        <w:t xml:space="preserve"> woda uzdatniona z filtrów tłoc</w:t>
      </w:r>
      <w:r w:rsidR="00FA510D">
        <w:rPr>
          <w:rFonts w:eastAsia="Lucida Sans Unicode" w:cs="Mangal"/>
          <w:kern w:val="1"/>
          <w:szCs w:val="24"/>
          <w:lang w:eastAsia="hi-IN" w:bidi="hi-IN"/>
        </w:rPr>
        <w:t xml:space="preserve">zona jest pod stałym ciśnieniem </w:t>
      </w:r>
      <w:r w:rsidRPr="00E7137C">
        <w:rPr>
          <w:rFonts w:eastAsia="Lucida Sans Unicode" w:cs="Mangal"/>
          <w:kern w:val="1"/>
          <w:szCs w:val="24"/>
          <w:lang w:eastAsia="hi-IN" w:bidi="hi-IN"/>
        </w:rPr>
        <w:t xml:space="preserve">kontrolowanym elektronicznie </w:t>
      </w:r>
      <w:r w:rsidR="00F31996">
        <w:rPr>
          <w:rFonts w:eastAsia="Lucida Sans Unicode" w:cs="Mangal"/>
          <w:kern w:val="1"/>
          <w:szCs w:val="24"/>
          <w:lang w:eastAsia="hi-IN" w:bidi="hi-IN"/>
        </w:rPr>
        <w:t>do sieci wodociągowej;</w:t>
      </w:r>
    </w:p>
    <w:p w:rsidR="00FA510D" w:rsidRPr="00FA510D" w:rsidRDefault="00E7137C" w:rsidP="008E39B8">
      <w:pPr>
        <w:pStyle w:val="Akapitzlist"/>
        <w:widowControl w:val="0"/>
        <w:numPr>
          <w:ilvl w:val="0"/>
          <w:numId w:val="55"/>
        </w:numPr>
        <w:suppressAutoHyphens/>
        <w:ind w:hanging="294"/>
        <w:rPr>
          <w:rFonts w:eastAsia="Lucida Sans Unicode" w:cs="Mangal"/>
          <w:b/>
          <w:bCs/>
          <w:kern w:val="1"/>
          <w:szCs w:val="24"/>
          <w:lang w:eastAsia="hi-IN" w:bidi="hi-IN"/>
        </w:rPr>
      </w:pPr>
      <w:proofErr w:type="gramStart"/>
      <w:r w:rsidRPr="00E7137C">
        <w:rPr>
          <w:rFonts w:eastAsia="Lucida Sans Unicode" w:cs="Mangal"/>
          <w:kern w:val="1"/>
          <w:szCs w:val="24"/>
          <w:lang w:eastAsia="hi-IN" w:bidi="hi-IN"/>
        </w:rPr>
        <w:lastRenderedPageBreak/>
        <w:t>kolejnym</w:t>
      </w:r>
      <w:proofErr w:type="gramEnd"/>
      <w:r w:rsidRPr="00E7137C">
        <w:rPr>
          <w:rFonts w:eastAsia="Lucida Sans Unicode" w:cs="Mangal"/>
          <w:kern w:val="1"/>
          <w:szCs w:val="24"/>
          <w:lang w:eastAsia="hi-IN" w:bidi="hi-IN"/>
        </w:rPr>
        <w:t xml:space="preserve"> procesem jest usuwanie z filtrów nag</w:t>
      </w:r>
      <w:r w:rsidR="00FA510D">
        <w:rPr>
          <w:rFonts w:eastAsia="Lucida Sans Unicode" w:cs="Mangal"/>
          <w:kern w:val="1"/>
          <w:szCs w:val="24"/>
          <w:lang w:eastAsia="hi-IN" w:bidi="hi-IN"/>
        </w:rPr>
        <w:t>romadzonego</w:t>
      </w:r>
      <w:r w:rsidR="00373557">
        <w:rPr>
          <w:rFonts w:eastAsia="Lucida Sans Unicode" w:cs="Mangal"/>
          <w:kern w:val="1"/>
          <w:szCs w:val="24"/>
          <w:lang w:eastAsia="hi-IN" w:bidi="hi-IN"/>
        </w:rPr>
        <w:t xml:space="preserve"> żelaza i manganu </w:t>
      </w:r>
      <w:r w:rsidRPr="00E7137C">
        <w:rPr>
          <w:rFonts w:eastAsia="Lucida Sans Unicode" w:cs="Mangal"/>
          <w:kern w:val="1"/>
          <w:szCs w:val="24"/>
          <w:lang w:eastAsia="hi-IN" w:bidi="hi-IN"/>
        </w:rPr>
        <w:t>podczas cyklicznego procesu płukania. P</w:t>
      </w:r>
      <w:r w:rsidR="00FA510D">
        <w:rPr>
          <w:rFonts w:eastAsia="Lucida Sans Unicode" w:cs="Mangal"/>
          <w:kern w:val="1"/>
          <w:szCs w:val="24"/>
          <w:lang w:eastAsia="hi-IN" w:bidi="hi-IN"/>
        </w:rPr>
        <w:t xml:space="preserve">owstałe w tym procesie wody </w:t>
      </w:r>
      <w:proofErr w:type="spellStart"/>
      <w:r w:rsidRPr="00E7137C">
        <w:rPr>
          <w:rFonts w:eastAsia="Lucida Sans Unicode" w:cs="Mangal"/>
          <w:kern w:val="1"/>
          <w:szCs w:val="24"/>
          <w:lang w:eastAsia="hi-IN" w:bidi="hi-IN"/>
        </w:rPr>
        <w:t>popłuczne</w:t>
      </w:r>
      <w:proofErr w:type="spellEnd"/>
      <w:r w:rsidRPr="00E7137C">
        <w:rPr>
          <w:rFonts w:eastAsia="Lucida Sans Unicode" w:cs="Mangal"/>
          <w:kern w:val="1"/>
          <w:szCs w:val="24"/>
          <w:lang w:eastAsia="hi-IN" w:bidi="hi-IN"/>
        </w:rPr>
        <w:t xml:space="preserve"> odprowadzane są do osadnika</w:t>
      </w:r>
      <w:r w:rsidR="006D52A9">
        <w:rPr>
          <w:rFonts w:eastAsia="Lucida Sans Unicode" w:cs="Mangal"/>
          <w:kern w:val="1"/>
          <w:szCs w:val="24"/>
          <w:lang w:eastAsia="hi-IN" w:bidi="hi-IN"/>
        </w:rPr>
        <w:t>,</w:t>
      </w:r>
      <w:r w:rsidRPr="00E7137C">
        <w:rPr>
          <w:rFonts w:eastAsia="Lucida Sans Unicode" w:cs="Mangal"/>
          <w:kern w:val="1"/>
          <w:szCs w:val="24"/>
          <w:lang w:eastAsia="hi-IN" w:bidi="hi-IN"/>
        </w:rPr>
        <w:t xml:space="preserve"> z którego</w:t>
      </w:r>
      <w:r w:rsidR="00373557">
        <w:rPr>
          <w:rFonts w:eastAsia="Lucida Sans Unicode" w:cs="Mangal"/>
          <w:kern w:val="1"/>
          <w:szCs w:val="24"/>
          <w:lang w:eastAsia="hi-IN" w:bidi="hi-IN"/>
        </w:rPr>
        <w:t xml:space="preserve"> po ustabilizowaniu zostają </w:t>
      </w:r>
      <w:r w:rsidR="00FA510D">
        <w:rPr>
          <w:rFonts w:eastAsia="Lucida Sans Unicode" w:cs="Mangal"/>
          <w:kern w:val="1"/>
          <w:szCs w:val="24"/>
          <w:lang w:eastAsia="hi-IN" w:bidi="hi-IN"/>
        </w:rPr>
        <w:t>odprowadzone do rowu </w:t>
      </w:r>
      <w:r w:rsidR="00F31996">
        <w:rPr>
          <w:rFonts w:eastAsia="Lucida Sans Unicode" w:cs="Mangal"/>
          <w:kern w:val="1"/>
          <w:szCs w:val="24"/>
          <w:lang w:eastAsia="hi-IN" w:bidi="hi-IN"/>
        </w:rPr>
        <w:t>melioracyjnego;</w:t>
      </w:r>
    </w:p>
    <w:p w:rsidR="007D3503" w:rsidRPr="007D3503" w:rsidRDefault="00E7137C" w:rsidP="008E39B8">
      <w:pPr>
        <w:pStyle w:val="Akapitzlist"/>
        <w:widowControl w:val="0"/>
        <w:numPr>
          <w:ilvl w:val="0"/>
          <w:numId w:val="55"/>
        </w:numPr>
        <w:suppressAutoHyphens/>
        <w:ind w:hanging="294"/>
        <w:rPr>
          <w:rFonts w:eastAsia="Lucida Sans Unicode" w:cs="Mangal"/>
          <w:b/>
          <w:bCs/>
          <w:kern w:val="1"/>
          <w:szCs w:val="24"/>
          <w:lang w:eastAsia="hi-IN" w:bidi="hi-IN"/>
        </w:rPr>
      </w:pPr>
      <w:r w:rsidRPr="00E7137C">
        <w:rPr>
          <w:rFonts w:eastAsia="Lucida Sans Unicode" w:cs="Mangal"/>
          <w:kern w:val="1"/>
          <w:szCs w:val="24"/>
          <w:lang w:eastAsia="hi-IN" w:bidi="hi-IN"/>
        </w:rPr>
        <w:t>SUW wyposażona jest w chlorator, którym w</w:t>
      </w:r>
      <w:r w:rsidR="00FA510D">
        <w:rPr>
          <w:rFonts w:eastAsia="Lucida Sans Unicode" w:cs="Mangal"/>
          <w:kern w:val="1"/>
          <w:szCs w:val="24"/>
          <w:lang w:eastAsia="hi-IN" w:bidi="hi-IN"/>
        </w:rPr>
        <w:t xml:space="preserve"> razie konieczności przy użyciu </w:t>
      </w:r>
      <w:r w:rsidRPr="00E7137C">
        <w:rPr>
          <w:rFonts w:eastAsia="Lucida Sans Unicode" w:cs="Mangal"/>
          <w:kern w:val="1"/>
          <w:szCs w:val="24"/>
          <w:lang w:eastAsia="hi-IN" w:bidi="hi-IN"/>
        </w:rPr>
        <w:t>odpo</w:t>
      </w:r>
      <w:r w:rsidR="00FA510D">
        <w:rPr>
          <w:rFonts w:eastAsia="Lucida Sans Unicode" w:cs="Mangal"/>
          <w:kern w:val="1"/>
          <w:szCs w:val="24"/>
          <w:lang w:eastAsia="hi-IN" w:bidi="hi-IN"/>
        </w:rPr>
        <w:t>wiedniej dawki podchlorynu sodu</w:t>
      </w:r>
      <w:r w:rsidRPr="00E7137C">
        <w:rPr>
          <w:rFonts w:eastAsia="Lucida Sans Unicode" w:cs="Mangal"/>
          <w:kern w:val="1"/>
          <w:szCs w:val="24"/>
          <w:lang w:eastAsia="hi-IN" w:bidi="hi-IN"/>
        </w:rPr>
        <w:t>, można dezynfekować wodę.</w:t>
      </w:r>
      <w:r w:rsidR="007D3503">
        <w:rPr>
          <w:rFonts w:eastAsia="Lucida Sans Unicode" w:cs="Mangal"/>
          <w:kern w:val="1"/>
          <w:szCs w:val="24"/>
          <w:lang w:eastAsia="hi-IN" w:bidi="hi-IN"/>
        </w:rPr>
        <w:br/>
      </w:r>
    </w:p>
    <w:p w:rsidR="00C02701" w:rsidRPr="00C02701" w:rsidRDefault="007D3503" w:rsidP="008E39B8">
      <w:pPr>
        <w:pStyle w:val="Akapitzlist"/>
        <w:widowControl w:val="0"/>
        <w:numPr>
          <w:ilvl w:val="0"/>
          <w:numId w:val="54"/>
        </w:numPr>
        <w:suppressAutoHyphens/>
        <w:rPr>
          <w:rFonts w:eastAsia="Lucida Sans Unicode" w:cs="Mangal"/>
          <w:b/>
          <w:bCs/>
          <w:kern w:val="1"/>
          <w:szCs w:val="24"/>
          <w:lang w:eastAsia="hi-IN" w:bidi="hi-IN"/>
        </w:rPr>
      </w:pPr>
      <w:r>
        <w:rPr>
          <w:rFonts w:eastAsia="Lucida Sans Unicode" w:cs="Mangal"/>
          <w:b/>
          <w:kern w:val="1"/>
          <w:szCs w:val="24"/>
          <w:lang w:eastAsia="hi-IN" w:bidi="hi-IN"/>
        </w:rPr>
        <w:t>Stacja Uzdatniania Wody w </w:t>
      </w:r>
      <w:r w:rsidR="00E7137C" w:rsidRPr="007D3503">
        <w:rPr>
          <w:rFonts w:eastAsia="Lucida Sans Unicode" w:cs="Mangal"/>
          <w:b/>
          <w:kern w:val="1"/>
          <w:szCs w:val="24"/>
          <w:lang w:eastAsia="hi-IN" w:bidi="hi-IN"/>
        </w:rPr>
        <w:t>Kępniewie</w:t>
      </w:r>
      <w:r>
        <w:rPr>
          <w:rFonts w:eastAsia="Lucida Sans Unicode" w:cs="Mangal"/>
          <w:b/>
          <w:kern w:val="1"/>
          <w:szCs w:val="24"/>
          <w:lang w:eastAsia="hi-IN" w:bidi="hi-IN"/>
        </w:rPr>
        <w:t>:</w:t>
      </w:r>
    </w:p>
    <w:p w:rsidR="00C02701" w:rsidRPr="00C02701" w:rsidRDefault="00E7137C" w:rsidP="008E39B8">
      <w:pPr>
        <w:pStyle w:val="Akapitzlist"/>
        <w:widowControl w:val="0"/>
        <w:numPr>
          <w:ilvl w:val="0"/>
          <w:numId w:val="56"/>
        </w:numPr>
        <w:suppressAutoHyphens/>
        <w:ind w:hanging="294"/>
        <w:rPr>
          <w:rFonts w:eastAsia="Lucida Sans Unicode" w:cs="Mangal"/>
          <w:b/>
          <w:bCs/>
          <w:kern w:val="1"/>
          <w:szCs w:val="24"/>
          <w:lang w:eastAsia="hi-IN" w:bidi="hi-IN"/>
        </w:rPr>
      </w:pPr>
      <w:proofErr w:type="gramStart"/>
      <w:r w:rsidRPr="00C02701">
        <w:rPr>
          <w:rFonts w:eastAsia="Lucida Sans Unicode" w:cs="Mangal"/>
          <w:kern w:val="1"/>
          <w:szCs w:val="24"/>
          <w:lang w:eastAsia="hi-IN" w:bidi="hi-IN"/>
        </w:rPr>
        <w:t>woda</w:t>
      </w:r>
      <w:proofErr w:type="gramEnd"/>
      <w:r w:rsidRPr="00C02701">
        <w:rPr>
          <w:rFonts w:eastAsia="Lucida Sans Unicode" w:cs="Mangal"/>
          <w:kern w:val="1"/>
          <w:szCs w:val="24"/>
          <w:lang w:eastAsia="hi-IN" w:bidi="hi-IN"/>
        </w:rPr>
        <w:t xml:space="preserve"> surowa ze studni agregatem pompowym t</w:t>
      </w:r>
      <w:r w:rsidR="00C02701">
        <w:rPr>
          <w:rFonts w:eastAsia="Lucida Sans Unicode" w:cs="Mangal"/>
          <w:kern w:val="1"/>
          <w:szCs w:val="24"/>
          <w:lang w:eastAsia="hi-IN" w:bidi="hi-IN"/>
        </w:rPr>
        <w:t>łoczona jest pod ciśnieniem rurociągiem do SUW;</w:t>
      </w:r>
    </w:p>
    <w:p w:rsidR="00C02701" w:rsidRPr="00C02701" w:rsidRDefault="00E7137C" w:rsidP="008E39B8">
      <w:pPr>
        <w:pStyle w:val="Akapitzlist"/>
        <w:widowControl w:val="0"/>
        <w:numPr>
          <w:ilvl w:val="0"/>
          <w:numId w:val="56"/>
        </w:numPr>
        <w:suppressAutoHyphens/>
        <w:ind w:hanging="294"/>
        <w:rPr>
          <w:rFonts w:eastAsia="Lucida Sans Unicode" w:cs="Mangal"/>
          <w:b/>
          <w:bCs/>
          <w:kern w:val="1"/>
          <w:szCs w:val="24"/>
          <w:lang w:eastAsia="hi-IN" w:bidi="hi-IN"/>
        </w:rPr>
      </w:pPr>
      <w:proofErr w:type="gramStart"/>
      <w:r w:rsidRPr="00C02701">
        <w:rPr>
          <w:rFonts w:eastAsia="Lucida Sans Unicode" w:cs="Mangal"/>
          <w:kern w:val="1"/>
          <w:szCs w:val="24"/>
          <w:lang w:eastAsia="hi-IN" w:bidi="hi-IN"/>
        </w:rPr>
        <w:t>pierwszym</w:t>
      </w:r>
      <w:proofErr w:type="gramEnd"/>
      <w:r w:rsidRPr="00C02701">
        <w:rPr>
          <w:rFonts w:eastAsia="Lucida Sans Unicode" w:cs="Mangal"/>
          <w:kern w:val="1"/>
          <w:szCs w:val="24"/>
          <w:lang w:eastAsia="hi-IN" w:bidi="hi-IN"/>
        </w:rPr>
        <w:t xml:space="preserve"> procesem jest natlenienie</w:t>
      </w:r>
      <w:r w:rsidR="00C02701">
        <w:rPr>
          <w:rFonts w:eastAsia="Lucida Sans Unicode" w:cs="Mangal"/>
          <w:kern w:val="1"/>
          <w:szCs w:val="24"/>
          <w:lang w:eastAsia="hi-IN" w:bidi="hi-IN"/>
        </w:rPr>
        <w:t xml:space="preserve"> wody sprężonym powietrzem w aeratorach wodno-powietrznych </w:t>
      </w:r>
      <w:r w:rsidRPr="00C02701">
        <w:rPr>
          <w:rFonts w:eastAsia="Lucida Sans Unicode" w:cs="Mangal"/>
          <w:kern w:val="1"/>
          <w:szCs w:val="24"/>
          <w:lang w:eastAsia="hi-IN" w:bidi="hi-IN"/>
        </w:rPr>
        <w:t>gdzie następuje nap</w:t>
      </w:r>
      <w:r w:rsidR="00C02701">
        <w:rPr>
          <w:rFonts w:eastAsia="Lucida Sans Unicode" w:cs="Mangal"/>
          <w:kern w:val="1"/>
          <w:szCs w:val="24"/>
          <w:lang w:eastAsia="hi-IN" w:bidi="hi-IN"/>
        </w:rPr>
        <w:t xml:space="preserve">owietrzanie wody w celu </w:t>
      </w:r>
      <w:r w:rsidRPr="00C02701">
        <w:rPr>
          <w:rFonts w:eastAsia="Lucida Sans Unicode" w:cs="Mangal"/>
          <w:kern w:val="1"/>
          <w:szCs w:val="24"/>
          <w:lang w:eastAsia="hi-IN" w:bidi="hi-IN"/>
        </w:rPr>
        <w:t>utlenienia zw</w:t>
      </w:r>
      <w:r w:rsidR="00C02701">
        <w:rPr>
          <w:rFonts w:eastAsia="Lucida Sans Unicode" w:cs="Mangal"/>
          <w:kern w:val="1"/>
          <w:szCs w:val="24"/>
          <w:lang w:eastAsia="hi-IN" w:bidi="hi-IN"/>
        </w:rPr>
        <w:t>iązków żelaza i manganu;</w:t>
      </w:r>
    </w:p>
    <w:p w:rsidR="00C02701" w:rsidRPr="00C02701" w:rsidRDefault="00C02701" w:rsidP="008E39B8">
      <w:pPr>
        <w:pStyle w:val="Akapitzlist"/>
        <w:widowControl w:val="0"/>
        <w:numPr>
          <w:ilvl w:val="0"/>
          <w:numId w:val="56"/>
        </w:numPr>
        <w:suppressAutoHyphens/>
        <w:ind w:hanging="294"/>
        <w:rPr>
          <w:rFonts w:eastAsia="Lucida Sans Unicode" w:cs="Mangal"/>
          <w:b/>
          <w:bCs/>
          <w:kern w:val="1"/>
          <w:szCs w:val="24"/>
          <w:lang w:eastAsia="hi-IN" w:bidi="hi-IN"/>
        </w:rPr>
      </w:pPr>
      <w:proofErr w:type="gramStart"/>
      <w:r>
        <w:rPr>
          <w:rFonts w:eastAsia="Lucida Sans Unicode" w:cs="Mangal"/>
          <w:kern w:val="1"/>
          <w:szCs w:val="24"/>
          <w:lang w:eastAsia="hi-IN" w:bidi="hi-IN"/>
        </w:rPr>
        <w:t>następnie</w:t>
      </w:r>
      <w:proofErr w:type="gramEnd"/>
      <w:r>
        <w:rPr>
          <w:rFonts w:eastAsia="Lucida Sans Unicode" w:cs="Mangal"/>
          <w:kern w:val="1"/>
          <w:szCs w:val="24"/>
          <w:lang w:eastAsia="hi-IN" w:bidi="hi-IN"/>
        </w:rPr>
        <w:t xml:space="preserve"> napowietrzona </w:t>
      </w:r>
      <w:r w:rsidR="00E7137C" w:rsidRPr="00C02701">
        <w:rPr>
          <w:rFonts w:eastAsia="Lucida Sans Unicode" w:cs="Mangal"/>
          <w:kern w:val="1"/>
          <w:szCs w:val="24"/>
          <w:lang w:eastAsia="hi-IN" w:bidi="hi-IN"/>
        </w:rPr>
        <w:t>woda tłoczona j</w:t>
      </w:r>
      <w:r>
        <w:rPr>
          <w:rFonts w:eastAsia="Lucida Sans Unicode" w:cs="Mangal"/>
          <w:kern w:val="1"/>
          <w:szCs w:val="24"/>
          <w:lang w:eastAsia="hi-IN" w:bidi="hi-IN"/>
        </w:rPr>
        <w:t xml:space="preserve">est pod ciśnieniem do trzech </w:t>
      </w:r>
      <w:r w:rsidR="00E7137C" w:rsidRPr="00C02701">
        <w:rPr>
          <w:rFonts w:eastAsia="Lucida Sans Unicode" w:cs="Mangal"/>
          <w:kern w:val="1"/>
          <w:szCs w:val="24"/>
          <w:lang w:eastAsia="hi-IN" w:bidi="hi-IN"/>
        </w:rPr>
        <w:t>ciśnieniowych filtrów pospiesznych w sy</w:t>
      </w:r>
      <w:r>
        <w:rPr>
          <w:rFonts w:eastAsia="Lucida Sans Unicode" w:cs="Mangal"/>
          <w:kern w:val="1"/>
          <w:szCs w:val="24"/>
          <w:lang w:eastAsia="hi-IN" w:bidi="hi-IN"/>
        </w:rPr>
        <w:t xml:space="preserve">stemie III stopniowej filtracji, gdzie na odpowiednio zaprojektowanych </w:t>
      </w:r>
      <w:r w:rsidR="00E7137C" w:rsidRPr="00C02701">
        <w:rPr>
          <w:rFonts w:eastAsia="Lucida Sans Unicode" w:cs="Mangal"/>
          <w:kern w:val="1"/>
          <w:szCs w:val="24"/>
          <w:lang w:eastAsia="hi-IN" w:bidi="hi-IN"/>
        </w:rPr>
        <w:t>złożach filt</w:t>
      </w:r>
      <w:r>
        <w:rPr>
          <w:rFonts w:eastAsia="Lucida Sans Unicode" w:cs="Mangal"/>
          <w:kern w:val="1"/>
          <w:szCs w:val="24"/>
          <w:lang w:eastAsia="hi-IN" w:bidi="hi-IN"/>
        </w:rPr>
        <w:t>racyjnych następuje redukcja zanieczyszczeń wody do wymogów określonych rozporządzeniem Ministra Zdrowia</w:t>
      </w:r>
      <w:r w:rsidR="00E7137C" w:rsidRPr="00C02701">
        <w:rPr>
          <w:rFonts w:eastAsia="Lucida Sans Unicode" w:cs="Mangal"/>
          <w:kern w:val="1"/>
          <w:szCs w:val="24"/>
          <w:lang w:eastAsia="hi-IN" w:bidi="hi-IN"/>
        </w:rPr>
        <w:t>, w szczególności związków żelaz</w:t>
      </w:r>
      <w:r>
        <w:rPr>
          <w:rFonts w:eastAsia="Lucida Sans Unicode" w:cs="Mangal"/>
          <w:kern w:val="1"/>
          <w:szCs w:val="24"/>
          <w:lang w:eastAsia="hi-IN" w:bidi="hi-IN"/>
        </w:rPr>
        <w:t xml:space="preserve">a i manganu, jonu amonowego, </w:t>
      </w:r>
      <w:r w:rsidR="00E7137C" w:rsidRPr="00C02701">
        <w:rPr>
          <w:rFonts w:eastAsia="Lucida Sans Unicode" w:cs="Mangal"/>
          <w:kern w:val="1"/>
          <w:szCs w:val="24"/>
          <w:lang w:eastAsia="hi-IN" w:bidi="hi-IN"/>
        </w:rPr>
        <w:t>męt</w:t>
      </w:r>
      <w:r>
        <w:rPr>
          <w:rFonts w:eastAsia="Lucida Sans Unicode" w:cs="Mangal"/>
          <w:kern w:val="1"/>
          <w:szCs w:val="24"/>
          <w:lang w:eastAsia="hi-IN" w:bidi="hi-IN"/>
        </w:rPr>
        <w:t>ności;</w:t>
      </w:r>
    </w:p>
    <w:p w:rsidR="00C02701" w:rsidRPr="00C02701" w:rsidRDefault="00E7137C" w:rsidP="008E39B8">
      <w:pPr>
        <w:pStyle w:val="Akapitzlist"/>
        <w:widowControl w:val="0"/>
        <w:numPr>
          <w:ilvl w:val="0"/>
          <w:numId w:val="56"/>
        </w:numPr>
        <w:suppressAutoHyphens/>
        <w:ind w:hanging="294"/>
        <w:rPr>
          <w:rFonts w:eastAsia="Lucida Sans Unicode" w:cs="Mangal"/>
          <w:b/>
          <w:bCs/>
          <w:kern w:val="1"/>
          <w:szCs w:val="24"/>
          <w:lang w:eastAsia="hi-IN" w:bidi="hi-IN"/>
        </w:rPr>
      </w:pPr>
      <w:proofErr w:type="gramStart"/>
      <w:r w:rsidRPr="00C02701">
        <w:rPr>
          <w:rFonts w:eastAsia="Lucida Sans Unicode" w:cs="Mangal"/>
          <w:kern w:val="1"/>
          <w:szCs w:val="24"/>
          <w:lang w:eastAsia="hi-IN" w:bidi="hi-IN"/>
        </w:rPr>
        <w:t>następnie</w:t>
      </w:r>
      <w:proofErr w:type="gramEnd"/>
      <w:r w:rsidRPr="00C02701">
        <w:rPr>
          <w:rFonts w:eastAsia="Lucida Sans Unicode" w:cs="Mangal"/>
          <w:kern w:val="1"/>
          <w:szCs w:val="24"/>
          <w:lang w:eastAsia="hi-IN" w:bidi="hi-IN"/>
        </w:rPr>
        <w:t xml:space="preserve"> woda uzdatniona z filtrów tłoczona jest pod sta</w:t>
      </w:r>
      <w:r w:rsidR="00C02701">
        <w:rPr>
          <w:rFonts w:eastAsia="Lucida Sans Unicode" w:cs="Mangal"/>
          <w:kern w:val="1"/>
          <w:szCs w:val="24"/>
          <w:lang w:eastAsia="hi-IN" w:bidi="hi-IN"/>
        </w:rPr>
        <w:t xml:space="preserve">łym ciśnieniem kontrolowanym </w:t>
      </w:r>
      <w:r w:rsidRPr="00C02701">
        <w:rPr>
          <w:rFonts w:eastAsia="Lucida Sans Unicode" w:cs="Mangal"/>
          <w:kern w:val="1"/>
          <w:szCs w:val="24"/>
          <w:lang w:eastAsia="hi-IN" w:bidi="hi-IN"/>
        </w:rPr>
        <w:t xml:space="preserve">elektronicznie </w:t>
      </w:r>
      <w:r w:rsidR="00C02701">
        <w:rPr>
          <w:rFonts w:eastAsia="Lucida Sans Unicode" w:cs="Mangal"/>
          <w:kern w:val="1"/>
          <w:szCs w:val="24"/>
          <w:lang w:eastAsia="hi-IN" w:bidi="hi-IN"/>
        </w:rPr>
        <w:t>do sieci wodociągowej;</w:t>
      </w:r>
    </w:p>
    <w:p w:rsidR="00C02701" w:rsidRPr="00C02701" w:rsidRDefault="00E7137C" w:rsidP="008E39B8">
      <w:pPr>
        <w:pStyle w:val="Akapitzlist"/>
        <w:widowControl w:val="0"/>
        <w:numPr>
          <w:ilvl w:val="0"/>
          <w:numId w:val="56"/>
        </w:numPr>
        <w:suppressAutoHyphens/>
        <w:ind w:hanging="294"/>
        <w:rPr>
          <w:rFonts w:eastAsia="Lucida Sans Unicode" w:cs="Mangal"/>
          <w:b/>
          <w:bCs/>
          <w:kern w:val="1"/>
          <w:szCs w:val="24"/>
          <w:lang w:eastAsia="hi-IN" w:bidi="hi-IN"/>
        </w:rPr>
      </w:pPr>
      <w:proofErr w:type="gramStart"/>
      <w:r w:rsidRPr="00C02701">
        <w:rPr>
          <w:rFonts w:eastAsia="Lucida Sans Unicode" w:cs="Mangal"/>
          <w:kern w:val="1"/>
          <w:szCs w:val="24"/>
          <w:lang w:eastAsia="hi-IN" w:bidi="hi-IN"/>
        </w:rPr>
        <w:t>kolejnym</w:t>
      </w:r>
      <w:proofErr w:type="gramEnd"/>
      <w:r w:rsidRPr="00C02701">
        <w:rPr>
          <w:rFonts w:eastAsia="Lucida Sans Unicode" w:cs="Mangal"/>
          <w:kern w:val="1"/>
          <w:szCs w:val="24"/>
          <w:lang w:eastAsia="hi-IN" w:bidi="hi-IN"/>
        </w:rPr>
        <w:t xml:space="preserve"> procesem jest usuwanie z filtrów nagrom</w:t>
      </w:r>
      <w:r w:rsidR="00C02701">
        <w:rPr>
          <w:rFonts w:eastAsia="Lucida Sans Unicode" w:cs="Mangal"/>
          <w:kern w:val="1"/>
          <w:szCs w:val="24"/>
          <w:lang w:eastAsia="hi-IN" w:bidi="hi-IN"/>
        </w:rPr>
        <w:t xml:space="preserve">adzonego żelaza i manganu </w:t>
      </w:r>
      <w:r w:rsidRPr="00C02701">
        <w:rPr>
          <w:rFonts w:eastAsia="Lucida Sans Unicode" w:cs="Mangal"/>
          <w:kern w:val="1"/>
          <w:szCs w:val="24"/>
          <w:lang w:eastAsia="hi-IN" w:bidi="hi-IN"/>
        </w:rPr>
        <w:t>podczas cyklicznego procesu płukania. P</w:t>
      </w:r>
      <w:r w:rsidR="00C02701">
        <w:rPr>
          <w:rFonts w:eastAsia="Lucida Sans Unicode" w:cs="Mangal"/>
          <w:kern w:val="1"/>
          <w:szCs w:val="24"/>
          <w:lang w:eastAsia="hi-IN" w:bidi="hi-IN"/>
        </w:rPr>
        <w:t xml:space="preserve">owstałe w tym procesie wody </w:t>
      </w:r>
      <w:proofErr w:type="spellStart"/>
      <w:r w:rsidRPr="00C02701">
        <w:rPr>
          <w:rFonts w:eastAsia="Lucida Sans Unicode" w:cs="Mangal"/>
          <w:kern w:val="1"/>
          <w:szCs w:val="24"/>
          <w:lang w:eastAsia="hi-IN" w:bidi="hi-IN"/>
        </w:rPr>
        <w:t>popłuczne</w:t>
      </w:r>
      <w:proofErr w:type="spellEnd"/>
      <w:r w:rsidRPr="00C02701">
        <w:rPr>
          <w:rFonts w:eastAsia="Lucida Sans Unicode" w:cs="Mangal"/>
          <w:kern w:val="1"/>
          <w:szCs w:val="24"/>
          <w:lang w:eastAsia="hi-IN" w:bidi="hi-IN"/>
        </w:rPr>
        <w:t xml:space="preserve"> odprowadzane są do dwóch zb</w:t>
      </w:r>
      <w:r w:rsidR="00C02701">
        <w:rPr>
          <w:rFonts w:eastAsia="Lucida Sans Unicode" w:cs="Mangal"/>
          <w:kern w:val="1"/>
          <w:szCs w:val="24"/>
          <w:lang w:eastAsia="hi-IN" w:bidi="hi-IN"/>
        </w:rPr>
        <w:t xml:space="preserve">iorników </w:t>
      </w:r>
      <w:proofErr w:type="gramStart"/>
      <w:r w:rsidR="00C02701">
        <w:rPr>
          <w:rFonts w:eastAsia="Lucida Sans Unicode" w:cs="Mangal"/>
          <w:kern w:val="1"/>
          <w:szCs w:val="24"/>
          <w:lang w:eastAsia="hi-IN" w:bidi="hi-IN"/>
        </w:rPr>
        <w:t>osadu z których</w:t>
      </w:r>
      <w:proofErr w:type="gramEnd"/>
      <w:r w:rsidR="00C02701">
        <w:rPr>
          <w:rFonts w:eastAsia="Lucida Sans Unicode" w:cs="Mangal"/>
          <w:kern w:val="1"/>
          <w:szCs w:val="24"/>
          <w:lang w:eastAsia="hi-IN" w:bidi="hi-IN"/>
        </w:rPr>
        <w:t xml:space="preserve"> po </w:t>
      </w:r>
      <w:r w:rsidRPr="00C02701">
        <w:rPr>
          <w:rFonts w:eastAsia="Lucida Sans Unicode" w:cs="Mangal"/>
          <w:kern w:val="1"/>
          <w:szCs w:val="24"/>
          <w:lang w:eastAsia="hi-IN" w:bidi="hi-IN"/>
        </w:rPr>
        <w:t>ustabilizowaniu zostają odprowa</w:t>
      </w:r>
      <w:r w:rsidR="00C02701">
        <w:rPr>
          <w:rFonts w:eastAsia="Lucida Sans Unicode" w:cs="Mangal"/>
          <w:kern w:val="1"/>
          <w:szCs w:val="24"/>
          <w:lang w:eastAsia="hi-IN" w:bidi="hi-IN"/>
        </w:rPr>
        <w:t>dzone do rowu melioracyjnego;</w:t>
      </w:r>
    </w:p>
    <w:p w:rsidR="00C02701" w:rsidRPr="00C02701" w:rsidRDefault="00C02701" w:rsidP="008E39B8">
      <w:pPr>
        <w:pStyle w:val="Akapitzlist"/>
        <w:widowControl w:val="0"/>
        <w:numPr>
          <w:ilvl w:val="0"/>
          <w:numId w:val="56"/>
        </w:numPr>
        <w:suppressAutoHyphens/>
        <w:ind w:hanging="294"/>
        <w:rPr>
          <w:rFonts w:eastAsia="Lucida Sans Unicode" w:cs="Mangal"/>
          <w:b/>
          <w:bCs/>
          <w:kern w:val="1"/>
          <w:szCs w:val="24"/>
          <w:lang w:eastAsia="hi-IN" w:bidi="hi-IN"/>
        </w:rPr>
      </w:pPr>
      <w:r>
        <w:rPr>
          <w:rFonts w:eastAsia="Lucida Sans Unicode" w:cs="Mangal"/>
          <w:kern w:val="1"/>
          <w:szCs w:val="24"/>
          <w:lang w:eastAsia="hi-IN" w:bidi="hi-IN"/>
        </w:rPr>
        <w:t>SUW wyposażona jest w chlorator</w:t>
      </w:r>
      <w:r w:rsidR="00E7137C" w:rsidRPr="00C02701">
        <w:rPr>
          <w:rFonts w:eastAsia="Lucida Sans Unicode" w:cs="Mangal"/>
          <w:kern w:val="1"/>
          <w:szCs w:val="24"/>
          <w:lang w:eastAsia="hi-IN" w:bidi="hi-IN"/>
        </w:rPr>
        <w:t>, którym w ra</w:t>
      </w:r>
      <w:r>
        <w:rPr>
          <w:rFonts w:eastAsia="Lucida Sans Unicode" w:cs="Mangal"/>
          <w:kern w:val="1"/>
          <w:szCs w:val="24"/>
          <w:lang w:eastAsia="hi-IN" w:bidi="hi-IN"/>
        </w:rPr>
        <w:t xml:space="preserve">zie konieczności przy użyciu </w:t>
      </w:r>
      <w:r w:rsidR="00E7137C" w:rsidRPr="00C02701">
        <w:rPr>
          <w:rFonts w:eastAsia="Lucida Sans Unicode" w:cs="Mangal"/>
          <w:kern w:val="1"/>
          <w:szCs w:val="24"/>
          <w:lang w:eastAsia="hi-IN" w:bidi="hi-IN"/>
        </w:rPr>
        <w:t>odpo</w:t>
      </w:r>
      <w:r>
        <w:rPr>
          <w:rFonts w:eastAsia="Lucida Sans Unicode" w:cs="Mangal"/>
          <w:kern w:val="1"/>
          <w:szCs w:val="24"/>
          <w:lang w:eastAsia="hi-IN" w:bidi="hi-IN"/>
        </w:rPr>
        <w:t>wiedniej dawki podchlorynu sodu</w:t>
      </w:r>
      <w:r w:rsidR="00E7137C" w:rsidRPr="00C02701">
        <w:rPr>
          <w:rFonts w:eastAsia="Lucida Sans Unicode" w:cs="Mangal"/>
          <w:kern w:val="1"/>
          <w:szCs w:val="24"/>
          <w:lang w:eastAsia="hi-IN" w:bidi="hi-IN"/>
        </w:rPr>
        <w:t>, można dezynfekować wodę.</w:t>
      </w:r>
    </w:p>
    <w:p w:rsidR="00C02701" w:rsidRDefault="00C02701" w:rsidP="008E39B8">
      <w:pPr>
        <w:pStyle w:val="Akapitzlist"/>
        <w:widowControl w:val="0"/>
        <w:numPr>
          <w:ilvl w:val="0"/>
          <w:numId w:val="54"/>
        </w:numPr>
        <w:suppressAutoHyphens/>
        <w:rPr>
          <w:rFonts w:eastAsia="Lucida Sans Unicode" w:cs="Mangal"/>
          <w:b/>
          <w:bCs/>
          <w:kern w:val="1"/>
          <w:szCs w:val="24"/>
          <w:lang w:eastAsia="hi-IN" w:bidi="hi-IN"/>
        </w:rPr>
      </w:pPr>
      <w:r>
        <w:rPr>
          <w:rFonts w:eastAsia="Lucida Sans Unicode" w:cs="Mangal"/>
          <w:b/>
          <w:kern w:val="1"/>
          <w:szCs w:val="24"/>
          <w:lang w:eastAsia="hi-IN" w:bidi="hi-IN"/>
        </w:rPr>
        <w:t>Stacja </w:t>
      </w:r>
      <w:r w:rsidR="00E7137C" w:rsidRPr="00C02701">
        <w:rPr>
          <w:rFonts w:eastAsia="Lucida Sans Unicode" w:cs="Mangal"/>
          <w:b/>
          <w:kern w:val="1"/>
          <w:szCs w:val="24"/>
          <w:lang w:eastAsia="hi-IN" w:bidi="hi-IN"/>
        </w:rPr>
        <w:t>Uzd</w:t>
      </w:r>
      <w:r>
        <w:rPr>
          <w:rFonts w:eastAsia="Lucida Sans Unicode" w:cs="Mangal"/>
          <w:b/>
          <w:kern w:val="1"/>
          <w:szCs w:val="24"/>
          <w:lang w:eastAsia="hi-IN" w:bidi="hi-IN"/>
        </w:rPr>
        <w:t>atniania Wody w </w:t>
      </w:r>
      <w:r w:rsidR="00E7137C" w:rsidRPr="00C02701">
        <w:rPr>
          <w:rFonts w:eastAsia="Lucida Sans Unicode" w:cs="Mangal"/>
          <w:b/>
          <w:kern w:val="1"/>
          <w:szCs w:val="24"/>
          <w:lang w:eastAsia="hi-IN" w:bidi="hi-IN"/>
        </w:rPr>
        <w:t>Stalewie</w:t>
      </w:r>
      <w:r>
        <w:rPr>
          <w:rFonts w:eastAsia="Lucida Sans Unicode" w:cs="Mangal"/>
          <w:b/>
          <w:kern w:val="1"/>
          <w:szCs w:val="24"/>
          <w:lang w:eastAsia="hi-IN" w:bidi="hi-IN"/>
        </w:rPr>
        <w:t>:</w:t>
      </w:r>
    </w:p>
    <w:p w:rsidR="00C02701" w:rsidRPr="00C02701" w:rsidRDefault="00E7137C" w:rsidP="008E39B8">
      <w:pPr>
        <w:pStyle w:val="Akapitzlist"/>
        <w:widowControl w:val="0"/>
        <w:numPr>
          <w:ilvl w:val="0"/>
          <w:numId w:val="57"/>
        </w:numPr>
        <w:suppressAutoHyphens/>
        <w:ind w:hanging="294"/>
        <w:rPr>
          <w:rFonts w:eastAsia="Lucida Sans Unicode" w:cs="Mangal"/>
          <w:b/>
          <w:bCs/>
          <w:kern w:val="1"/>
          <w:szCs w:val="24"/>
          <w:lang w:eastAsia="hi-IN" w:bidi="hi-IN"/>
        </w:rPr>
      </w:pPr>
      <w:proofErr w:type="gramStart"/>
      <w:r w:rsidRPr="00C02701">
        <w:rPr>
          <w:rFonts w:eastAsia="Lucida Sans Unicode" w:cs="Mangal"/>
          <w:kern w:val="1"/>
          <w:szCs w:val="24"/>
          <w:lang w:eastAsia="hi-IN" w:bidi="hi-IN"/>
        </w:rPr>
        <w:t>woda</w:t>
      </w:r>
      <w:proofErr w:type="gramEnd"/>
      <w:r w:rsidRPr="00C02701">
        <w:rPr>
          <w:rFonts w:eastAsia="Lucida Sans Unicode" w:cs="Mangal"/>
          <w:kern w:val="1"/>
          <w:szCs w:val="24"/>
          <w:lang w:eastAsia="hi-IN" w:bidi="hi-IN"/>
        </w:rPr>
        <w:t xml:space="preserve"> surowa ze studni agregatem pompowym t</w:t>
      </w:r>
      <w:r w:rsidR="00C02701">
        <w:rPr>
          <w:rFonts w:eastAsia="Lucida Sans Unicode" w:cs="Mangal"/>
          <w:kern w:val="1"/>
          <w:szCs w:val="24"/>
          <w:lang w:eastAsia="hi-IN" w:bidi="hi-IN"/>
        </w:rPr>
        <w:t xml:space="preserve">łoczona jest pod ciśnieniem rurociągiem do SUW; </w:t>
      </w:r>
    </w:p>
    <w:p w:rsidR="00C02701" w:rsidRPr="00C02701" w:rsidRDefault="00E7137C" w:rsidP="008E39B8">
      <w:pPr>
        <w:pStyle w:val="Akapitzlist"/>
        <w:widowControl w:val="0"/>
        <w:numPr>
          <w:ilvl w:val="0"/>
          <w:numId w:val="57"/>
        </w:numPr>
        <w:suppressAutoHyphens/>
        <w:ind w:hanging="294"/>
        <w:rPr>
          <w:rFonts w:eastAsia="Lucida Sans Unicode" w:cs="Mangal"/>
          <w:b/>
          <w:bCs/>
          <w:kern w:val="1"/>
          <w:szCs w:val="24"/>
          <w:lang w:eastAsia="hi-IN" w:bidi="hi-IN"/>
        </w:rPr>
      </w:pPr>
      <w:proofErr w:type="gramStart"/>
      <w:r w:rsidRPr="00C02701">
        <w:rPr>
          <w:rFonts w:eastAsia="Lucida Sans Unicode" w:cs="Mangal"/>
          <w:kern w:val="1"/>
          <w:szCs w:val="24"/>
          <w:lang w:eastAsia="hi-IN" w:bidi="hi-IN"/>
        </w:rPr>
        <w:t>pierwszym</w:t>
      </w:r>
      <w:proofErr w:type="gramEnd"/>
      <w:r w:rsidRPr="00C02701">
        <w:rPr>
          <w:rFonts w:eastAsia="Lucida Sans Unicode" w:cs="Mangal"/>
          <w:kern w:val="1"/>
          <w:szCs w:val="24"/>
          <w:lang w:eastAsia="hi-IN" w:bidi="hi-IN"/>
        </w:rPr>
        <w:t xml:space="preserve"> procesem jest natlenienie</w:t>
      </w:r>
      <w:r w:rsidR="00C02701">
        <w:rPr>
          <w:rFonts w:eastAsia="Lucida Sans Unicode" w:cs="Mangal"/>
          <w:kern w:val="1"/>
          <w:szCs w:val="24"/>
          <w:lang w:eastAsia="hi-IN" w:bidi="hi-IN"/>
        </w:rPr>
        <w:t xml:space="preserve"> wody sprężonym powietrzem w </w:t>
      </w:r>
      <w:r w:rsidRPr="00C02701">
        <w:rPr>
          <w:rFonts w:eastAsia="Lucida Sans Unicode" w:cs="Mangal"/>
          <w:kern w:val="1"/>
          <w:szCs w:val="24"/>
          <w:lang w:eastAsia="hi-IN" w:bidi="hi-IN"/>
        </w:rPr>
        <w:t xml:space="preserve">aeratorach wodno-powietrznych gdzie następuje napowietrzanie wody </w:t>
      </w:r>
      <w:r w:rsidR="00C02701">
        <w:rPr>
          <w:rFonts w:eastAsia="Lucida Sans Unicode" w:cs="Mangal"/>
          <w:kern w:val="1"/>
          <w:szCs w:val="24"/>
          <w:lang w:eastAsia="hi-IN" w:bidi="hi-IN"/>
        </w:rPr>
        <w:t xml:space="preserve">w celu </w:t>
      </w:r>
      <w:r w:rsidRPr="00C02701">
        <w:rPr>
          <w:rFonts w:eastAsia="Lucida Sans Unicode" w:cs="Mangal"/>
          <w:kern w:val="1"/>
          <w:szCs w:val="24"/>
          <w:lang w:eastAsia="hi-IN" w:bidi="hi-IN"/>
        </w:rPr>
        <w:t xml:space="preserve">utlenienia </w:t>
      </w:r>
      <w:r w:rsidRPr="00C02701">
        <w:rPr>
          <w:rFonts w:eastAsia="Lucida Sans Unicode" w:cs="Mangal"/>
          <w:kern w:val="1"/>
          <w:szCs w:val="24"/>
          <w:lang w:eastAsia="hi-IN" w:bidi="hi-IN"/>
        </w:rPr>
        <w:lastRenderedPageBreak/>
        <w:t>zw</w:t>
      </w:r>
      <w:r w:rsidR="00C02701">
        <w:rPr>
          <w:rFonts w:eastAsia="Lucida Sans Unicode" w:cs="Mangal"/>
          <w:kern w:val="1"/>
          <w:szCs w:val="24"/>
          <w:lang w:eastAsia="hi-IN" w:bidi="hi-IN"/>
        </w:rPr>
        <w:t>iązków żelaza i manganu;</w:t>
      </w:r>
    </w:p>
    <w:p w:rsidR="0047593A" w:rsidRPr="0047593A" w:rsidRDefault="00E7137C" w:rsidP="008E39B8">
      <w:pPr>
        <w:pStyle w:val="Akapitzlist"/>
        <w:widowControl w:val="0"/>
        <w:numPr>
          <w:ilvl w:val="0"/>
          <w:numId w:val="57"/>
        </w:numPr>
        <w:suppressAutoHyphens/>
        <w:ind w:hanging="294"/>
        <w:rPr>
          <w:rFonts w:eastAsia="Lucida Sans Unicode" w:cs="Mangal"/>
          <w:b/>
          <w:bCs/>
          <w:kern w:val="1"/>
          <w:szCs w:val="24"/>
          <w:lang w:eastAsia="hi-IN" w:bidi="hi-IN"/>
        </w:rPr>
      </w:pPr>
      <w:proofErr w:type="gramStart"/>
      <w:r w:rsidRPr="00C02701">
        <w:rPr>
          <w:rFonts w:eastAsia="Lucida Sans Unicode" w:cs="Mangal"/>
          <w:kern w:val="1"/>
          <w:szCs w:val="24"/>
          <w:lang w:eastAsia="hi-IN" w:bidi="hi-IN"/>
        </w:rPr>
        <w:t>następnie</w:t>
      </w:r>
      <w:proofErr w:type="gramEnd"/>
      <w:r w:rsidRPr="00C02701">
        <w:rPr>
          <w:rFonts w:eastAsia="Lucida Sans Unicode" w:cs="Mangal"/>
          <w:kern w:val="1"/>
          <w:szCs w:val="24"/>
          <w:lang w:eastAsia="hi-IN" w:bidi="hi-IN"/>
        </w:rPr>
        <w:t xml:space="preserve"> napowietrzona woda tłoczona </w:t>
      </w:r>
      <w:r w:rsidR="0047593A">
        <w:rPr>
          <w:rFonts w:eastAsia="Lucida Sans Unicode" w:cs="Mangal"/>
          <w:kern w:val="1"/>
          <w:szCs w:val="24"/>
          <w:lang w:eastAsia="hi-IN" w:bidi="hi-IN"/>
        </w:rPr>
        <w:t xml:space="preserve">jest pod ciśnieniem do dwóch </w:t>
      </w:r>
      <w:r w:rsidRPr="00C02701">
        <w:rPr>
          <w:rFonts w:eastAsia="Lucida Sans Unicode" w:cs="Mangal"/>
          <w:kern w:val="1"/>
          <w:szCs w:val="24"/>
          <w:lang w:eastAsia="hi-IN" w:bidi="hi-IN"/>
        </w:rPr>
        <w:t>ciśnieniowych filtrów pospiesznych w s</w:t>
      </w:r>
      <w:r w:rsidR="0047593A">
        <w:rPr>
          <w:rFonts w:eastAsia="Lucida Sans Unicode" w:cs="Mangal"/>
          <w:kern w:val="1"/>
          <w:szCs w:val="24"/>
          <w:lang w:eastAsia="hi-IN" w:bidi="hi-IN"/>
        </w:rPr>
        <w:t xml:space="preserve">ystemie II stopniowej filtracji, gdzie </w:t>
      </w:r>
      <w:r w:rsidRPr="00C02701">
        <w:rPr>
          <w:rFonts w:eastAsia="Lucida Sans Unicode" w:cs="Mangal"/>
          <w:kern w:val="1"/>
          <w:szCs w:val="24"/>
          <w:lang w:eastAsia="hi-IN" w:bidi="hi-IN"/>
        </w:rPr>
        <w:t>na odpowiednio zaprojektowanych złożach filtracyjny</w:t>
      </w:r>
      <w:r w:rsidR="0047593A">
        <w:rPr>
          <w:rFonts w:eastAsia="Lucida Sans Unicode" w:cs="Mangal"/>
          <w:kern w:val="1"/>
          <w:szCs w:val="24"/>
          <w:lang w:eastAsia="hi-IN" w:bidi="hi-IN"/>
        </w:rPr>
        <w:t xml:space="preserve">ch następuje redukcja </w:t>
      </w:r>
      <w:r w:rsidRPr="00C02701">
        <w:rPr>
          <w:rFonts w:eastAsia="Lucida Sans Unicode" w:cs="Mangal"/>
          <w:kern w:val="1"/>
          <w:szCs w:val="24"/>
          <w:lang w:eastAsia="hi-IN" w:bidi="hi-IN"/>
        </w:rPr>
        <w:t>zanieczyszczeń wody do wymogów określon</w:t>
      </w:r>
      <w:r w:rsidR="0047593A">
        <w:rPr>
          <w:rFonts w:eastAsia="Lucida Sans Unicode" w:cs="Mangal"/>
          <w:kern w:val="1"/>
          <w:szCs w:val="24"/>
          <w:lang w:eastAsia="hi-IN" w:bidi="hi-IN"/>
        </w:rPr>
        <w:t>ych rozporządzeniem Ministra Zdrowia</w:t>
      </w:r>
      <w:r w:rsidRPr="00C02701">
        <w:rPr>
          <w:rFonts w:eastAsia="Lucida Sans Unicode" w:cs="Mangal"/>
          <w:kern w:val="1"/>
          <w:szCs w:val="24"/>
          <w:lang w:eastAsia="hi-IN" w:bidi="hi-IN"/>
        </w:rPr>
        <w:t xml:space="preserve">, w szczególności związków żelaza i manganu, jonu amonowego, </w:t>
      </w:r>
      <w:r w:rsidR="00F31996">
        <w:rPr>
          <w:rFonts w:eastAsia="Lucida Sans Unicode" w:cs="Mangal"/>
          <w:kern w:val="1"/>
          <w:szCs w:val="24"/>
          <w:lang w:eastAsia="hi-IN" w:bidi="hi-IN"/>
        </w:rPr>
        <w:t>mętności;</w:t>
      </w:r>
    </w:p>
    <w:p w:rsidR="0047593A" w:rsidRPr="0047593A" w:rsidRDefault="00E7137C" w:rsidP="008E39B8">
      <w:pPr>
        <w:pStyle w:val="Akapitzlist"/>
        <w:widowControl w:val="0"/>
        <w:numPr>
          <w:ilvl w:val="0"/>
          <w:numId w:val="57"/>
        </w:numPr>
        <w:suppressAutoHyphens/>
        <w:ind w:hanging="294"/>
        <w:rPr>
          <w:rFonts w:eastAsia="Lucida Sans Unicode" w:cs="Mangal"/>
          <w:b/>
          <w:bCs/>
          <w:kern w:val="1"/>
          <w:szCs w:val="24"/>
          <w:lang w:eastAsia="hi-IN" w:bidi="hi-IN"/>
        </w:rPr>
      </w:pPr>
      <w:proofErr w:type="gramStart"/>
      <w:r w:rsidRPr="00C02701">
        <w:rPr>
          <w:rFonts w:eastAsia="Lucida Sans Unicode" w:cs="Mangal"/>
          <w:kern w:val="1"/>
          <w:szCs w:val="24"/>
          <w:lang w:eastAsia="hi-IN" w:bidi="hi-IN"/>
        </w:rPr>
        <w:t>następnie</w:t>
      </w:r>
      <w:proofErr w:type="gramEnd"/>
      <w:r w:rsidRPr="00C02701">
        <w:rPr>
          <w:rFonts w:eastAsia="Lucida Sans Unicode" w:cs="Mangal"/>
          <w:kern w:val="1"/>
          <w:szCs w:val="24"/>
          <w:lang w:eastAsia="hi-IN" w:bidi="hi-IN"/>
        </w:rPr>
        <w:t xml:space="preserve"> woda uzdatniona z filtrów tłoczona jest do zbiornika hydroforowego</w:t>
      </w:r>
      <w:r w:rsidR="0047593A">
        <w:rPr>
          <w:rFonts w:eastAsia="Lucida Sans Unicode" w:cs="Mangal"/>
          <w:kern w:val="1"/>
          <w:szCs w:val="24"/>
          <w:lang w:eastAsia="hi-IN" w:bidi="hi-IN"/>
        </w:rPr>
        <w:t xml:space="preserve"> </w:t>
      </w:r>
      <w:r w:rsidRPr="00C02701">
        <w:rPr>
          <w:rFonts w:eastAsia="Lucida Sans Unicode" w:cs="Mangal"/>
          <w:kern w:val="1"/>
          <w:szCs w:val="24"/>
          <w:lang w:eastAsia="hi-IN" w:bidi="hi-IN"/>
        </w:rPr>
        <w:t>a następnie za pomocą poduszki powi</w:t>
      </w:r>
      <w:r w:rsidR="0047593A">
        <w:rPr>
          <w:rFonts w:eastAsia="Lucida Sans Unicode" w:cs="Mangal"/>
          <w:kern w:val="1"/>
          <w:szCs w:val="24"/>
          <w:lang w:eastAsia="hi-IN" w:bidi="hi-IN"/>
        </w:rPr>
        <w:t>etrznej wprowadzana do sieci wodociągowej;</w:t>
      </w:r>
    </w:p>
    <w:p w:rsidR="0047593A" w:rsidRPr="0047593A" w:rsidRDefault="00E7137C" w:rsidP="008E39B8">
      <w:pPr>
        <w:pStyle w:val="Akapitzlist"/>
        <w:widowControl w:val="0"/>
        <w:numPr>
          <w:ilvl w:val="0"/>
          <w:numId w:val="57"/>
        </w:numPr>
        <w:suppressAutoHyphens/>
        <w:ind w:hanging="294"/>
        <w:rPr>
          <w:rFonts w:eastAsia="Lucida Sans Unicode" w:cs="Mangal"/>
          <w:b/>
          <w:bCs/>
          <w:kern w:val="1"/>
          <w:szCs w:val="24"/>
          <w:lang w:eastAsia="hi-IN" w:bidi="hi-IN"/>
        </w:rPr>
      </w:pPr>
      <w:proofErr w:type="gramStart"/>
      <w:r w:rsidRPr="00C02701">
        <w:rPr>
          <w:rFonts w:eastAsia="Lucida Sans Unicode" w:cs="Mangal"/>
          <w:kern w:val="1"/>
          <w:szCs w:val="24"/>
          <w:lang w:eastAsia="hi-IN" w:bidi="hi-IN"/>
        </w:rPr>
        <w:t>kolejnym</w:t>
      </w:r>
      <w:proofErr w:type="gramEnd"/>
      <w:r w:rsidRPr="00C02701">
        <w:rPr>
          <w:rFonts w:eastAsia="Lucida Sans Unicode" w:cs="Mangal"/>
          <w:kern w:val="1"/>
          <w:szCs w:val="24"/>
          <w:lang w:eastAsia="hi-IN" w:bidi="hi-IN"/>
        </w:rPr>
        <w:t xml:space="preserve"> procesem jest usuwanie z filtrów nagrom</w:t>
      </w:r>
      <w:r w:rsidR="0047593A">
        <w:rPr>
          <w:rFonts w:eastAsia="Lucida Sans Unicode" w:cs="Mangal"/>
          <w:kern w:val="1"/>
          <w:szCs w:val="24"/>
          <w:lang w:eastAsia="hi-IN" w:bidi="hi-IN"/>
        </w:rPr>
        <w:t xml:space="preserve">adzonego żelaza i manganu </w:t>
      </w:r>
      <w:r w:rsidRPr="00C02701">
        <w:rPr>
          <w:rFonts w:eastAsia="Lucida Sans Unicode" w:cs="Mangal"/>
          <w:kern w:val="1"/>
          <w:szCs w:val="24"/>
          <w:lang w:eastAsia="hi-IN" w:bidi="hi-IN"/>
        </w:rPr>
        <w:t>podczas cyklicznego procesu płukania. P</w:t>
      </w:r>
      <w:r w:rsidR="0047593A">
        <w:rPr>
          <w:rFonts w:eastAsia="Lucida Sans Unicode" w:cs="Mangal"/>
          <w:kern w:val="1"/>
          <w:szCs w:val="24"/>
          <w:lang w:eastAsia="hi-IN" w:bidi="hi-IN"/>
        </w:rPr>
        <w:t xml:space="preserve">owstałe w tym procesie wody </w:t>
      </w:r>
      <w:proofErr w:type="spellStart"/>
      <w:r w:rsidRPr="00C02701">
        <w:rPr>
          <w:rFonts w:eastAsia="Lucida Sans Unicode" w:cs="Mangal"/>
          <w:kern w:val="1"/>
          <w:szCs w:val="24"/>
          <w:lang w:eastAsia="hi-IN" w:bidi="hi-IN"/>
        </w:rPr>
        <w:t>popłuczne</w:t>
      </w:r>
      <w:proofErr w:type="spellEnd"/>
      <w:r w:rsidRPr="00C02701">
        <w:rPr>
          <w:rFonts w:eastAsia="Lucida Sans Unicode" w:cs="Mangal"/>
          <w:kern w:val="1"/>
          <w:szCs w:val="24"/>
          <w:lang w:eastAsia="hi-IN" w:bidi="hi-IN"/>
        </w:rPr>
        <w:t xml:space="preserve"> odprowadzane są do dwóch zb</w:t>
      </w:r>
      <w:r w:rsidR="0047593A">
        <w:rPr>
          <w:rFonts w:eastAsia="Lucida Sans Unicode" w:cs="Mangal"/>
          <w:kern w:val="1"/>
          <w:szCs w:val="24"/>
          <w:lang w:eastAsia="hi-IN" w:bidi="hi-IN"/>
        </w:rPr>
        <w:t xml:space="preserve">iorników </w:t>
      </w:r>
      <w:proofErr w:type="gramStart"/>
      <w:r w:rsidR="0047593A">
        <w:rPr>
          <w:rFonts w:eastAsia="Lucida Sans Unicode" w:cs="Mangal"/>
          <w:kern w:val="1"/>
          <w:szCs w:val="24"/>
          <w:lang w:eastAsia="hi-IN" w:bidi="hi-IN"/>
        </w:rPr>
        <w:t>osadu z których</w:t>
      </w:r>
      <w:proofErr w:type="gramEnd"/>
      <w:r w:rsidR="0047593A">
        <w:rPr>
          <w:rFonts w:eastAsia="Lucida Sans Unicode" w:cs="Mangal"/>
          <w:kern w:val="1"/>
          <w:szCs w:val="24"/>
          <w:lang w:eastAsia="hi-IN" w:bidi="hi-IN"/>
        </w:rPr>
        <w:t xml:space="preserve"> po </w:t>
      </w:r>
      <w:r w:rsidRPr="00C02701">
        <w:rPr>
          <w:rFonts w:eastAsia="Lucida Sans Unicode" w:cs="Mangal"/>
          <w:kern w:val="1"/>
          <w:szCs w:val="24"/>
          <w:lang w:eastAsia="hi-IN" w:bidi="hi-IN"/>
        </w:rPr>
        <w:t>ustabilizowaniu zostają odprowa</w:t>
      </w:r>
      <w:r w:rsidR="0047593A">
        <w:rPr>
          <w:rFonts w:eastAsia="Lucida Sans Unicode" w:cs="Mangal"/>
          <w:kern w:val="1"/>
          <w:szCs w:val="24"/>
          <w:lang w:eastAsia="hi-IN" w:bidi="hi-IN"/>
        </w:rPr>
        <w:t>dzone do rowu melioracyjnego;</w:t>
      </w:r>
    </w:p>
    <w:p w:rsidR="00E7137C" w:rsidRPr="00C02701" w:rsidRDefault="0047593A" w:rsidP="008E39B8">
      <w:pPr>
        <w:pStyle w:val="Akapitzlist"/>
        <w:widowControl w:val="0"/>
        <w:numPr>
          <w:ilvl w:val="0"/>
          <w:numId w:val="57"/>
        </w:numPr>
        <w:suppressAutoHyphens/>
        <w:ind w:hanging="294"/>
        <w:rPr>
          <w:rFonts w:eastAsia="Lucida Sans Unicode" w:cs="Mangal"/>
          <w:b/>
          <w:bCs/>
          <w:kern w:val="1"/>
          <w:szCs w:val="24"/>
          <w:lang w:eastAsia="hi-IN" w:bidi="hi-IN"/>
        </w:rPr>
      </w:pPr>
      <w:r>
        <w:rPr>
          <w:rFonts w:eastAsia="Lucida Sans Unicode" w:cs="Mangal"/>
          <w:kern w:val="1"/>
          <w:szCs w:val="24"/>
          <w:lang w:eastAsia="hi-IN" w:bidi="hi-IN"/>
        </w:rPr>
        <w:t>SUW wyposażona jest w chlorator</w:t>
      </w:r>
      <w:r w:rsidR="00E7137C" w:rsidRPr="00C02701">
        <w:rPr>
          <w:rFonts w:eastAsia="Lucida Sans Unicode" w:cs="Mangal"/>
          <w:kern w:val="1"/>
          <w:szCs w:val="24"/>
          <w:lang w:eastAsia="hi-IN" w:bidi="hi-IN"/>
        </w:rPr>
        <w:t>, którym w ra</w:t>
      </w:r>
      <w:r>
        <w:rPr>
          <w:rFonts w:eastAsia="Lucida Sans Unicode" w:cs="Mangal"/>
          <w:kern w:val="1"/>
          <w:szCs w:val="24"/>
          <w:lang w:eastAsia="hi-IN" w:bidi="hi-IN"/>
        </w:rPr>
        <w:t xml:space="preserve">zie konieczności przy użyciu </w:t>
      </w:r>
      <w:r w:rsidR="00E7137C" w:rsidRPr="00C02701">
        <w:rPr>
          <w:rFonts w:eastAsia="Lucida Sans Unicode" w:cs="Mangal"/>
          <w:kern w:val="1"/>
          <w:szCs w:val="24"/>
          <w:lang w:eastAsia="hi-IN" w:bidi="hi-IN"/>
        </w:rPr>
        <w:t>odpo</w:t>
      </w:r>
      <w:r>
        <w:rPr>
          <w:rFonts w:eastAsia="Lucida Sans Unicode" w:cs="Mangal"/>
          <w:kern w:val="1"/>
          <w:szCs w:val="24"/>
          <w:lang w:eastAsia="hi-IN" w:bidi="hi-IN"/>
        </w:rPr>
        <w:t>wiedniej dawki podchlorynu sodu</w:t>
      </w:r>
      <w:r w:rsidR="006D52A9">
        <w:rPr>
          <w:rFonts w:eastAsia="Lucida Sans Unicode" w:cs="Mangal"/>
          <w:kern w:val="1"/>
          <w:szCs w:val="24"/>
          <w:lang w:eastAsia="hi-IN" w:bidi="hi-IN"/>
        </w:rPr>
        <w:t>, można dezynfekować wodę</w:t>
      </w:r>
      <w:r w:rsidR="00A15A2D">
        <w:rPr>
          <w:rStyle w:val="Odwoanieprzypisudolnego"/>
          <w:rFonts w:eastAsia="Lucida Sans Unicode" w:cs="Mangal"/>
          <w:kern w:val="1"/>
          <w:szCs w:val="24"/>
          <w:lang w:eastAsia="hi-IN" w:bidi="hi-IN"/>
        </w:rPr>
        <w:footnoteReference w:id="12"/>
      </w:r>
      <w:r w:rsidR="00C934CE">
        <w:rPr>
          <w:rFonts w:eastAsia="Lucida Sans Unicode" w:cs="Mangal"/>
          <w:kern w:val="1"/>
          <w:szCs w:val="24"/>
          <w:lang w:eastAsia="hi-IN" w:bidi="hi-IN"/>
        </w:rPr>
        <w:t>.</w:t>
      </w:r>
      <w:r w:rsidR="00E7137C" w:rsidRPr="00C02701">
        <w:rPr>
          <w:rFonts w:eastAsia="Lucida Sans Unicode" w:cs="Mangal"/>
          <w:kern w:val="1"/>
          <w:szCs w:val="24"/>
          <w:lang w:eastAsia="hi-IN" w:bidi="hi-IN"/>
        </w:rPr>
        <w:br/>
      </w:r>
    </w:p>
    <w:p w:rsidR="00E7137C" w:rsidRDefault="002179E8" w:rsidP="002179E8">
      <w:pPr>
        <w:rPr>
          <w:rStyle w:val="Odwoaniedelikatne"/>
          <w:bCs w:val="0"/>
          <w:i w:val="0"/>
          <w:color w:val="auto"/>
          <w:sz w:val="24"/>
        </w:rPr>
      </w:pPr>
      <w:r>
        <w:rPr>
          <w:rStyle w:val="Odwoaniedelikatne"/>
          <w:bCs w:val="0"/>
          <w:i w:val="0"/>
          <w:color w:val="auto"/>
          <w:sz w:val="24"/>
        </w:rPr>
        <w:t>Odbiór ścieków odbywa się poprzez transport kolektorami ściekowymi do oczyszczalni oraz ic</w:t>
      </w:r>
      <w:r w:rsidR="008843B0">
        <w:rPr>
          <w:rStyle w:val="Odwoaniedelikatne"/>
          <w:bCs w:val="0"/>
          <w:i w:val="0"/>
          <w:color w:val="auto"/>
          <w:sz w:val="24"/>
        </w:rPr>
        <w:t>h oczyszczanie zgodnie z warunkami</w:t>
      </w:r>
      <w:r>
        <w:rPr>
          <w:rStyle w:val="Odwoaniedelikatne"/>
          <w:bCs w:val="0"/>
          <w:i w:val="0"/>
          <w:color w:val="auto"/>
          <w:sz w:val="24"/>
        </w:rPr>
        <w:t xml:space="preserve"> określonymi w pozwoleni</w:t>
      </w:r>
      <w:r w:rsidR="008843B0">
        <w:rPr>
          <w:rStyle w:val="Odwoaniedelikatne"/>
          <w:bCs w:val="0"/>
          <w:i w:val="0"/>
          <w:color w:val="auto"/>
          <w:sz w:val="24"/>
        </w:rPr>
        <w:t>u wodociągowym</w:t>
      </w:r>
      <w:r w:rsidR="007F6C0C">
        <w:rPr>
          <w:rStyle w:val="Odwoaniedelikatne"/>
          <w:bCs w:val="0"/>
          <w:i w:val="0"/>
          <w:color w:val="auto"/>
          <w:sz w:val="24"/>
        </w:rPr>
        <w:t>:</w:t>
      </w:r>
    </w:p>
    <w:p w:rsidR="007F6C0C" w:rsidRPr="008843B0" w:rsidRDefault="007F6C0C" w:rsidP="008843B0">
      <w:pPr>
        <w:rPr>
          <w:szCs w:val="24"/>
        </w:rPr>
      </w:pPr>
      <w:r w:rsidRPr="008843B0">
        <w:rPr>
          <w:rFonts w:eastAsia="Lucida Sans Unicode" w:cs="Mangal"/>
          <w:kern w:val="1"/>
          <w:szCs w:val="24"/>
          <w:lang w:eastAsia="hi-IN" w:bidi="hi-IN"/>
        </w:rPr>
        <w:t xml:space="preserve">Kontenerowa </w:t>
      </w:r>
      <w:proofErr w:type="spellStart"/>
      <w:r w:rsidRPr="008843B0">
        <w:rPr>
          <w:rFonts w:eastAsia="Lucida Sans Unicode" w:cs="Mangal"/>
          <w:kern w:val="1"/>
          <w:szCs w:val="24"/>
          <w:lang w:eastAsia="hi-IN" w:bidi="hi-IN"/>
        </w:rPr>
        <w:t>biologiczno</w:t>
      </w:r>
      <w:proofErr w:type="spellEnd"/>
      <w:r w:rsidRPr="008843B0">
        <w:rPr>
          <w:rFonts w:eastAsia="Lucida Sans Unicode" w:cs="Mangal"/>
          <w:kern w:val="1"/>
          <w:szCs w:val="24"/>
          <w:lang w:eastAsia="hi-IN" w:bidi="hi-IN"/>
        </w:rPr>
        <w:t xml:space="preserve"> – mechanic</w:t>
      </w:r>
      <w:r w:rsidR="00880D80" w:rsidRPr="008843B0">
        <w:rPr>
          <w:rFonts w:eastAsia="Lucida Sans Unicode" w:cs="Mangal"/>
          <w:kern w:val="1"/>
          <w:szCs w:val="24"/>
          <w:lang w:eastAsia="hi-IN" w:bidi="hi-IN"/>
        </w:rPr>
        <w:t xml:space="preserve">zna oczyszczalnia ścieków typu </w:t>
      </w:r>
      <w:r w:rsidRPr="008843B0">
        <w:rPr>
          <w:rFonts w:eastAsia="Lucida Sans Unicode" w:cs="Mangal"/>
          <w:kern w:val="1"/>
          <w:szCs w:val="24"/>
          <w:lang w:eastAsia="hi-IN" w:bidi="hi-IN"/>
        </w:rPr>
        <w:t xml:space="preserve">EKO – </w:t>
      </w:r>
      <w:proofErr w:type="spellStart"/>
      <w:r w:rsidRPr="008843B0">
        <w:rPr>
          <w:rFonts w:eastAsia="Lucida Sans Unicode" w:cs="Mangal"/>
          <w:kern w:val="1"/>
          <w:szCs w:val="24"/>
          <w:lang w:eastAsia="hi-IN" w:bidi="hi-IN"/>
        </w:rPr>
        <w:t>WGB</w:t>
      </w:r>
      <w:proofErr w:type="spellEnd"/>
      <w:r w:rsidRPr="008843B0">
        <w:rPr>
          <w:rFonts w:eastAsia="Lucida Sans Unicode" w:cs="Mangal"/>
          <w:kern w:val="1"/>
          <w:szCs w:val="24"/>
          <w:lang w:eastAsia="hi-IN" w:bidi="hi-IN"/>
        </w:rPr>
        <w:t xml:space="preserve"> w Starym </w:t>
      </w:r>
      <w:proofErr w:type="spellStart"/>
      <w:r w:rsidRPr="008843B0">
        <w:rPr>
          <w:rFonts w:eastAsia="Lucida Sans Unicode" w:cs="Mangal"/>
          <w:kern w:val="1"/>
          <w:szCs w:val="24"/>
          <w:lang w:eastAsia="hi-IN" w:bidi="hi-IN"/>
        </w:rPr>
        <w:t>Dolnie</w:t>
      </w:r>
      <w:proofErr w:type="spellEnd"/>
      <w:r w:rsidRPr="008843B0">
        <w:rPr>
          <w:rFonts w:eastAsia="Lucida Sans Unicode" w:cs="Mangal"/>
          <w:kern w:val="1"/>
          <w:szCs w:val="24"/>
          <w:lang w:eastAsia="hi-IN" w:bidi="hi-IN"/>
        </w:rPr>
        <w:t xml:space="preserve"> wraz z siecią kanalizacji sanitarn</w:t>
      </w:r>
      <w:r w:rsidR="00880D80" w:rsidRPr="008843B0">
        <w:rPr>
          <w:rFonts w:eastAsia="Lucida Sans Unicode" w:cs="Mangal"/>
          <w:kern w:val="1"/>
          <w:szCs w:val="24"/>
          <w:lang w:eastAsia="hi-IN" w:bidi="hi-IN"/>
        </w:rPr>
        <w:t xml:space="preserve">ej na terenie </w:t>
      </w:r>
      <w:r w:rsidRPr="008843B0">
        <w:rPr>
          <w:rFonts w:eastAsia="Lucida Sans Unicode" w:cs="Mangal"/>
          <w:kern w:val="1"/>
          <w:szCs w:val="24"/>
          <w:lang w:eastAsia="hi-IN" w:bidi="hi-IN"/>
        </w:rPr>
        <w:t>miejscowości Stare Dolno i część miejscow</w:t>
      </w:r>
      <w:r w:rsidR="00880D80" w:rsidRPr="008843B0">
        <w:rPr>
          <w:rFonts w:eastAsia="Lucida Sans Unicode" w:cs="Mangal"/>
          <w:kern w:val="1"/>
          <w:szCs w:val="24"/>
          <w:lang w:eastAsia="hi-IN" w:bidi="hi-IN"/>
        </w:rPr>
        <w:t xml:space="preserve">ości Brudzędy. </w:t>
      </w:r>
      <w:proofErr w:type="spellStart"/>
      <w:r w:rsidR="00880D80" w:rsidRPr="008843B0">
        <w:rPr>
          <w:rFonts w:eastAsia="Lucida Sans Unicode" w:cs="Mangal"/>
          <w:kern w:val="1"/>
          <w:szCs w:val="24"/>
          <w:lang w:eastAsia="hi-IN" w:bidi="hi-IN"/>
        </w:rPr>
        <w:t>Przesył</w:t>
      </w:r>
      <w:proofErr w:type="spellEnd"/>
      <w:r w:rsidR="00880D80" w:rsidRPr="008843B0">
        <w:rPr>
          <w:rFonts w:eastAsia="Lucida Sans Unicode" w:cs="Mangal"/>
          <w:kern w:val="1"/>
          <w:szCs w:val="24"/>
          <w:lang w:eastAsia="hi-IN" w:bidi="hi-IN"/>
        </w:rPr>
        <w:t xml:space="preserve"> ścieków</w:t>
      </w:r>
      <w:r w:rsidRPr="008843B0">
        <w:rPr>
          <w:rFonts w:eastAsia="Lucida Sans Unicode" w:cs="Mangal"/>
          <w:kern w:val="1"/>
          <w:szCs w:val="24"/>
          <w:lang w:eastAsia="hi-IN" w:bidi="hi-IN"/>
        </w:rPr>
        <w:t xml:space="preserve"> bytowo – komunalnych z sieci sanitarnej </w:t>
      </w:r>
      <w:r w:rsidR="00880D80" w:rsidRPr="008843B0">
        <w:rPr>
          <w:rFonts w:eastAsia="Lucida Sans Unicode" w:cs="Mangal"/>
          <w:kern w:val="1"/>
          <w:szCs w:val="24"/>
          <w:lang w:eastAsia="hi-IN" w:bidi="hi-IN"/>
        </w:rPr>
        <w:t xml:space="preserve">do oczyszczalni ścieków odbywa </w:t>
      </w:r>
      <w:r w:rsidRPr="008843B0">
        <w:rPr>
          <w:rFonts w:eastAsia="Lucida Sans Unicode" w:cs="Mangal"/>
          <w:kern w:val="1"/>
          <w:szCs w:val="24"/>
          <w:lang w:eastAsia="hi-IN" w:bidi="hi-IN"/>
        </w:rPr>
        <w:t xml:space="preserve">się metodą grawitacyjną oraz ciśnieniową </w:t>
      </w:r>
      <w:r w:rsidR="00880D80" w:rsidRPr="008843B0">
        <w:rPr>
          <w:rFonts w:eastAsia="Lucida Sans Unicode" w:cs="Mangal"/>
          <w:kern w:val="1"/>
          <w:szCs w:val="24"/>
          <w:lang w:eastAsia="hi-IN" w:bidi="hi-IN"/>
        </w:rPr>
        <w:t xml:space="preserve">za pomocą przepompowni ścieków </w:t>
      </w:r>
      <w:r w:rsidR="00373557" w:rsidRPr="008843B0">
        <w:rPr>
          <w:rFonts w:eastAsia="Lucida Sans Unicode" w:cs="Mangal"/>
          <w:kern w:val="1"/>
          <w:szCs w:val="24"/>
          <w:lang w:eastAsia="hi-IN" w:bidi="hi-IN"/>
        </w:rPr>
        <w:t>( P1 – P</w:t>
      </w:r>
      <w:proofErr w:type="gramStart"/>
      <w:r w:rsidR="00373557" w:rsidRPr="008843B0">
        <w:rPr>
          <w:rFonts w:eastAsia="Lucida Sans Unicode" w:cs="Mangal"/>
          <w:kern w:val="1"/>
          <w:szCs w:val="24"/>
          <w:lang w:eastAsia="hi-IN" w:bidi="hi-IN"/>
        </w:rPr>
        <w:t>9</w:t>
      </w:r>
      <w:r w:rsidRPr="008843B0">
        <w:rPr>
          <w:rFonts w:eastAsia="Lucida Sans Unicode" w:cs="Mangal"/>
          <w:kern w:val="1"/>
          <w:szCs w:val="24"/>
          <w:lang w:eastAsia="hi-IN" w:bidi="hi-IN"/>
        </w:rPr>
        <w:t>). Proces</w:t>
      </w:r>
      <w:proofErr w:type="gramEnd"/>
      <w:r w:rsidRPr="008843B0">
        <w:rPr>
          <w:rFonts w:eastAsia="Lucida Sans Unicode" w:cs="Mangal"/>
          <w:kern w:val="1"/>
          <w:szCs w:val="24"/>
          <w:lang w:eastAsia="hi-IN" w:bidi="hi-IN"/>
        </w:rPr>
        <w:t xml:space="preserve"> </w:t>
      </w:r>
      <w:r w:rsidR="00880D80" w:rsidRPr="008843B0">
        <w:rPr>
          <w:rFonts w:eastAsia="Lucida Sans Unicode" w:cs="Mangal"/>
          <w:kern w:val="1"/>
          <w:szCs w:val="24"/>
          <w:lang w:eastAsia="hi-IN" w:bidi="hi-IN"/>
        </w:rPr>
        <w:t>oczyszczania ścieków odbywa się</w:t>
      </w:r>
      <w:r w:rsidRPr="008843B0">
        <w:rPr>
          <w:rFonts w:eastAsia="Lucida Sans Unicode" w:cs="Mangal"/>
          <w:kern w:val="1"/>
          <w:szCs w:val="24"/>
          <w:lang w:eastAsia="hi-IN" w:bidi="hi-IN"/>
        </w:rPr>
        <w:t xml:space="preserve"> w/g poniższego opisu:</w:t>
      </w:r>
    </w:p>
    <w:p w:rsidR="00A55644" w:rsidRPr="00A55644" w:rsidRDefault="00A55644" w:rsidP="008E39B8">
      <w:pPr>
        <w:pStyle w:val="Akapitzlist"/>
        <w:numPr>
          <w:ilvl w:val="0"/>
          <w:numId w:val="58"/>
        </w:numPr>
        <w:ind w:hanging="294"/>
        <w:rPr>
          <w:szCs w:val="24"/>
        </w:rPr>
      </w:pPr>
      <w:proofErr w:type="gramStart"/>
      <w:r w:rsidRPr="00A55644">
        <w:rPr>
          <w:rFonts w:eastAsia="Lucida Sans Unicode" w:cs="Mangal"/>
          <w:kern w:val="1"/>
          <w:szCs w:val="24"/>
          <w:lang w:eastAsia="hi-IN" w:bidi="hi-IN"/>
        </w:rPr>
        <w:t>ścieki</w:t>
      </w:r>
      <w:proofErr w:type="gramEnd"/>
      <w:r w:rsidRPr="00A55644">
        <w:rPr>
          <w:rFonts w:eastAsia="Lucida Sans Unicode" w:cs="Mangal"/>
          <w:kern w:val="1"/>
          <w:szCs w:val="24"/>
          <w:lang w:eastAsia="hi-IN" w:bidi="hi-IN"/>
        </w:rPr>
        <w:t xml:space="preserve"> surowe dopływają do zbiornika</w:t>
      </w:r>
      <w:r>
        <w:rPr>
          <w:rFonts w:eastAsia="Lucida Sans Unicode" w:cs="Mangal"/>
          <w:kern w:val="1"/>
          <w:szCs w:val="24"/>
          <w:lang w:eastAsia="hi-IN" w:bidi="hi-IN"/>
        </w:rPr>
        <w:t xml:space="preserve"> przepompowni głównej w oczyszczalni </w:t>
      </w:r>
      <w:r w:rsidRPr="00A55644">
        <w:rPr>
          <w:rFonts w:eastAsia="Lucida Sans Unicode" w:cs="Mangal"/>
          <w:kern w:val="1"/>
          <w:szCs w:val="24"/>
          <w:lang w:eastAsia="hi-IN" w:bidi="hi-IN"/>
        </w:rPr>
        <w:t>skąd za pomocą pompy z ro</w:t>
      </w:r>
      <w:r>
        <w:rPr>
          <w:rFonts w:eastAsia="Lucida Sans Unicode" w:cs="Mangal"/>
          <w:kern w:val="1"/>
          <w:szCs w:val="24"/>
          <w:lang w:eastAsia="hi-IN" w:bidi="hi-IN"/>
        </w:rPr>
        <w:t xml:space="preserve">zdrabniaczem i pływakiem </w:t>
      </w:r>
      <w:r w:rsidRPr="00A55644">
        <w:rPr>
          <w:rFonts w:eastAsia="Lucida Sans Unicode" w:cs="Mangal"/>
          <w:kern w:val="1"/>
          <w:szCs w:val="24"/>
          <w:lang w:eastAsia="hi-IN" w:bidi="hi-IN"/>
        </w:rPr>
        <w:t>rtęciowym tłoczone</w:t>
      </w:r>
      <w:r>
        <w:rPr>
          <w:rFonts w:eastAsia="Lucida Sans Unicode" w:cs="Mangal"/>
          <w:kern w:val="1"/>
          <w:szCs w:val="24"/>
          <w:lang w:eastAsia="hi-IN" w:bidi="hi-IN"/>
        </w:rPr>
        <w:t xml:space="preserve"> są do osadnika </w:t>
      </w:r>
      <w:r w:rsidRPr="00A55644">
        <w:rPr>
          <w:rFonts w:eastAsia="Lucida Sans Unicode" w:cs="Mangal"/>
          <w:kern w:val="1"/>
          <w:szCs w:val="24"/>
          <w:lang w:eastAsia="hi-IN" w:bidi="hi-IN"/>
        </w:rPr>
        <w:t>wstępn</w:t>
      </w:r>
      <w:r>
        <w:rPr>
          <w:rFonts w:eastAsia="Lucida Sans Unicode" w:cs="Mangal"/>
          <w:kern w:val="1"/>
          <w:szCs w:val="24"/>
          <w:lang w:eastAsia="hi-IN" w:bidi="hi-IN"/>
        </w:rPr>
        <w:t>ego ze zbiornikiem osadu nadmiernego;</w:t>
      </w:r>
    </w:p>
    <w:p w:rsidR="003778E7" w:rsidRPr="003778E7" w:rsidRDefault="00A55644" w:rsidP="008E39B8">
      <w:pPr>
        <w:pStyle w:val="Akapitzlist"/>
        <w:numPr>
          <w:ilvl w:val="1"/>
          <w:numId w:val="63"/>
        </w:numPr>
        <w:ind w:left="709" w:hanging="283"/>
        <w:rPr>
          <w:szCs w:val="24"/>
        </w:rPr>
      </w:pPr>
      <w:proofErr w:type="gramStart"/>
      <w:r w:rsidRPr="00A55644">
        <w:rPr>
          <w:rFonts w:eastAsia="Lucida Sans Unicode" w:cs="Mangal"/>
          <w:kern w:val="1"/>
          <w:szCs w:val="24"/>
          <w:lang w:eastAsia="hi-IN" w:bidi="hi-IN"/>
        </w:rPr>
        <w:lastRenderedPageBreak/>
        <w:t>następnie</w:t>
      </w:r>
      <w:proofErr w:type="gramEnd"/>
      <w:r w:rsidRPr="00A55644">
        <w:rPr>
          <w:rFonts w:eastAsia="Lucida Sans Unicode" w:cs="Mangal"/>
          <w:kern w:val="1"/>
          <w:szCs w:val="24"/>
          <w:lang w:eastAsia="hi-IN" w:bidi="hi-IN"/>
        </w:rPr>
        <w:t xml:space="preserve"> ścieki przy pomocy pompy mamuto</w:t>
      </w:r>
      <w:r>
        <w:rPr>
          <w:rFonts w:eastAsia="Lucida Sans Unicode" w:cs="Mangal"/>
          <w:kern w:val="1"/>
          <w:szCs w:val="24"/>
          <w:lang w:eastAsia="hi-IN" w:bidi="hi-IN"/>
        </w:rPr>
        <w:t>wej transportowane są do komory odświeżania ścieków</w:t>
      </w:r>
      <w:r w:rsidRPr="00A55644">
        <w:rPr>
          <w:rFonts w:eastAsia="Lucida Sans Unicode" w:cs="Mangal"/>
          <w:kern w:val="1"/>
          <w:szCs w:val="24"/>
          <w:lang w:eastAsia="hi-IN" w:bidi="hi-IN"/>
        </w:rPr>
        <w:t>, gdzie zostaj</w:t>
      </w:r>
      <w:r w:rsidR="003778E7">
        <w:rPr>
          <w:rFonts w:eastAsia="Lucida Sans Unicode" w:cs="Mangal"/>
          <w:kern w:val="1"/>
          <w:szCs w:val="24"/>
          <w:lang w:eastAsia="hi-IN" w:bidi="hi-IN"/>
        </w:rPr>
        <w:t>ą poddawane trzy</w:t>
      </w:r>
      <w:r>
        <w:rPr>
          <w:rFonts w:eastAsia="Lucida Sans Unicode" w:cs="Mangal"/>
          <w:kern w:val="1"/>
          <w:szCs w:val="24"/>
          <w:lang w:eastAsia="hi-IN" w:bidi="hi-IN"/>
        </w:rPr>
        <w:t xml:space="preserve">krotnej </w:t>
      </w:r>
      <w:r w:rsidR="003778E7">
        <w:rPr>
          <w:rFonts w:eastAsia="Lucida Sans Unicode" w:cs="Mangal"/>
          <w:kern w:val="1"/>
          <w:szCs w:val="24"/>
          <w:lang w:eastAsia="hi-IN" w:bidi="hi-IN"/>
        </w:rPr>
        <w:t xml:space="preserve">recyrkulacji pompą </w:t>
      </w:r>
      <w:r w:rsidRPr="00A55644">
        <w:rPr>
          <w:rFonts w:eastAsia="Lucida Sans Unicode" w:cs="Mangal"/>
          <w:kern w:val="1"/>
          <w:szCs w:val="24"/>
          <w:lang w:eastAsia="hi-IN" w:bidi="hi-IN"/>
        </w:rPr>
        <w:t>zanurzeniową</w:t>
      </w:r>
      <w:r w:rsidR="003778E7">
        <w:rPr>
          <w:rFonts w:eastAsia="Lucida Sans Unicode" w:cs="Mangal"/>
          <w:kern w:val="1"/>
          <w:szCs w:val="24"/>
          <w:lang w:eastAsia="hi-IN" w:bidi="hi-IN"/>
        </w:rPr>
        <w:t>;</w:t>
      </w:r>
    </w:p>
    <w:p w:rsidR="003778E7" w:rsidRPr="003778E7" w:rsidRDefault="00A55644" w:rsidP="008E39B8">
      <w:pPr>
        <w:pStyle w:val="Akapitzlist"/>
        <w:numPr>
          <w:ilvl w:val="1"/>
          <w:numId w:val="63"/>
        </w:numPr>
        <w:ind w:left="709" w:hanging="283"/>
        <w:rPr>
          <w:szCs w:val="24"/>
        </w:rPr>
      </w:pPr>
      <w:proofErr w:type="gramStart"/>
      <w:r w:rsidRPr="00A55644">
        <w:rPr>
          <w:rFonts w:eastAsia="Lucida Sans Unicode" w:cs="Mangal"/>
          <w:kern w:val="1"/>
          <w:szCs w:val="24"/>
          <w:lang w:eastAsia="hi-IN" w:bidi="hi-IN"/>
        </w:rPr>
        <w:t>dalej</w:t>
      </w:r>
      <w:proofErr w:type="gramEnd"/>
      <w:r w:rsidRPr="00A55644">
        <w:rPr>
          <w:rFonts w:eastAsia="Lucida Sans Unicode" w:cs="Mangal"/>
          <w:kern w:val="1"/>
          <w:szCs w:val="24"/>
          <w:lang w:eastAsia="hi-IN" w:bidi="hi-IN"/>
        </w:rPr>
        <w:t xml:space="preserve"> ścieki przepływają do komory beztlenowej i niedotlenionej gdzie zostają w sposób cykliczny (st</w:t>
      </w:r>
      <w:r w:rsidR="00373557">
        <w:rPr>
          <w:rFonts w:eastAsia="Lucida Sans Unicode" w:cs="Mangal"/>
          <w:kern w:val="1"/>
          <w:szCs w:val="24"/>
          <w:lang w:eastAsia="hi-IN" w:bidi="hi-IN"/>
        </w:rPr>
        <w:t xml:space="preserve">erowanie </w:t>
      </w:r>
      <w:proofErr w:type="spellStart"/>
      <w:r w:rsidR="00373557">
        <w:rPr>
          <w:rFonts w:eastAsia="Lucida Sans Unicode" w:cs="Mangal"/>
          <w:kern w:val="1"/>
          <w:szCs w:val="24"/>
          <w:lang w:eastAsia="hi-IN" w:bidi="hi-IN"/>
        </w:rPr>
        <w:t>elektryczno</w:t>
      </w:r>
      <w:proofErr w:type="spellEnd"/>
      <w:r w:rsidR="00373557">
        <w:rPr>
          <w:rFonts w:eastAsia="Lucida Sans Unicode" w:cs="Mangal"/>
          <w:kern w:val="1"/>
          <w:szCs w:val="24"/>
          <w:lang w:eastAsia="hi-IN" w:bidi="hi-IN"/>
        </w:rPr>
        <w:t xml:space="preserve"> – czasowe)</w:t>
      </w:r>
      <w:r w:rsidRPr="00A55644">
        <w:rPr>
          <w:rFonts w:eastAsia="Lucida Sans Unicode" w:cs="Mangal"/>
          <w:kern w:val="1"/>
          <w:szCs w:val="24"/>
          <w:lang w:eastAsia="hi-IN" w:bidi="hi-IN"/>
        </w:rPr>
        <w:t xml:space="preserve"> mieszane za pomocą mieszadeł śmigłowych. W tych komora</w:t>
      </w:r>
      <w:r w:rsidR="003778E7">
        <w:rPr>
          <w:rFonts w:eastAsia="Lucida Sans Unicode" w:cs="Mangal"/>
          <w:kern w:val="1"/>
          <w:szCs w:val="24"/>
          <w:lang w:eastAsia="hi-IN" w:bidi="hi-IN"/>
        </w:rPr>
        <w:t xml:space="preserve">ch następują również </w:t>
      </w:r>
      <w:r w:rsidRPr="00A55644">
        <w:rPr>
          <w:rFonts w:eastAsia="Lucida Sans Unicode" w:cs="Mangal"/>
          <w:kern w:val="1"/>
          <w:szCs w:val="24"/>
          <w:lang w:eastAsia="hi-IN" w:bidi="hi-IN"/>
        </w:rPr>
        <w:t>procesy biologicznego oczyszczania ścieków przy</w:t>
      </w:r>
      <w:r w:rsidR="003778E7">
        <w:rPr>
          <w:rFonts w:eastAsia="Lucida Sans Unicode" w:cs="Mangal"/>
          <w:kern w:val="1"/>
          <w:szCs w:val="24"/>
          <w:lang w:eastAsia="hi-IN" w:bidi="hi-IN"/>
        </w:rPr>
        <w:t xml:space="preserve"> pomocy odpowiednich </w:t>
      </w:r>
      <w:r w:rsidRPr="00A55644">
        <w:rPr>
          <w:rFonts w:eastAsia="Lucida Sans Unicode" w:cs="Mangal"/>
          <w:kern w:val="1"/>
          <w:szCs w:val="24"/>
          <w:lang w:eastAsia="hi-IN" w:bidi="hi-IN"/>
        </w:rPr>
        <w:t xml:space="preserve">szczepów </w:t>
      </w:r>
      <w:r w:rsidR="003778E7">
        <w:rPr>
          <w:rFonts w:eastAsia="Lucida Sans Unicode" w:cs="Mangal"/>
          <w:kern w:val="1"/>
          <w:szCs w:val="24"/>
          <w:lang w:eastAsia="hi-IN" w:bidi="hi-IN"/>
        </w:rPr>
        <w:t>bakterii;</w:t>
      </w:r>
    </w:p>
    <w:p w:rsidR="003778E7" w:rsidRPr="003778E7" w:rsidRDefault="00A55644" w:rsidP="008E39B8">
      <w:pPr>
        <w:pStyle w:val="Akapitzlist"/>
        <w:numPr>
          <w:ilvl w:val="1"/>
          <w:numId w:val="63"/>
        </w:numPr>
        <w:ind w:left="709" w:hanging="283"/>
        <w:rPr>
          <w:szCs w:val="24"/>
        </w:rPr>
      </w:pPr>
      <w:proofErr w:type="gramStart"/>
      <w:r w:rsidRPr="00A55644">
        <w:rPr>
          <w:rFonts w:eastAsia="Lucida Sans Unicode" w:cs="Mangal"/>
          <w:kern w:val="1"/>
          <w:szCs w:val="24"/>
          <w:lang w:eastAsia="hi-IN" w:bidi="hi-IN"/>
        </w:rPr>
        <w:t>kolejnym</w:t>
      </w:r>
      <w:proofErr w:type="gramEnd"/>
      <w:r w:rsidRPr="00A55644">
        <w:rPr>
          <w:rFonts w:eastAsia="Lucida Sans Unicode" w:cs="Mangal"/>
          <w:kern w:val="1"/>
          <w:szCs w:val="24"/>
          <w:lang w:eastAsia="hi-IN" w:bidi="hi-IN"/>
        </w:rPr>
        <w:t xml:space="preserve"> etapem oczyszczania ścieków jest k</w:t>
      </w:r>
      <w:r w:rsidR="003778E7">
        <w:rPr>
          <w:rFonts w:eastAsia="Lucida Sans Unicode" w:cs="Mangal"/>
          <w:kern w:val="1"/>
          <w:szCs w:val="24"/>
          <w:lang w:eastAsia="hi-IN" w:bidi="hi-IN"/>
        </w:rPr>
        <w:t xml:space="preserve">omora napowietrzania, gdzie </w:t>
      </w:r>
      <w:r w:rsidRPr="00A55644">
        <w:rPr>
          <w:rFonts w:eastAsia="Lucida Sans Unicode" w:cs="Mangal"/>
          <w:kern w:val="1"/>
          <w:szCs w:val="24"/>
          <w:lang w:eastAsia="hi-IN" w:bidi="hi-IN"/>
        </w:rPr>
        <w:t>26 dyfuzorów za pomocą sprężonego powi</w:t>
      </w:r>
      <w:r w:rsidR="003778E7">
        <w:rPr>
          <w:rFonts w:eastAsia="Lucida Sans Unicode" w:cs="Mangal"/>
          <w:kern w:val="1"/>
          <w:szCs w:val="24"/>
          <w:lang w:eastAsia="hi-IN" w:bidi="hi-IN"/>
        </w:rPr>
        <w:t xml:space="preserve">etrza wytwarzanego specjalną dmuchawą </w:t>
      </w:r>
      <w:r w:rsidRPr="00A55644">
        <w:rPr>
          <w:rFonts w:eastAsia="Lucida Sans Unicode" w:cs="Mangal"/>
          <w:kern w:val="1"/>
          <w:szCs w:val="24"/>
          <w:lang w:eastAsia="hi-IN" w:bidi="hi-IN"/>
        </w:rPr>
        <w:t>ścieki zostają odpo</w:t>
      </w:r>
      <w:r w:rsidR="003778E7">
        <w:rPr>
          <w:rFonts w:eastAsia="Lucida Sans Unicode" w:cs="Mangal"/>
          <w:kern w:val="1"/>
          <w:szCs w:val="24"/>
          <w:lang w:eastAsia="hi-IN" w:bidi="hi-IN"/>
        </w:rPr>
        <w:t>wiednio natlenione;</w:t>
      </w:r>
    </w:p>
    <w:p w:rsidR="003778E7" w:rsidRPr="003778E7" w:rsidRDefault="00A55644" w:rsidP="008E39B8">
      <w:pPr>
        <w:pStyle w:val="Akapitzlist"/>
        <w:numPr>
          <w:ilvl w:val="1"/>
          <w:numId w:val="63"/>
        </w:numPr>
        <w:ind w:left="709" w:hanging="283"/>
        <w:rPr>
          <w:szCs w:val="24"/>
        </w:rPr>
      </w:pPr>
      <w:proofErr w:type="gramStart"/>
      <w:r w:rsidRPr="00A55644">
        <w:rPr>
          <w:rFonts w:eastAsia="Lucida Sans Unicode" w:cs="Mangal"/>
          <w:kern w:val="1"/>
          <w:szCs w:val="24"/>
          <w:lang w:eastAsia="hi-IN" w:bidi="hi-IN"/>
        </w:rPr>
        <w:t>ostatnim</w:t>
      </w:r>
      <w:proofErr w:type="gramEnd"/>
      <w:r w:rsidRPr="00A55644">
        <w:rPr>
          <w:rFonts w:eastAsia="Lucida Sans Unicode" w:cs="Mangal"/>
          <w:kern w:val="1"/>
          <w:szCs w:val="24"/>
          <w:lang w:eastAsia="hi-IN" w:bidi="hi-IN"/>
        </w:rPr>
        <w:t xml:space="preserve"> etapem kontenerowej oczyszczalni jest osadnik wtórny </w:t>
      </w:r>
      <w:r w:rsidR="003778E7">
        <w:rPr>
          <w:rFonts w:eastAsia="Lucida Sans Unicode" w:cs="Mangal"/>
          <w:kern w:val="1"/>
          <w:szCs w:val="24"/>
          <w:lang w:eastAsia="hi-IN" w:bidi="hi-IN"/>
        </w:rPr>
        <w:t xml:space="preserve">skąd ścieki </w:t>
      </w:r>
      <w:r w:rsidRPr="00A55644">
        <w:rPr>
          <w:rFonts w:eastAsia="Lucida Sans Unicode" w:cs="Mangal"/>
          <w:kern w:val="1"/>
          <w:szCs w:val="24"/>
          <w:lang w:eastAsia="hi-IN" w:bidi="hi-IN"/>
        </w:rPr>
        <w:t>oczyszczone kolektorem odprowadza</w:t>
      </w:r>
      <w:r w:rsidR="003778E7">
        <w:rPr>
          <w:rFonts w:eastAsia="Lucida Sans Unicode" w:cs="Mangal"/>
          <w:kern w:val="1"/>
          <w:szCs w:val="24"/>
          <w:lang w:eastAsia="hi-IN" w:bidi="hi-IN"/>
        </w:rPr>
        <w:t xml:space="preserve">ne są przez betonowo – kamienny </w:t>
      </w:r>
      <w:r w:rsidRPr="00A55644">
        <w:rPr>
          <w:rFonts w:eastAsia="Lucida Sans Unicode" w:cs="Mangal"/>
          <w:kern w:val="1"/>
          <w:szCs w:val="24"/>
          <w:lang w:eastAsia="hi-IN" w:bidi="hi-IN"/>
        </w:rPr>
        <w:t xml:space="preserve">wylot ścieków typu melioracyjnego </w:t>
      </w:r>
      <w:r w:rsidR="003778E7">
        <w:rPr>
          <w:rFonts w:eastAsia="Lucida Sans Unicode" w:cs="Mangal"/>
          <w:kern w:val="1"/>
          <w:szCs w:val="24"/>
          <w:lang w:eastAsia="hi-IN" w:bidi="hi-IN"/>
        </w:rPr>
        <w:t>do rzeki Dzierzgoń;</w:t>
      </w:r>
    </w:p>
    <w:p w:rsidR="00C35893" w:rsidRPr="00745CF5" w:rsidRDefault="00A55644" w:rsidP="008E39B8">
      <w:pPr>
        <w:pStyle w:val="Akapitzlist"/>
        <w:numPr>
          <w:ilvl w:val="1"/>
          <w:numId w:val="63"/>
        </w:numPr>
        <w:ind w:left="709" w:hanging="283"/>
        <w:rPr>
          <w:rStyle w:val="Odwoaniedelikatne"/>
          <w:bCs w:val="0"/>
          <w:i w:val="0"/>
          <w:color w:val="auto"/>
          <w:sz w:val="24"/>
          <w:szCs w:val="24"/>
        </w:rPr>
      </w:pPr>
      <w:proofErr w:type="gramStart"/>
      <w:r w:rsidRPr="00A55644">
        <w:rPr>
          <w:rFonts w:eastAsia="Lucida Sans Unicode" w:cs="Mangal"/>
          <w:kern w:val="1"/>
          <w:szCs w:val="24"/>
          <w:lang w:eastAsia="hi-IN" w:bidi="hi-IN"/>
        </w:rPr>
        <w:t>oczyszczalnia</w:t>
      </w:r>
      <w:proofErr w:type="gramEnd"/>
      <w:r w:rsidRPr="00A55644">
        <w:rPr>
          <w:rFonts w:eastAsia="Lucida Sans Unicode" w:cs="Mangal"/>
          <w:kern w:val="1"/>
          <w:szCs w:val="24"/>
          <w:lang w:eastAsia="hi-IN" w:bidi="hi-IN"/>
        </w:rPr>
        <w:t xml:space="preserve"> wyposażona jest również w pu</w:t>
      </w:r>
      <w:r w:rsidR="003778E7">
        <w:rPr>
          <w:rFonts w:eastAsia="Lucida Sans Unicode" w:cs="Mangal"/>
          <w:kern w:val="1"/>
          <w:szCs w:val="24"/>
          <w:lang w:eastAsia="hi-IN" w:bidi="hi-IN"/>
        </w:rPr>
        <w:t xml:space="preserve">nkt zlewny i magazyn ścieków </w:t>
      </w:r>
      <w:r w:rsidRPr="00A55644">
        <w:rPr>
          <w:rFonts w:eastAsia="Lucida Sans Unicode" w:cs="Mangal"/>
          <w:kern w:val="1"/>
          <w:szCs w:val="24"/>
          <w:lang w:eastAsia="hi-IN" w:bidi="hi-IN"/>
        </w:rPr>
        <w:t>surowych zaadoptowany przez spółkę z istniejącego szamba o poj. 80</w:t>
      </w:r>
      <w:r w:rsidR="006D52A9">
        <w:rPr>
          <w:rFonts w:eastAsia="Lucida Sans Unicode" w:cs="Mangal"/>
          <w:kern w:val="1"/>
          <w:szCs w:val="24"/>
          <w:lang w:eastAsia="hi-IN" w:bidi="hi-IN"/>
        </w:rPr>
        <w:t xml:space="preserve"> </w:t>
      </w:r>
      <w:proofErr w:type="gramStart"/>
      <w:r w:rsidRPr="00A55644">
        <w:rPr>
          <w:rFonts w:eastAsia="Lucida Sans Unicode" w:cs="Mangal"/>
          <w:kern w:val="1"/>
          <w:szCs w:val="24"/>
          <w:lang w:eastAsia="hi-IN" w:bidi="hi-IN"/>
        </w:rPr>
        <w:t>m</w:t>
      </w:r>
      <w:proofErr w:type="gramEnd"/>
      <w:r w:rsidR="00F779FA">
        <w:rPr>
          <w:rStyle w:val="Odwoanieprzypisudolnego"/>
          <w:rFonts w:eastAsia="Lucida Sans Unicode" w:cs="Mangal"/>
          <w:kern w:val="1"/>
          <w:szCs w:val="24"/>
          <w:lang w:eastAsia="hi-IN" w:bidi="hi-IN"/>
        </w:rPr>
        <w:footnoteReference w:id="13"/>
      </w:r>
      <w:r w:rsidRPr="00A55644">
        <w:rPr>
          <w:rFonts w:eastAsia="Lucida Sans Unicode" w:cs="Mangal"/>
          <w:kern w:val="1"/>
          <w:szCs w:val="24"/>
          <w:lang w:eastAsia="hi-IN" w:bidi="hi-IN"/>
        </w:rPr>
        <w:t xml:space="preserve">. </w:t>
      </w:r>
    </w:p>
    <w:p w:rsidR="005D286F" w:rsidRDefault="000926AE" w:rsidP="000926AE">
      <w:pPr>
        <w:rPr>
          <w:rStyle w:val="Odwoaniedelikatne"/>
          <w:bCs w:val="0"/>
          <w:i w:val="0"/>
          <w:color w:val="auto"/>
          <w:sz w:val="24"/>
          <w:szCs w:val="24"/>
        </w:rPr>
      </w:pPr>
      <w:r w:rsidRPr="004B614D">
        <w:rPr>
          <w:rStyle w:val="Odwoaniedelikatne"/>
          <w:bCs w:val="0"/>
          <w:i w:val="0"/>
          <w:color w:val="auto"/>
          <w:sz w:val="24"/>
          <w:szCs w:val="24"/>
        </w:rPr>
        <w:t>Gminny Zakład</w:t>
      </w:r>
      <w:r w:rsidRPr="000926AE">
        <w:rPr>
          <w:rStyle w:val="Odwoaniedelikatne"/>
          <w:bCs w:val="0"/>
          <w:i w:val="0"/>
          <w:color w:val="auto"/>
          <w:sz w:val="24"/>
          <w:szCs w:val="24"/>
        </w:rPr>
        <w:t xml:space="preserve"> Komunalny </w:t>
      </w:r>
      <w:r w:rsidR="004B614D">
        <w:rPr>
          <w:rStyle w:val="Odwoaniedelikatne"/>
          <w:bCs w:val="0"/>
          <w:i w:val="0"/>
          <w:color w:val="auto"/>
          <w:sz w:val="24"/>
          <w:szCs w:val="24"/>
        </w:rPr>
        <w:t xml:space="preserve">Sp. z o. </w:t>
      </w:r>
      <w:proofErr w:type="gramStart"/>
      <w:r w:rsidR="004B614D">
        <w:rPr>
          <w:rStyle w:val="Odwoaniedelikatne"/>
          <w:bCs w:val="0"/>
          <w:i w:val="0"/>
          <w:color w:val="auto"/>
          <w:sz w:val="24"/>
          <w:szCs w:val="24"/>
        </w:rPr>
        <w:t>o</w:t>
      </w:r>
      <w:proofErr w:type="gramEnd"/>
      <w:r w:rsidR="004B614D">
        <w:rPr>
          <w:rStyle w:val="Odwoaniedelikatne"/>
          <w:bCs w:val="0"/>
          <w:i w:val="0"/>
          <w:color w:val="auto"/>
          <w:sz w:val="24"/>
          <w:szCs w:val="24"/>
        </w:rPr>
        <w:t xml:space="preserve">. </w:t>
      </w:r>
      <w:proofErr w:type="gramStart"/>
      <w:r w:rsidRPr="000926AE">
        <w:rPr>
          <w:rStyle w:val="Odwoaniedelikatne"/>
          <w:bCs w:val="0"/>
          <w:i w:val="0"/>
          <w:color w:val="auto"/>
          <w:sz w:val="24"/>
          <w:szCs w:val="24"/>
        </w:rPr>
        <w:t>świadczy</w:t>
      </w:r>
      <w:proofErr w:type="gramEnd"/>
      <w:r w:rsidRPr="000926AE">
        <w:rPr>
          <w:rStyle w:val="Odwoaniedelikatne"/>
          <w:bCs w:val="0"/>
          <w:i w:val="0"/>
          <w:color w:val="auto"/>
          <w:sz w:val="24"/>
          <w:szCs w:val="24"/>
        </w:rPr>
        <w:t xml:space="preserve"> </w:t>
      </w:r>
      <w:r>
        <w:rPr>
          <w:rStyle w:val="Odwoaniedelikatne"/>
          <w:bCs w:val="0"/>
          <w:i w:val="0"/>
          <w:color w:val="auto"/>
          <w:sz w:val="24"/>
          <w:szCs w:val="24"/>
        </w:rPr>
        <w:t>usługi na rzecz mieszkańców, podmiotów gospodarczych oraz obiektów użyt</w:t>
      </w:r>
      <w:r w:rsidR="005D286F">
        <w:rPr>
          <w:rStyle w:val="Odwoaniedelikatne"/>
          <w:bCs w:val="0"/>
          <w:i w:val="0"/>
          <w:color w:val="auto"/>
          <w:sz w:val="24"/>
          <w:szCs w:val="24"/>
        </w:rPr>
        <w:t>eczności publicznej w zakresie:</w:t>
      </w:r>
    </w:p>
    <w:p w:rsidR="005D286F" w:rsidRDefault="000926AE" w:rsidP="008E39B8">
      <w:pPr>
        <w:pStyle w:val="Akapitzlist"/>
        <w:numPr>
          <w:ilvl w:val="0"/>
          <w:numId w:val="58"/>
        </w:numPr>
        <w:ind w:hanging="294"/>
        <w:rPr>
          <w:rStyle w:val="Odwoaniedelikatne"/>
          <w:bCs w:val="0"/>
          <w:i w:val="0"/>
          <w:color w:val="auto"/>
          <w:sz w:val="24"/>
          <w:szCs w:val="24"/>
        </w:rPr>
      </w:pPr>
      <w:r w:rsidRPr="005D286F">
        <w:rPr>
          <w:rStyle w:val="Odwoaniedelikatne"/>
          <w:bCs w:val="0"/>
          <w:i w:val="0"/>
          <w:color w:val="auto"/>
          <w:sz w:val="24"/>
          <w:szCs w:val="24"/>
        </w:rPr>
        <w:t>Budowy sieci wodociągowych i kanalizacyjnych</w:t>
      </w:r>
      <w:r w:rsidR="005D286F">
        <w:rPr>
          <w:rStyle w:val="Odwoaniedelikatne"/>
          <w:bCs w:val="0"/>
          <w:i w:val="0"/>
          <w:color w:val="auto"/>
          <w:sz w:val="24"/>
          <w:szCs w:val="24"/>
        </w:rPr>
        <w:t>;</w:t>
      </w:r>
    </w:p>
    <w:p w:rsidR="005D286F" w:rsidRDefault="000926AE" w:rsidP="008E39B8">
      <w:pPr>
        <w:pStyle w:val="Akapitzlist"/>
        <w:numPr>
          <w:ilvl w:val="0"/>
          <w:numId w:val="58"/>
        </w:numPr>
        <w:ind w:hanging="294"/>
        <w:rPr>
          <w:rStyle w:val="Odwoaniedelikatne"/>
          <w:bCs w:val="0"/>
          <w:i w:val="0"/>
          <w:color w:val="auto"/>
          <w:sz w:val="24"/>
          <w:szCs w:val="24"/>
        </w:rPr>
      </w:pPr>
      <w:r w:rsidRPr="005D286F">
        <w:rPr>
          <w:rStyle w:val="Odwoaniedelikatne"/>
          <w:bCs w:val="0"/>
          <w:i w:val="0"/>
          <w:color w:val="auto"/>
          <w:sz w:val="24"/>
          <w:szCs w:val="24"/>
        </w:rPr>
        <w:t>Budowy przyłączy wodociągowych i kanalizacyjnych</w:t>
      </w:r>
      <w:r w:rsidR="005D286F">
        <w:rPr>
          <w:rStyle w:val="Odwoaniedelikatne"/>
          <w:bCs w:val="0"/>
          <w:i w:val="0"/>
          <w:color w:val="auto"/>
          <w:sz w:val="24"/>
          <w:szCs w:val="24"/>
        </w:rPr>
        <w:t>;</w:t>
      </w:r>
    </w:p>
    <w:p w:rsidR="005D286F" w:rsidRDefault="000926AE" w:rsidP="008E39B8">
      <w:pPr>
        <w:pStyle w:val="Akapitzlist"/>
        <w:numPr>
          <w:ilvl w:val="0"/>
          <w:numId w:val="58"/>
        </w:numPr>
        <w:ind w:hanging="294"/>
        <w:rPr>
          <w:rStyle w:val="Odwoaniedelikatne"/>
          <w:bCs w:val="0"/>
          <w:i w:val="0"/>
          <w:color w:val="auto"/>
          <w:sz w:val="24"/>
          <w:szCs w:val="24"/>
        </w:rPr>
      </w:pPr>
      <w:r w:rsidRPr="005D286F">
        <w:rPr>
          <w:rStyle w:val="Odwoaniedelikatne"/>
          <w:bCs w:val="0"/>
          <w:i w:val="0"/>
          <w:color w:val="auto"/>
          <w:sz w:val="24"/>
          <w:szCs w:val="24"/>
        </w:rPr>
        <w:t>Usługi specjalistyczne – czyszczenia kanalizacji</w:t>
      </w:r>
      <w:r w:rsidR="005D286F">
        <w:rPr>
          <w:rStyle w:val="Odwoaniedelikatne"/>
          <w:bCs w:val="0"/>
          <w:i w:val="0"/>
          <w:color w:val="auto"/>
          <w:sz w:val="24"/>
          <w:szCs w:val="24"/>
        </w:rPr>
        <w:t>;</w:t>
      </w:r>
    </w:p>
    <w:p w:rsidR="000926AE" w:rsidRPr="005D286F" w:rsidRDefault="000926AE" w:rsidP="008E39B8">
      <w:pPr>
        <w:pStyle w:val="Akapitzlist"/>
        <w:numPr>
          <w:ilvl w:val="0"/>
          <w:numId w:val="58"/>
        </w:numPr>
        <w:ind w:hanging="294"/>
        <w:rPr>
          <w:rStyle w:val="Odwoaniedelikatne"/>
          <w:bCs w:val="0"/>
          <w:i w:val="0"/>
          <w:color w:val="auto"/>
          <w:sz w:val="24"/>
          <w:szCs w:val="24"/>
        </w:rPr>
      </w:pPr>
      <w:r w:rsidRPr="005D286F">
        <w:rPr>
          <w:rStyle w:val="Odwoaniedelikatne"/>
          <w:bCs w:val="0"/>
          <w:i w:val="0"/>
          <w:color w:val="auto"/>
          <w:sz w:val="24"/>
          <w:szCs w:val="24"/>
        </w:rPr>
        <w:t>Wywóz nieczystości płynnych</w:t>
      </w:r>
      <w:r w:rsidR="005D286F">
        <w:rPr>
          <w:rStyle w:val="Odwoaniedelikatne"/>
          <w:bCs w:val="0"/>
          <w:i w:val="0"/>
          <w:color w:val="auto"/>
          <w:sz w:val="24"/>
          <w:szCs w:val="24"/>
        </w:rPr>
        <w:t>.</w:t>
      </w:r>
    </w:p>
    <w:p w:rsidR="00E33F16" w:rsidRDefault="00A734D7" w:rsidP="00A734D7">
      <w:pPr>
        <w:rPr>
          <w:rStyle w:val="Odwoaniedelikatne"/>
          <w:bCs w:val="0"/>
          <w:i w:val="0"/>
          <w:color w:val="auto"/>
          <w:sz w:val="24"/>
        </w:rPr>
      </w:pPr>
      <w:r>
        <w:rPr>
          <w:rStyle w:val="Odwoaniedelikatne"/>
          <w:bCs w:val="0"/>
          <w:i w:val="0"/>
          <w:color w:val="auto"/>
          <w:sz w:val="24"/>
        </w:rPr>
        <w:t>W ramach programu „Wieloletni plan rozwoju i modernizacji urządzeń wodociągowych i urządzeń kanalizacyjnych na lata 2015-2020” głównymi zadaniami Spółki na te lata będą:</w:t>
      </w:r>
    </w:p>
    <w:p w:rsidR="00E33F16" w:rsidRDefault="00A734D7" w:rsidP="008E39B8">
      <w:pPr>
        <w:pStyle w:val="Akapitzlist"/>
        <w:numPr>
          <w:ilvl w:val="0"/>
          <w:numId w:val="59"/>
        </w:numPr>
        <w:ind w:hanging="294"/>
      </w:pPr>
      <w:r w:rsidRPr="00A734D7">
        <w:t xml:space="preserve">Modernizacja oczyszczalni ścieków w Starym </w:t>
      </w:r>
      <w:proofErr w:type="spellStart"/>
      <w:r w:rsidRPr="00A734D7">
        <w:t>Dolnie</w:t>
      </w:r>
      <w:proofErr w:type="spellEnd"/>
      <w:r w:rsidRPr="00A734D7">
        <w:t xml:space="preserve"> w zakresie </w:t>
      </w:r>
      <w:r w:rsidR="00E33F16">
        <w:t xml:space="preserve">zwiększenia </w:t>
      </w:r>
      <w:r w:rsidRPr="00A734D7">
        <w:t xml:space="preserve">możliwości </w:t>
      </w:r>
      <w:r w:rsidR="00E33F16">
        <w:t>przepustowych</w:t>
      </w:r>
      <w:r w:rsidRPr="00A734D7">
        <w:t>, wymiana p</w:t>
      </w:r>
      <w:r w:rsidR="00E33F16">
        <w:t xml:space="preserve">omp, </w:t>
      </w:r>
      <w:r w:rsidRPr="00A734D7">
        <w:t>mont</w:t>
      </w:r>
      <w:r w:rsidR="00E33F16">
        <w:t xml:space="preserve">aż dodatkowych mieszadeł i </w:t>
      </w:r>
      <w:r w:rsidRPr="00A734D7">
        <w:t xml:space="preserve">urządzeń do </w:t>
      </w:r>
      <w:r w:rsidRPr="00A734D7">
        <w:lastRenderedPageBreak/>
        <w:t xml:space="preserve">natleniania ścieków w zaadoptowanym </w:t>
      </w:r>
      <w:r w:rsidR="00E33F16">
        <w:t xml:space="preserve">magazynie ścieków surowych </w:t>
      </w:r>
      <w:r w:rsidRPr="00A734D7">
        <w:t xml:space="preserve">oraz wykonanie przeglądu wideo i czyszczenie sieci kanalizacji </w:t>
      </w:r>
      <w:r w:rsidR="00373557">
        <w:t xml:space="preserve">grawitacyjnej w Starym </w:t>
      </w:r>
      <w:proofErr w:type="spellStart"/>
      <w:r w:rsidR="00373557">
        <w:t>Dolnie</w:t>
      </w:r>
      <w:proofErr w:type="spellEnd"/>
      <w:r w:rsidR="00065BB3">
        <w:t xml:space="preserve">; </w:t>
      </w:r>
    </w:p>
    <w:p w:rsidR="00E33F16" w:rsidRDefault="00A734D7" w:rsidP="008E39B8">
      <w:pPr>
        <w:pStyle w:val="Akapitzlist"/>
        <w:numPr>
          <w:ilvl w:val="0"/>
          <w:numId w:val="59"/>
        </w:numPr>
        <w:ind w:hanging="294"/>
      </w:pPr>
      <w:r w:rsidRPr="00A734D7">
        <w:t xml:space="preserve">Rozbudowa i modernizacja sieci wodociągowej </w:t>
      </w:r>
      <w:r w:rsidR="00E33F16">
        <w:t>na terenie Gminy Markusy w miejscowościach Żurawiec</w:t>
      </w:r>
      <w:r w:rsidRPr="00A734D7">
        <w:t>, Stare Dolno, Stalewo, Stalewo-Złotnica</w:t>
      </w:r>
      <w:r w:rsidR="00065BB3">
        <w:t>;</w:t>
      </w:r>
    </w:p>
    <w:p w:rsidR="00E33F16" w:rsidRDefault="00A734D7" w:rsidP="008E39B8">
      <w:pPr>
        <w:pStyle w:val="Akapitzlist"/>
        <w:numPr>
          <w:ilvl w:val="0"/>
          <w:numId w:val="59"/>
        </w:numPr>
        <w:ind w:hanging="294"/>
      </w:pPr>
      <w:r w:rsidRPr="00A734D7">
        <w:t xml:space="preserve">Budowa stacji uzdatniania wody </w:t>
      </w:r>
      <w:r w:rsidR="00E33F16">
        <w:t xml:space="preserve">w Dzierzgonce, która będzie zapewniać odpowiednią ilość </w:t>
      </w:r>
      <w:r w:rsidRPr="00A734D7">
        <w:t xml:space="preserve">i ciśnienie wody w miejscowościach Nowe Dolno, Stankowo, Topolno. </w:t>
      </w:r>
      <w:proofErr w:type="gramStart"/>
      <w:r w:rsidRPr="00A734D7">
        <w:t>Jednocześnie jako</w:t>
      </w:r>
      <w:proofErr w:type="gramEnd"/>
      <w:r w:rsidRPr="00A734D7">
        <w:t xml:space="preserve"> trzecia SUW</w:t>
      </w:r>
      <w:r w:rsidR="00E33F16">
        <w:t xml:space="preserve"> w wodociągu grupowym</w:t>
      </w:r>
      <w:r w:rsidRPr="00A734D7">
        <w:t>, pozwoli na bieżące wyłączenia i przeglądy pozostałych dwóc</w:t>
      </w:r>
      <w:r w:rsidR="00E33F16">
        <w:t xml:space="preserve">h stacji w miejscowościach </w:t>
      </w:r>
      <w:r w:rsidRPr="00A734D7">
        <w:t>Żurawiec i Kępniewo</w:t>
      </w:r>
      <w:r w:rsidR="00065BB3">
        <w:t>;</w:t>
      </w:r>
    </w:p>
    <w:p w:rsidR="00E33F16" w:rsidRDefault="00A734D7" w:rsidP="008E39B8">
      <w:pPr>
        <w:pStyle w:val="Akapitzlist"/>
        <w:numPr>
          <w:ilvl w:val="0"/>
          <w:numId w:val="59"/>
        </w:numPr>
        <w:ind w:hanging="294"/>
      </w:pPr>
      <w:r w:rsidRPr="00A734D7">
        <w:t>Modernizacja SUW w Stalewie polegająca na wymianie agregatu</w:t>
      </w:r>
      <w:r w:rsidR="00E33F16">
        <w:t xml:space="preserve"> pompowego oraz </w:t>
      </w:r>
      <w:r w:rsidRPr="00A734D7">
        <w:t xml:space="preserve">montażu sterowania </w:t>
      </w:r>
      <w:r w:rsidR="00E33F16">
        <w:t>elektronicznego pracą pompy</w:t>
      </w:r>
      <w:r w:rsidR="00065BB3">
        <w:t>;</w:t>
      </w:r>
    </w:p>
    <w:p w:rsidR="00E33F16" w:rsidRDefault="00A734D7" w:rsidP="008E39B8">
      <w:pPr>
        <w:pStyle w:val="Akapitzlist"/>
        <w:numPr>
          <w:ilvl w:val="0"/>
          <w:numId w:val="59"/>
        </w:numPr>
        <w:ind w:hanging="294"/>
      </w:pPr>
      <w:r w:rsidRPr="00A734D7">
        <w:t>Rekonstrukcja dwóch studni głębinowych w ujęciu wód w miejscowości Żurawiec</w:t>
      </w:r>
      <w:r w:rsidR="00065BB3">
        <w:t>;</w:t>
      </w:r>
    </w:p>
    <w:p w:rsidR="00A734D7" w:rsidRDefault="00A734D7" w:rsidP="008E39B8">
      <w:pPr>
        <w:pStyle w:val="Akapitzlist"/>
        <w:numPr>
          <w:ilvl w:val="0"/>
          <w:numId w:val="59"/>
        </w:numPr>
        <w:ind w:hanging="294"/>
      </w:pPr>
      <w:r w:rsidRPr="00A734D7">
        <w:t>Montaż urządzeń elektronicznych monitorujący</w:t>
      </w:r>
      <w:r w:rsidR="00E33F16">
        <w:t xml:space="preserve">ch i wizualizujących pracę </w:t>
      </w:r>
      <w:r w:rsidRPr="00A734D7">
        <w:t>wodociągu oraz stacji uzdatniania.</w:t>
      </w:r>
    </w:p>
    <w:p w:rsidR="0030399F" w:rsidRPr="00D2505B" w:rsidRDefault="0030399F" w:rsidP="0030399F">
      <w:pPr>
        <w:pStyle w:val="Legenda"/>
        <w:rPr>
          <w:i/>
        </w:rPr>
      </w:pPr>
      <w:bookmarkStart w:id="119" w:name="_Toc475341841"/>
      <w:r w:rsidRPr="00D2505B">
        <w:rPr>
          <w:i/>
        </w:rPr>
        <w:t xml:space="preserve">Tabela </w:t>
      </w:r>
      <w:r w:rsidR="002348F6" w:rsidRPr="00D2505B">
        <w:rPr>
          <w:i/>
        </w:rPr>
        <w:fldChar w:fldCharType="begin"/>
      </w:r>
      <w:r w:rsidR="006830A2" w:rsidRPr="00D2505B">
        <w:rPr>
          <w:i/>
        </w:rPr>
        <w:instrText xml:space="preserve"> SEQ Tabela \* ARABIC </w:instrText>
      </w:r>
      <w:r w:rsidR="002348F6" w:rsidRPr="00D2505B">
        <w:rPr>
          <w:i/>
        </w:rPr>
        <w:fldChar w:fldCharType="separate"/>
      </w:r>
      <w:r w:rsidR="008D2C5D">
        <w:rPr>
          <w:i/>
          <w:noProof/>
        </w:rPr>
        <w:t>16</w:t>
      </w:r>
      <w:r w:rsidR="002348F6" w:rsidRPr="00D2505B">
        <w:rPr>
          <w:i/>
          <w:noProof/>
        </w:rPr>
        <w:fldChar w:fldCharType="end"/>
      </w:r>
      <w:r w:rsidRPr="00D2505B">
        <w:rPr>
          <w:i/>
        </w:rPr>
        <w:t xml:space="preserve"> zakres planowanych przedsięwzięć rozwojowo – modernizacyjnych urządzeń wodociągowych i kanalizacyjnych </w:t>
      </w:r>
      <w:proofErr w:type="spellStart"/>
      <w:r w:rsidRPr="00D2505B">
        <w:rPr>
          <w:i/>
        </w:rPr>
        <w:t>GZK</w:t>
      </w:r>
      <w:proofErr w:type="spellEnd"/>
      <w:r w:rsidRPr="00D2505B">
        <w:rPr>
          <w:i/>
        </w:rPr>
        <w:t xml:space="preserve"> Sp. z o.</w:t>
      </w:r>
      <w:proofErr w:type="gramStart"/>
      <w:r w:rsidRPr="00D2505B">
        <w:rPr>
          <w:i/>
        </w:rPr>
        <w:t>o</w:t>
      </w:r>
      <w:proofErr w:type="gramEnd"/>
      <w:r w:rsidRPr="00D2505B">
        <w:rPr>
          <w:i/>
        </w:rPr>
        <w:t xml:space="preserve">. </w:t>
      </w:r>
      <w:proofErr w:type="gramStart"/>
      <w:r w:rsidRPr="00D2505B">
        <w:rPr>
          <w:i/>
        </w:rPr>
        <w:t>w</w:t>
      </w:r>
      <w:proofErr w:type="gramEnd"/>
      <w:r w:rsidRPr="00D2505B">
        <w:rPr>
          <w:i/>
        </w:rPr>
        <w:t xml:space="preserve"> Markusach</w:t>
      </w:r>
      <w:bookmarkEnd w:id="119"/>
    </w:p>
    <w:tbl>
      <w:tblPr>
        <w:tblStyle w:val="Tabelasiatki4akcent115"/>
        <w:tblW w:w="0" w:type="auto"/>
        <w:tblLayout w:type="fixed"/>
        <w:tblLook w:val="01E0" w:firstRow="1" w:lastRow="1" w:firstColumn="1" w:lastColumn="1" w:noHBand="0" w:noVBand="0"/>
      </w:tblPr>
      <w:tblGrid>
        <w:gridCol w:w="648"/>
        <w:gridCol w:w="3780"/>
        <w:gridCol w:w="797"/>
        <w:gridCol w:w="797"/>
        <w:gridCol w:w="798"/>
        <w:gridCol w:w="797"/>
        <w:gridCol w:w="797"/>
        <w:gridCol w:w="798"/>
      </w:tblGrid>
      <w:tr w:rsidR="0030399F" w:rsidRPr="0030399F" w:rsidTr="00745CF5">
        <w:trPr>
          <w:cnfStyle w:val="100000000000" w:firstRow="1" w:lastRow="0" w:firstColumn="0" w:lastColumn="0" w:oddVBand="0" w:evenVBand="0" w:oddHBand="0" w:evenHBand="0" w:firstRowFirstColumn="0" w:firstRowLastColumn="0" w:lastRowFirstColumn="0" w:lastRowLastColumn="0"/>
          <w:trHeight w:val="150"/>
          <w:tblHeader/>
        </w:trPr>
        <w:tc>
          <w:tcPr>
            <w:cnfStyle w:val="001000000000" w:firstRow="0" w:lastRow="0" w:firstColumn="1" w:lastColumn="0" w:oddVBand="0" w:evenVBand="0" w:oddHBand="0" w:evenHBand="0" w:firstRowFirstColumn="0" w:firstRowLastColumn="0" w:lastRowFirstColumn="0" w:lastRowLastColumn="0"/>
            <w:tcW w:w="648" w:type="dxa"/>
            <w:vMerge w:val="restart"/>
          </w:tcPr>
          <w:p w:rsidR="0030399F" w:rsidRPr="0030399F" w:rsidRDefault="0030399F" w:rsidP="0030399F">
            <w:pPr>
              <w:widowControl w:val="0"/>
              <w:suppressAutoHyphens/>
              <w:spacing w:line="240" w:lineRule="auto"/>
              <w:jc w:val="center"/>
              <w:rPr>
                <w:rFonts w:eastAsia="Lucida Sans Unicode" w:cs="Mangal"/>
                <w:kern w:val="1"/>
                <w:sz w:val="20"/>
                <w:lang w:eastAsia="hi-IN" w:bidi="hi-IN"/>
              </w:rPr>
            </w:pPr>
            <w:r w:rsidRPr="0030399F">
              <w:rPr>
                <w:rFonts w:eastAsia="Lucida Sans Unicode" w:cs="Mangal"/>
                <w:kern w:val="1"/>
                <w:sz w:val="20"/>
                <w:lang w:eastAsia="hi-IN" w:bidi="hi-IN"/>
              </w:rPr>
              <w:t>Lp.</w:t>
            </w:r>
          </w:p>
        </w:tc>
        <w:tc>
          <w:tcPr>
            <w:cnfStyle w:val="000010000000" w:firstRow="0" w:lastRow="0" w:firstColumn="0" w:lastColumn="0" w:oddVBand="1" w:evenVBand="0" w:oddHBand="0" w:evenHBand="0" w:firstRowFirstColumn="0" w:firstRowLastColumn="0" w:lastRowFirstColumn="0" w:lastRowLastColumn="0"/>
            <w:tcW w:w="3780" w:type="dxa"/>
            <w:vMerge w:val="restart"/>
          </w:tcPr>
          <w:p w:rsidR="0030399F" w:rsidRPr="0030399F" w:rsidRDefault="0030399F" w:rsidP="0030399F">
            <w:pPr>
              <w:widowControl w:val="0"/>
              <w:suppressAutoHyphens/>
              <w:spacing w:line="240" w:lineRule="auto"/>
              <w:jc w:val="center"/>
              <w:rPr>
                <w:rFonts w:eastAsia="Lucida Sans Unicode" w:cs="Mangal"/>
                <w:kern w:val="1"/>
                <w:sz w:val="20"/>
                <w:lang w:eastAsia="hi-IN" w:bidi="hi-IN"/>
              </w:rPr>
            </w:pPr>
            <w:r w:rsidRPr="0030399F">
              <w:rPr>
                <w:rFonts w:eastAsia="Lucida Sans Unicode" w:cs="Mangal"/>
                <w:kern w:val="1"/>
                <w:sz w:val="20"/>
                <w:lang w:eastAsia="hi-IN" w:bidi="hi-IN"/>
              </w:rPr>
              <w:t>Zadania</w:t>
            </w:r>
            <w:r w:rsidR="00D4734C">
              <w:rPr>
                <w:rFonts w:eastAsia="Lucida Sans Unicode" w:cs="Mangal"/>
                <w:kern w:val="1"/>
                <w:sz w:val="20"/>
                <w:lang w:eastAsia="hi-IN" w:bidi="hi-IN"/>
              </w:rPr>
              <w:t xml:space="preserve"> </w:t>
            </w:r>
            <w:r w:rsidRPr="0030399F">
              <w:rPr>
                <w:rFonts w:eastAsia="Lucida Sans Unicode" w:cs="Mangal"/>
                <w:kern w:val="1"/>
                <w:sz w:val="20"/>
                <w:lang w:eastAsia="hi-IN" w:bidi="hi-IN"/>
              </w:rPr>
              <w:t>rozwojowo- modernizacyjne</w:t>
            </w:r>
          </w:p>
        </w:tc>
        <w:tc>
          <w:tcPr>
            <w:cnfStyle w:val="000100000000" w:firstRow="0" w:lastRow="0" w:firstColumn="0" w:lastColumn="1" w:oddVBand="0" w:evenVBand="0" w:oddHBand="0" w:evenHBand="0" w:firstRowFirstColumn="0" w:firstRowLastColumn="0" w:lastRowFirstColumn="0" w:lastRowLastColumn="0"/>
            <w:tcW w:w="4784" w:type="dxa"/>
            <w:gridSpan w:val="6"/>
          </w:tcPr>
          <w:p w:rsidR="0030399F" w:rsidRPr="0030399F" w:rsidRDefault="0030399F" w:rsidP="0030399F">
            <w:pPr>
              <w:widowControl w:val="0"/>
              <w:suppressAutoHyphens/>
              <w:spacing w:line="240" w:lineRule="auto"/>
              <w:jc w:val="center"/>
              <w:rPr>
                <w:rFonts w:eastAsia="Lucida Sans Unicode" w:cs="Mangal"/>
                <w:kern w:val="1"/>
                <w:sz w:val="20"/>
                <w:lang w:eastAsia="hi-IN" w:bidi="hi-IN"/>
              </w:rPr>
            </w:pPr>
            <w:r w:rsidRPr="0030399F">
              <w:rPr>
                <w:rFonts w:eastAsia="Lucida Sans Unicode" w:cs="Mangal"/>
                <w:kern w:val="1"/>
                <w:sz w:val="20"/>
                <w:lang w:eastAsia="hi-IN" w:bidi="hi-IN"/>
              </w:rPr>
              <w:t>Wiel</w:t>
            </w:r>
            <w:r w:rsidR="005208F0">
              <w:rPr>
                <w:rFonts w:eastAsia="Lucida Sans Unicode" w:cs="Mangal"/>
                <w:kern w:val="1"/>
                <w:sz w:val="20"/>
                <w:lang w:eastAsia="hi-IN" w:bidi="hi-IN"/>
              </w:rPr>
              <w:t>kość środków w roku</w:t>
            </w:r>
            <w:r w:rsidR="00D4734C">
              <w:rPr>
                <w:rFonts w:eastAsia="Lucida Sans Unicode" w:cs="Mangal"/>
                <w:kern w:val="1"/>
                <w:sz w:val="20"/>
                <w:lang w:eastAsia="hi-IN" w:bidi="hi-IN"/>
              </w:rPr>
              <w:t xml:space="preserve"> </w:t>
            </w:r>
            <w:r w:rsidR="005208F0">
              <w:rPr>
                <w:rFonts w:eastAsia="Lucida Sans Unicode" w:cs="Mangal"/>
                <w:kern w:val="1"/>
                <w:sz w:val="20"/>
                <w:lang w:eastAsia="hi-IN" w:bidi="hi-IN"/>
              </w:rPr>
              <w:t>netto w tys</w:t>
            </w:r>
            <w:r w:rsidRPr="0030399F">
              <w:rPr>
                <w:rFonts w:eastAsia="Lucida Sans Unicode" w:cs="Mangal"/>
                <w:kern w:val="1"/>
                <w:sz w:val="20"/>
                <w:lang w:eastAsia="hi-IN" w:bidi="hi-IN"/>
              </w:rPr>
              <w:t>. zł</w:t>
            </w:r>
          </w:p>
        </w:tc>
      </w:tr>
      <w:tr w:rsidR="0030399F" w:rsidRPr="0030399F" w:rsidTr="00745CF5">
        <w:trPr>
          <w:cnfStyle w:val="100000000000" w:firstRow="1" w:lastRow="0" w:firstColumn="0" w:lastColumn="0" w:oddVBand="0" w:evenVBand="0" w:oddHBand="0" w:evenHBand="0" w:firstRowFirstColumn="0" w:firstRowLastColumn="0" w:lastRowFirstColumn="0" w:lastRowLastColumn="0"/>
          <w:trHeight w:val="150"/>
          <w:tblHeader/>
        </w:trPr>
        <w:tc>
          <w:tcPr>
            <w:cnfStyle w:val="001000000000" w:firstRow="0" w:lastRow="0" w:firstColumn="1" w:lastColumn="0" w:oddVBand="0" w:evenVBand="0" w:oddHBand="0" w:evenHBand="0" w:firstRowFirstColumn="0" w:firstRowLastColumn="0" w:lastRowFirstColumn="0" w:lastRowLastColumn="0"/>
            <w:tcW w:w="648" w:type="dxa"/>
            <w:vMerge/>
          </w:tcPr>
          <w:p w:rsidR="0030399F" w:rsidRPr="0030399F" w:rsidRDefault="0030399F" w:rsidP="0030399F">
            <w:pPr>
              <w:widowControl w:val="0"/>
              <w:suppressAutoHyphens/>
              <w:spacing w:line="240" w:lineRule="auto"/>
              <w:jc w:val="left"/>
              <w:rPr>
                <w:rFonts w:eastAsia="Lucida Sans Unicode" w:cs="Mangal"/>
                <w:kern w:val="1"/>
                <w:sz w:val="20"/>
                <w:lang w:eastAsia="hi-IN" w:bidi="hi-IN"/>
              </w:rPr>
            </w:pPr>
          </w:p>
        </w:tc>
        <w:tc>
          <w:tcPr>
            <w:cnfStyle w:val="000010000000" w:firstRow="0" w:lastRow="0" w:firstColumn="0" w:lastColumn="0" w:oddVBand="1" w:evenVBand="0" w:oddHBand="0" w:evenHBand="0" w:firstRowFirstColumn="0" w:firstRowLastColumn="0" w:lastRowFirstColumn="0" w:lastRowLastColumn="0"/>
            <w:tcW w:w="3780" w:type="dxa"/>
            <w:vMerge/>
          </w:tcPr>
          <w:p w:rsidR="0030399F" w:rsidRPr="0030399F" w:rsidRDefault="0030399F" w:rsidP="0030399F">
            <w:pPr>
              <w:widowControl w:val="0"/>
              <w:suppressAutoHyphens/>
              <w:spacing w:line="240" w:lineRule="auto"/>
              <w:jc w:val="left"/>
              <w:rPr>
                <w:rFonts w:eastAsia="Lucida Sans Unicode" w:cs="Mangal"/>
                <w:kern w:val="1"/>
                <w:sz w:val="20"/>
                <w:lang w:eastAsia="hi-IN" w:bidi="hi-IN"/>
              </w:rPr>
            </w:pPr>
          </w:p>
        </w:tc>
        <w:tc>
          <w:tcPr>
            <w:tcW w:w="797" w:type="dxa"/>
          </w:tcPr>
          <w:p w:rsidR="0030399F" w:rsidRPr="0030399F" w:rsidRDefault="0030399F" w:rsidP="0030399F">
            <w:pPr>
              <w:widowControl w:val="0"/>
              <w:suppressAutoHyphens/>
              <w:spacing w:line="240" w:lineRule="auto"/>
              <w:jc w:val="center"/>
              <w:cnfStyle w:val="100000000000" w:firstRow="1" w:lastRow="0" w:firstColumn="0" w:lastColumn="0" w:oddVBand="0" w:evenVBand="0" w:oddHBand="0" w:evenHBand="0" w:firstRowFirstColumn="0" w:firstRowLastColumn="0" w:lastRowFirstColumn="0" w:lastRowLastColumn="0"/>
              <w:rPr>
                <w:rFonts w:eastAsia="Lucida Sans Unicode" w:cs="Mangal"/>
                <w:b w:val="0"/>
                <w:bCs w:val="0"/>
                <w:kern w:val="1"/>
                <w:sz w:val="20"/>
                <w:lang w:eastAsia="hi-IN" w:bidi="hi-IN"/>
              </w:rPr>
            </w:pPr>
            <w:r w:rsidRPr="0030399F">
              <w:rPr>
                <w:rFonts w:eastAsia="Lucida Sans Unicode" w:cs="Mangal"/>
                <w:kern w:val="1"/>
                <w:sz w:val="20"/>
                <w:lang w:eastAsia="hi-IN" w:bidi="hi-IN"/>
              </w:rPr>
              <w:t>2015</w:t>
            </w:r>
          </w:p>
        </w:tc>
        <w:tc>
          <w:tcPr>
            <w:cnfStyle w:val="000010000000" w:firstRow="0" w:lastRow="0" w:firstColumn="0" w:lastColumn="0" w:oddVBand="1" w:evenVBand="0" w:oddHBand="0" w:evenHBand="0" w:firstRowFirstColumn="0" w:firstRowLastColumn="0" w:lastRowFirstColumn="0" w:lastRowLastColumn="0"/>
            <w:tcW w:w="797" w:type="dxa"/>
          </w:tcPr>
          <w:p w:rsidR="0030399F" w:rsidRPr="0030399F" w:rsidRDefault="0030399F" w:rsidP="0030399F">
            <w:pPr>
              <w:widowControl w:val="0"/>
              <w:suppressAutoHyphens/>
              <w:spacing w:line="240" w:lineRule="auto"/>
              <w:jc w:val="center"/>
              <w:rPr>
                <w:rFonts w:eastAsia="Lucida Sans Unicode" w:cs="Mangal"/>
                <w:b w:val="0"/>
                <w:bCs w:val="0"/>
                <w:kern w:val="1"/>
                <w:sz w:val="20"/>
                <w:lang w:eastAsia="hi-IN" w:bidi="hi-IN"/>
              </w:rPr>
            </w:pPr>
            <w:r w:rsidRPr="0030399F">
              <w:rPr>
                <w:rFonts w:eastAsia="Lucida Sans Unicode" w:cs="Mangal"/>
                <w:kern w:val="1"/>
                <w:sz w:val="20"/>
                <w:lang w:eastAsia="hi-IN" w:bidi="hi-IN"/>
              </w:rPr>
              <w:t>2016</w:t>
            </w:r>
          </w:p>
        </w:tc>
        <w:tc>
          <w:tcPr>
            <w:tcW w:w="798" w:type="dxa"/>
          </w:tcPr>
          <w:p w:rsidR="0030399F" w:rsidRPr="0030399F" w:rsidRDefault="0030399F" w:rsidP="0030399F">
            <w:pPr>
              <w:widowControl w:val="0"/>
              <w:suppressAutoHyphens/>
              <w:spacing w:line="240" w:lineRule="auto"/>
              <w:jc w:val="center"/>
              <w:cnfStyle w:val="100000000000" w:firstRow="1" w:lastRow="0" w:firstColumn="0" w:lastColumn="0" w:oddVBand="0" w:evenVBand="0" w:oddHBand="0" w:evenHBand="0" w:firstRowFirstColumn="0" w:firstRowLastColumn="0" w:lastRowFirstColumn="0" w:lastRowLastColumn="0"/>
              <w:rPr>
                <w:rFonts w:eastAsia="Lucida Sans Unicode" w:cs="Mangal"/>
                <w:b w:val="0"/>
                <w:bCs w:val="0"/>
                <w:kern w:val="1"/>
                <w:sz w:val="20"/>
                <w:lang w:eastAsia="hi-IN" w:bidi="hi-IN"/>
              </w:rPr>
            </w:pPr>
            <w:r w:rsidRPr="0030399F">
              <w:rPr>
                <w:rFonts w:eastAsia="Lucida Sans Unicode" w:cs="Mangal"/>
                <w:kern w:val="1"/>
                <w:sz w:val="20"/>
                <w:lang w:eastAsia="hi-IN" w:bidi="hi-IN"/>
              </w:rPr>
              <w:t>2017</w:t>
            </w:r>
          </w:p>
        </w:tc>
        <w:tc>
          <w:tcPr>
            <w:cnfStyle w:val="000010000000" w:firstRow="0" w:lastRow="0" w:firstColumn="0" w:lastColumn="0" w:oddVBand="1" w:evenVBand="0" w:oddHBand="0" w:evenHBand="0" w:firstRowFirstColumn="0" w:firstRowLastColumn="0" w:lastRowFirstColumn="0" w:lastRowLastColumn="0"/>
            <w:tcW w:w="797" w:type="dxa"/>
          </w:tcPr>
          <w:p w:rsidR="0030399F" w:rsidRPr="0030399F" w:rsidRDefault="0030399F" w:rsidP="0030399F">
            <w:pPr>
              <w:widowControl w:val="0"/>
              <w:suppressAutoHyphens/>
              <w:spacing w:line="240" w:lineRule="auto"/>
              <w:jc w:val="center"/>
              <w:rPr>
                <w:rFonts w:eastAsia="Lucida Sans Unicode" w:cs="Mangal"/>
                <w:b w:val="0"/>
                <w:bCs w:val="0"/>
                <w:kern w:val="1"/>
                <w:sz w:val="20"/>
                <w:lang w:eastAsia="hi-IN" w:bidi="hi-IN"/>
              </w:rPr>
            </w:pPr>
            <w:r w:rsidRPr="0030399F">
              <w:rPr>
                <w:rFonts w:eastAsia="Lucida Sans Unicode" w:cs="Mangal"/>
                <w:kern w:val="1"/>
                <w:sz w:val="20"/>
                <w:lang w:eastAsia="hi-IN" w:bidi="hi-IN"/>
              </w:rPr>
              <w:t>2018</w:t>
            </w:r>
          </w:p>
        </w:tc>
        <w:tc>
          <w:tcPr>
            <w:tcW w:w="797" w:type="dxa"/>
          </w:tcPr>
          <w:p w:rsidR="0030399F" w:rsidRPr="0030399F" w:rsidRDefault="0030399F" w:rsidP="0030399F">
            <w:pPr>
              <w:widowControl w:val="0"/>
              <w:suppressAutoHyphens/>
              <w:spacing w:line="240" w:lineRule="auto"/>
              <w:jc w:val="center"/>
              <w:cnfStyle w:val="100000000000" w:firstRow="1" w:lastRow="0" w:firstColumn="0" w:lastColumn="0" w:oddVBand="0" w:evenVBand="0" w:oddHBand="0" w:evenHBand="0" w:firstRowFirstColumn="0" w:firstRowLastColumn="0" w:lastRowFirstColumn="0" w:lastRowLastColumn="0"/>
              <w:rPr>
                <w:rFonts w:eastAsia="Lucida Sans Unicode" w:cs="Mangal"/>
                <w:b w:val="0"/>
                <w:bCs w:val="0"/>
                <w:kern w:val="1"/>
                <w:sz w:val="20"/>
                <w:lang w:eastAsia="hi-IN" w:bidi="hi-IN"/>
              </w:rPr>
            </w:pPr>
            <w:r w:rsidRPr="0030399F">
              <w:rPr>
                <w:rFonts w:eastAsia="Lucida Sans Unicode" w:cs="Mangal"/>
                <w:kern w:val="1"/>
                <w:sz w:val="20"/>
                <w:lang w:eastAsia="hi-IN" w:bidi="hi-IN"/>
              </w:rPr>
              <w:t>2019</w:t>
            </w:r>
          </w:p>
        </w:tc>
        <w:tc>
          <w:tcPr>
            <w:cnfStyle w:val="000100000000" w:firstRow="0" w:lastRow="0" w:firstColumn="0" w:lastColumn="1" w:oddVBand="0" w:evenVBand="0" w:oddHBand="0" w:evenHBand="0" w:firstRowFirstColumn="0" w:firstRowLastColumn="0" w:lastRowFirstColumn="0" w:lastRowLastColumn="0"/>
            <w:tcW w:w="798" w:type="dxa"/>
          </w:tcPr>
          <w:p w:rsidR="0030399F" w:rsidRPr="0030399F" w:rsidRDefault="0030399F" w:rsidP="0030399F">
            <w:pPr>
              <w:widowControl w:val="0"/>
              <w:suppressAutoHyphens/>
              <w:spacing w:line="240" w:lineRule="auto"/>
              <w:jc w:val="center"/>
              <w:rPr>
                <w:rFonts w:eastAsia="Lucida Sans Unicode" w:cs="Mangal"/>
                <w:kern w:val="1"/>
                <w:sz w:val="20"/>
                <w:lang w:eastAsia="hi-IN" w:bidi="hi-IN"/>
              </w:rPr>
            </w:pPr>
            <w:r w:rsidRPr="0030399F">
              <w:rPr>
                <w:rFonts w:eastAsia="Lucida Sans Unicode" w:cs="Mangal"/>
                <w:kern w:val="1"/>
                <w:sz w:val="20"/>
                <w:lang w:eastAsia="hi-IN" w:bidi="hi-IN"/>
              </w:rPr>
              <w:t>2020</w:t>
            </w:r>
          </w:p>
        </w:tc>
      </w:tr>
      <w:tr w:rsidR="0030399F" w:rsidRPr="0030399F" w:rsidTr="003039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30399F" w:rsidRPr="0030399F" w:rsidRDefault="0030399F" w:rsidP="0030399F">
            <w:pPr>
              <w:widowControl w:val="0"/>
              <w:suppressAutoHyphens/>
              <w:spacing w:line="240" w:lineRule="auto"/>
              <w:jc w:val="center"/>
              <w:rPr>
                <w:rFonts w:eastAsia="Lucida Sans Unicode" w:cs="Mangal"/>
                <w:kern w:val="1"/>
                <w:sz w:val="20"/>
                <w:lang w:eastAsia="hi-IN" w:bidi="hi-IN"/>
              </w:rPr>
            </w:pPr>
            <w:r w:rsidRPr="0030399F">
              <w:rPr>
                <w:rFonts w:eastAsia="Lucida Sans Unicode" w:cs="Mangal"/>
                <w:kern w:val="1"/>
                <w:sz w:val="20"/>
                <w:lang w:eastAsia="hi-IN" w:bidi="hi-IN"/>
              </w:rPr>
              <w:t>I</w:t>
            </w:r>
          </w:p>
        </w:tc>
        <w:tc>
          <w:tcPr>
            <w:cnfStyle w:val="000010000000" w:firstRow="0" w:lastRow="0" w:firstColumn="0" w:lastColumn="0" w:oddVBand="1" w:evenVBand="0" w:oddHBand="0" w:evenHBand="0" w:firstRowFirstColumn="0" w:firstRowLastColumn="0" w:lastRowFirstColumn="0" w:lastRowLastColumn="0"/>
            <w:tcW w:w="3780" w:type="dxa"/>
          </w:tcPr>
          <w:p w:rsidR="0030399F" w:rsidRPr="0030399F" w:rsidRDefault="0030399F" w:rsidP="0030399F">
            <w:pPr>
              <w:widowControl w:val="0"/>
              <w:suppressAutoHyphens/>
              <w:spacing w:line="240" w:lineRule="auto"/>
              <w:jc w:val="left"/>
              <w:rPr>
                <w:rFonts w:eastAsia="Lucida Sans Unicode" w:cs="Mangal"/>
                <w:b/>
                <w:bCs/>
                <w:kern w:val="1"/>
                <w:sz w:val="20"/>
                <w:lang w:eastAsia="hi-IN" w:bidi="hi-IN"/>
              </w:rPr>
            </w:pPr>
            <w:r w:rsidRPr="0030399F">
              <w:rPr>
                <w:rFonts w:eastAsia="Lucida Sans Unicode" w:cs="Mangal"/>
                <w:b/>
                <w:bCs/>
                <w:kern w:val="1"/>
                <w:sz w:val="20"/>
                <w:lang w:eastAsia="hi-IN" w:bidi="hi-IN"/>
              </w:rPr>
              <w:t>Urządzenia wodociągowe</w:t>
            </w:r>
          </w:p>
        </w:tc>
        <w:tc>
          <w:tcPr>
            <w:cnfStyle w:val="000100000000" w:firstRow="0" w:lastRow="0" w:firstColumn="0" w:lastColumn="1" w:oddVBand="0" w:evenVBand="0" w:oddHBand="0" w:evenHBand="0" w:firstRowFirstColumn="0" w:firstRowLastColumn="0" w:lastRowFirstColumn="0" w:lastRowLastColumn="0"/>
            <w:tcW w:w="4784" w:type="dxa"/>
            <w:gridSpan w:val="6"/>
          </w:tcPr>
          <w:p w:rsidR="0030399F" w:rsidRPr="0030399F" w:rsidRDefault="0030399F" w:rsidP="0030399F">
            <w:pPr>
              <w:widowControl w:val="0"/>
              <w:suppressAutoHyphens/>
              <w:spacing w:line="240" w:lineRule="auto"/>
              <w:jc w:val="left"/>
              <w:rPr>
                <w:rFonts w:eastAsia="Lucida Sans Unicode" w:cs="Mangal"/>
                <w:kern w:val="1"/>
                <w:sz w:val="20"/>
                <w:lang w:eastAsia="hi-IN" w:bidi="hi-IN"/>
              </w:rPr>
            </w:pPr>
          </w:p>
        </w:tc>
      </w:tr>
      <w:tr w:rsidR="0030399F" w:rsidRPr="0030399F" w:rsidTr="0030399F">
        <w:tc>
          <w:tcPr>
            <w:cnfStyle w:val="001000000000" w:firstRow="0" w:lastRow="0" w:firstColumn="1" w:lastColumn="0" w:oddVBand="0" w:evenVBand="0" w:oddHBand="0" w:evenHBand="0" w:firstRowFirstColumn="0" w:firstRowLastColumn="0" w:lastRowFirstColumn="0" w:lastRowLastColumn="0"/>
            <w:tcW w:w="648" w:type="dxa"/>
          </w:tcPr>
          <w:p w:rsidR="0030399F" w:rsidRPr="0030399F" w:rsidRDefault="0030399F" w:rsidP="0030399F">
            <w:pPr>
              <w:widowControl w:val="0"/>
              <w:suppressAutoHyphens/>
              <w:spacing w:line="240" w:lineRule="auto"/>
              <w:jc w:val="left"/>
              <w:rPr>
                <w:rFonts w:eastAsia="Lucida Sans Unicode" w:cs="Mangal"/>
                <w:kern w:val="1"/>
                <w:sz w:val="20"/>
                <w:lang w:eastAsia="hi-IN" w:bidi="hi-IN"/>
              </w:rPr>
            </w:pPr>
            <w:r w:rsidRPr="0030399F">
              <w:rPr>
                <w:rFonts w:eastAsia="Lucida Sans Unicode" w:cs="Mangal"/>
                <w:kern w:val="1"/>
                <w:sz w:val="20"/>
                <w:lang w:eastAsia="hi-IN" w:bidi="hi-IN"/>
              </w:rPr>
              <w:t>1.</w:t>
            </w:r>
            <w:r w:rsidRPr="0030399F">
              <w:rPr>
                <w:rFonts w:eastAsia="Lucida Sans Unicode" w:cs="Mangal"/>
                <w:kern w:val="1"/>
                <w:sz w:val="20"/>
                <w:lang w:eastAsia="hi-IN" w:bidi="hi-IN"/>
              </w:rPr>
              <w:br/>
              <w:t>2.</w:t>
            </w:r>
            <w:r w:rsidRPr="0030399F">
              <w:rPr>
                <w:rFonts w:eastAsia="Lucida Sans Unicode" w:cs="Mangal"/>
                <w:kern w:val="1"/>
                <w:sz w:val="20"/>
                <w:lang w:eastAsia="hi-IN" w:bidi="hi-IN"/>
              </w:rPr>
              <w:br/>
              <w:t>3.</w:t>
            </w:r>
            <w:r w:rsidRPr="0030399F">
              <w:rPr>
                <w:rFonts w:eastAsia="Lucida Sans Unicode" w:cs="Mangal"/>
                <w:kern w:val="1"/>
                <w:sz w:val="20"/>
                <w:lang w:eastAsia="hi-IN" w:bidi="hi-IN"/>
              </w:rPr>
              <w:br/>
            </w:r>
            <w:r w:rsidRPr="0030399F">
              <w:rPr>
                <w:rFonts w:eastAsia="Lucida Sans Unicode" w:cs="Mangal"/>
                <w:kern w:val="1"/>
                <w:sz w:val="20"/>
                <w:lang w:eastAsia="hi-IN" w:bidi="hi-IN"/>
              </w:rPr>
              <w:br/>
              <w:t>4.</w:t>
            </w:r>
            <w:r w:rsidRPr="0030399F">
              <w:rPr>
                <w:rFonts w:eastAsia="Lucida Sans Unicode" w:cs="Mangal"/>
                <w:kern w:val="1"/>
                <w:sz w:val="20"/>
                <w:lang w:eastAsia="hi-IN" w:bidi="hi-IN"/>
              </w:rPr>
              <w:br/>
            </w:r>
            <w:r w:rsidRPr="0030399F">
              <w:rPr>
                <w:rFonts w:eastAsia="Lucida Sans Unicode" w:cs="Mangal"/>
                <w:kern w:val="1"/>
                <w:sz w:val="20"/>
                <w:lang w:eastAsia="hi-IN" w:bidi="hi-IN"/>
              </w:rPr>
              <w:br/>
              <w:t>5.</w:t>
            </w:r>
            <w:r w:rsidRPr="0030399F">
              <w:rPr>
                <w:rFonts w:eastAsia="Lucida Sans Unicode" w:cs="Mangal"/>
                <w:kern w:val="1"/>
                <w:sz w:val="20"/>
                <w:lang w:eastAsia="hi-IN" w:bidi="hi-IN"/>
              </w:rPr>
              <w:br/>
            </w:r>
            <w:r w:rsidRPr="0030399F">
              <w:rPr>
                <w:rFonts w:eastAsia="Lucida Sans Unicode" w:cs="Mangal"/>
                <w:kern w:val="1"/>
                <w:sz w:val="20"/>
                <w:lang w:eastAsia="hi-IN" w:bidi="hi-IN"/>
              </w:rPr>
              <w:br/>
              <w:t>6.</w:t>
            </w:r>
            <w:r w:rsidRPr="0030399F">
              <w:rPr>
                <w:rFonts w:eastAsia="Lucida Sans Unicode" w:cs="Mangal"/>
                <w:kern w:val="1"/>
                <w:sz w:val="20"/>
                <w:lang w:eastAsia="hi-IN" w:bidi="hi-IN"/>
              </w:rPr>
              <w:br/>
            </w:r>
            <w:r w:rsidRPr="0030399F">
              <w:rPr>
                <w:rFonts w:eastAsia="Lucida Sans Unicode" w:cs="Mangal"/>
                <w:kern w:val="1"/>
                <w:sz w:val="20"/>
                <w:lang w:eastAsia="hi-IN" w:bidi="hi-IN"/>
              </w:rPr>
              <w:br/>
              <w:t>7.</w:t>
            </w:r>
            <w:r w:rsidRPr="0030399F">
              <w:rPr>
                <w:rFonts w:eastAsia="Lucida Sans Unicode" w:cs="Mangal"/>
                <w:kern w:val="1"/>
                <w:sz w:val="20"/>
                <w:lang w:eastAsia="hi-IN" w:bidi="hi-IN"/>
              </w:rPr>
              <w:br/>
            </w:r>
            <w:r w:rsidRPr="0030399F">
              <w:rPr>
                <w:rFonts w:eastAsia="Lucida Sans Unicode" w:cs="Mangal"/>
                <w:kern w:val="1"/>
                <w:sz w:val="20"/>
                <w:lang w:eastAsia="hi-IN" w:bidi="hi-IN"/>
              </w:rPr>
              <w:br/>
            </w:r>
            <w:r w:rsidRPr="0030399F">
              <w:rPr>
                <w:rFonts w:eastAsia="Lucida Sans Unicode" w:cs="Mangal"/>
                <w:kern w:val="1"/>
                <w:sz w:val="20"/>
                <w:lang w:eastAsia="hi-IN" w:bidi="hi-IN"/>
              </w:rPr>
              <w:br/>
              <w:t>8.</w:t>
            </w:r>
          </w:p>
        </w:tc>
        <w:tc>
          <w:tcPr>
            <w:cnfStyle w:val="000010000000" w:firstRow="0" w:lastRow="0" w:firstColumn="0" w:lastColumn="0" w:oddVBand="1" w:evenVBand="0" w:oddHBand="0" w:evenHBand="0" w:firstRowFirstColumn="0" w:firstRowLastColumn="0" w:lastRowFirstColumn="0" w:lastRowLastColumn="0"/>
            <w:tcW w:w="3780" w:type="dxa"/>
          </w:tcPr>
          <w:p w:rsidR="0030399F" w:rsidRPr="0030399F" w:rsidRDefault="0030399F" w:rsidP="0030399F">
            <w:pPr>
              <w:widowControl w:val="0"/>
              <w:suppressAutoHyphens/>
              <w:spacing w:line="240" w:lineRule="auto"/>
              <w:jc w:val="left"/>
              <w:rPr>
                <w:rFonts w:eastAsia="Lucida Sans Unicode" w:cs="Mangal"/>
                <w:kern w:val="1"/>
                <w:sz w:val="20"/>
                <w:lang w:eastAsia="hi-IN" w:bidi="hi-IN"/>
              </w:rPr>
            </w:pPr>
            <w:r w:rsidRPr="0030399F">
              <w:rPr>
                <w:rFonts w:eastAsia="Lucida Sans Unicode" w:cs="Mangal"/>
                <w:kern w:val="1"/>
                <w:sz w:val="20"/>
                <w:lang w:eastAsia="hi-IN" w:bidi="hi-IN"/>
              </w:rPr>
              <w:t>Budowa SUW w Dzierzgonce</w:t>
            </w:r>
            <w:r w:rsidRPr="0030399F">
              <w:rPr>
                <w:rFonts w:eastAsia="Lucida Sans Unicode" w:cs="Mangal"/>
                <w:kern w:val="1"/>
                <w:sz w:val="20"/>
                <w:lang w:eastAsia="hi-IN" w:bidi="hi-IN"/>
              </w:rPr>
              <w:br/>
              <w:t>Modernizacja SUW w Stalewie</w:t>
            </w:r>
            <w:r w:rsidRPr="0030399F">
              <w:rPr>
                <w:rFonts w:eastAsia="Lucida Sans Unicode" w:cs="Mangal"/>
                <w:kern w:val="1"/>
                <w:sz w:val="20"/>
                <w:lang w:eastAsia="hi-IN" w:bidi="hi-IN"/>
              </w:rPr>
              <w:br/>
              <w:t xml:space="preserve">Wymiana sieci wodociągowej w Starym </w:t>
            </w:r>
            <w:proofErr w:type="spellStart"/>
            <w:r w:rsidRPr="0030399F">
              <w:rPr>
                <w:rFonts w:eastAsia="Lucida Sans Unicode" w:cs="Mangal"/>
                <w:kern w:val="1"/>
                <w:sz w:val="20"/>
                <w:lang w:eastAsia="hi-IN" w:bidi="hi-IN"/>
              </w:rPr>
              <w:t>Dolnie</w:t>
            </w:r>
            <w:proofErr w:type="spellEnd"/>
            <w:r w:rsidRPr="0030399F">
              <w:rPr>
                <w:rFonts w:eastAsia="Lucida Sans Unicode" w:cs="Mangal"/>
                <w:kern w:val="1"/>
                <w:sz w:val="20"/>
                <w:lang w:eastAsia="hi-IN" w:bidi="hi-IN"/>
              </w:rPr>
              <w:t xml:space="preserve"> </w:t>
            </w:r>
            <w:r w:rsidRPr="0030399F">
              <w:rPr>
                <w:rFonts w:eastAsia="Lucida Sans Unicode" w:cs="Mangal"/>
                <w:kern w:val="1"/>
                <w:sz w:val="20"/>
                <w:lang w:eastAsia="hi-IN" w:bidi="hi-IN"/>
              </w:rPr>
              <w:br/>
              <w:t>Wymiana sieci wodociągowej w Stalewie (azbest</w:t>
            </w:r>
            <w:proofErr w:type="gramStart"/>
            <w:r w:rsidRPr="0030399F">
              <w:rPr>
                <w:rFonts w:eastAsia="Lucida Sans Unicode" w:cs="Mangal"/>
                <w:kern w:val="1"/>
                <w:sz w:val="20"/>
                <w:lang w:eastAsia="hi-IN" w:bidi="hi-IN"/>
              </w:rPr>
              <w:t>)</w:t>
            </w:r>
            <w:r w:rsidRPr="0030399F">
              <w:rPr>
                <w:rFonts w:eastAsia="Lucida Sans Unicode" w:cs="Mangal"/>
                <w:kern w:val="1"/>
                <w:sz w:val="20"/>
                <w:lang w:eastAsia="hi-IN" w:bidi="hi-IN"/>
              </w:rPr>
              <w:br/>
              <w:t>Rozbudowa</w:t>
            </w:r>
            <w:proofErr w:type="gramEnd"/>
            <w:r w:rsidRPr="0030399F">
              <w:rPr>
                <w:rFonts w:eastAsia="Lucida Sans Unicode" w:cs="Mangal"/>
                <w:kern w:val="1"/>
                <w:sz w:val="20"/>
                <w:lang w:eastAsia="hi-IN" w:bidi="hi-IN"/>
              </w:rPr>
              <w:t xml:space="preserve"> wodociągu wiejskiego Stalewo – Złotnica</w:t>
            </w:r>
            <w:r w:rsidRPr="0030399F">
              <w:rPr>
                <w:rFonts w:eastAsia="Lucida Sans Unicode" w:cs="Mangal"/>
                <w:kern w:val="1"/>
                <w:sz w:val="20"/>
                <w:lang w:eastAsia="hi-IN" w:bidi="hi-IN"/>
              </w:rPr>
              <w:br/>
              <w:t>Rekonstrukcja dwóch studni głębinowych w ujęciu Żurawiec</w:t>
            </w:r>
            <w:r w:rsidRPr="0030399F">
              <w:rPr>
                <w:rFonts w:eastAsia="Lucida Sans Unicode" w:cs="Mangal"/>
                <w:kern w:val="1"/>
                <w:sz w:val="20"/>
                <w:lang w:eastAsia="hi-IN" w:bidi="hi-IN"/>
              </w:rPr>
              <w:br/>
              <w:t xml:space="preserve">Wymiana części sieci wodociągowej w Żurawcu (azbest) </w:t>
            </w:r>
            <w:r w:rsidRPr="0030399F">
              <w:rPr>
                <w:rFonts w:eastAsia="Lucida Sans Unicode" w:cs="Mangal"/>
                <w:kern w:val="1"/>
                <w:sz w:val="20"/>
                <w:lang w:eastAsia="hi-IN" w:bidi="hi-IN"/>
              </w:rPr>
              <w:br/>
              <w:t>Montaż urządzeń monitoringu sieci wodociągowych i SUW</w:t>
            </w:r>
          </w:p>
        </w:tc>
        <w:tc>
          <w:tcPr>
            <w:tcW w:w="797" w:type="dxa"/>
          </w:tcPr>
          <w:p w:rsidR="0030399F" w:rsidRPr="0030399F" w:rsidRDefault="0030399F" w:rsidP="0030399F">
            <w:pPr>
              <w:widowControl w:val="0"/>
              <w:suppressAutoHyphens/>
              <w:spacing w:line="240" w:lineRule="auto"/>
              <w:jc w:val="center"/>
              <w:cnfStyle w:val="000000000000" w:firstRow="0" w:lastRow="0" w:firstColumn="0" w:lastColumn="0" w:oddVBand="0" w:evenVBand="0" w:oddHBand="0" w:evenHBand="0" w:firstRowFirstColumn="0" w:firstRowLastColumn="0" w:lastRowFirstColumn="0" w:lastRowLastColumn="0"/>
              <w:rPr>
                <w:rFonts w:eastAsia="Lucida Sans Unicode" w:cs="Mangal"/>
                <w:kern w:val="1"/>
                <w:sz w:val="20"/>
                <w:lang w:eastAsia="hi-IN" w:bidi="hi-IN"/>
              </w:rPr>
            </w:pPr>
            <w:r w:rsidRPr="0030399F">
              <w:rPr>
                <w:rFonts w:eastAsia="Lucida Sans Unicode" w:cs="Mangal"/>
                <w:kern w:val="1"/>
                <w:sz w:val="20"/>
                <w:lang w:eastAsia="hi-IN" w:bidi="hi-IN"/>
              </w:rPr>
              <w:t>250</w:t>
            </w:r>
            <w:r w:rsidRPr="0030399F">
              <w:rPr>
                <w:rFonts w:eastAsia="Lucida Sans Unicode" w:cs="Mangal"/>
                <w:kern w:val="1"/>
                <w:sz w:val="20"/>
                <w:lang w:eastAsia="hi-IN" w:bidi="hi-IN"/>
              </w:rPr>
              <w:br/>
            </w:r>
            <w:r w:rsidRPr="0030399F">
              <w:rPr>
                <w:rFonts w:eastAsia="Lucida Sans Unicode" w:cs="Mangal"/>
                <w:kern w:val="1"/>
                <w:sz w:val="20"/>
                <w:lang w:eastAsia="hi-IN" w:bidi="hi-IN"/>
              </w:rPr>
              <w:br/>
            </w:r>
            <w:r w:rsidRPr="0030399F">
              <w:rPr>
                <w:rFonts w:eastAsia="Lucida Sans Unicode" w:cs="Mangal"/>
                <w:kern w:val="1"/>
                <w:sz w:val="20"/>
                <w:lang w:eastAsia="hi-IN" w:bidi="hi-IN"/>
              </w:rPr>
              <w:br/>
            </w:r>
            <w:r w:rsidRPr="0030399F">
              <w:rPr>
                <w:rFonts w:eastAsia="Lucida Sans Unicode" w:cs="Mangal"/>
                <w:kern w:val="1"/>
                <w:sz w:val="20"/>
                <w:lang w:eastAsia="hi-IN" w:bidi="hi-IN"/>
              </w:rPr>
              <w:br/>
            </w:r>
            <w:r w:rsidRPr="0030399F">
              <w:rPr>
                <w:rFonts w:eastAsia="Lucida Sans Unicode" w:cs="Mangal"/>
                <w:kern w:val="1"/>
                <w:sz w:val="20"/>
                <w:lang w:eastAsia="hi-IN" w:bidi="hi-IN"/>
              </w:rPr>
              <w:br/>
            </w:r>
            <w:r w:rsidRPr="0030399F">
              <w:rPr>
                <w:rFonts w:eastAsia="Lucida Sans Unicode" w:cs="Mangal"/>
                <w:kern w:val="1"/>
                <w:sz w:val="20"/>
                <w:lang w:eastAsia="hi-IN" w:bidi="hi-IN"/>
              </w:rPr>
              <w:br/>
            </w:r>
            <w:r w:rsidRPr="0030399F">
              <w:rPr>
                <w:rFonts w:eastAsia="Lucida Sans Unicode" w:cs="Mangal"/>
                <w:kern w:val="1"/>
                <w:sz w:val="20"/>
                <w:lang w:eastAsia="hi-IN" w:bidi="hi-IN"/>
              </w:rPr>
              <w:br/>
            </w:r>
            <w:r w:rsidRPr="0030399F">
              <w:rPr>
                <w:rFonts w:eastAsia="Lucida Sans Unicode" w:cs="Mangal"/>
                <w:kern w:val="1"/>
                <w:sz w:val="20"/>
                <w:lang w:eastAsia="hi-IN" w:bidi="hi-IN"/>
              </w:rPr>
              <w:br/>
            </w:r>
            <w:r w:rsidRPr="0030399F">
              <w:rPr>
                <w:rFonts w:eastAsia="Lucida Sans Unicode" w:cs="Mangal"/>
                <w:kern w:val="1"/>
                <w:sz w:val="20"/>
                <w:lang w:eastAsia="hi-IN" w:bidi="hi-IN"/>
              </w:rPr>
              <w:br/>
            </w:r>
            <w:r w:rsidRPr="0030399F">
              <w:rPr>
                <w:rFonts w:eastAsia="Lucida Sans Unicode" w:cs="Mangal"/>
                <w:kern w:val="1"/>
                <w:sz w:val="20"/>
                <w:lang w:eastAsia="hi-IN" w:bidi="hi-IN"/>
              </w:rPr>
              <w:br/>
            </w:r>
            <w:r w:rsidRPr="0030399F">
              <w:rPr>
                <w:rFonts w:eastAsia="Lucida Sans Unicode" w:cs="Mangal"/>
                <w:kern w:val="1"/>
                <w:sz w:val="20"/>
                <w:lang w:eastAsia="hi-IN" w:bidi="hi-IN"/>
              </w:rPr>
              <w:br/>
            </w:r>
            <w:r w:rsidRPr="0030399F">
              <w:rPr>
                <w:rFonts w:eastAsia="Lucida Sans Unicode" w:cs="Mangal"/>
                <w:kern w:val="1"/>
                <w:sz w:val="20"/>
                <w:lang w:eastAsia="hi-IN" w:bidi="hi-IN"/>
              </w:rPr>
              <w:br/>
            </w:r>
            <w:r w:rsidRPr="0030399F">
              <w:rPr>
                <w:rFonts w:eastAsia="Lucida Sans Unicode" w:cs="Mangal"/>
                <w:kern w:val="1"/>
                <w:sz w:val="20"/>
                <w:lang w:eastAsia="hi-IN" w:bidi="hi-IN"/>
              </w:rPr>
              <w:br/>
            </w:r>
            <w:r w:rsidRPr="0030399F">
              <w:rPr>
                <w:rFonts w:eastAsia="Lucida Sans Unicode" w:cs="Mangal"/>
                <w:kern w:val="1"/>
                <w:sz w:val="20"/>
                <w:lang w:eastAsia="hi-IN" w:bidi="hi-IN"/>
              </w:rPr>
              <w:br/>
            </w:r>
          </w:p>
        </w:tc>
        <w:tc>
          <w:tcPr>
            <w:cnfStyle w:val="000010000000" w:firstRow="0" w:lastRow="0" w:firstColumn="0" w:lastColumn="0" w:oddVBand="1" w:evenVBand="0" w:oddHBand="0" w:evenHBand="0" w:firstRowFirstColumn="0" w:firstRowLastColumn="0" w:lastRowFirstColumn="0" w:lastRowLastColumn="0"/>
            <w:tcW w:w="797" w:type="dxa"/>
          </w:tcPr>
          <w:p w:rsidR="0030399F" w:rsidRPr="0030399F" w:rsidRDefault="0030399F" w:rsidP="0030399F">
            <w:pPr>
              <w:widowControl w:val="0"/>
              <w:suppressAutoHyphens/>
              <w:spacing w:line="240" w:lineRule="auto"/>
              <w:jc w:val="center"/>
              <w:rPr>
                <w:rFonts w:eastAsia="Lucida Sans Unicode" w:cs="Mangal"/>
                <w:kern w:val="1"/>
                <w:sz w:val="20"/>
                <w:lang w:eastAsia="hi-IN" w:bidi="hi-IN"/>
              </w:rPr>
            </w:pPr>
            <w:r w:rsidRPr="0030399F">
              <w:rPr>
                <w:rFonts w:eastAsia="Lucida Sans Unicode" w:cs="Mangal"/>
                <w:kern w:val="1"/>
                <w:sz w:val="20"/>
                <w:lang w:eastAsia="hi-IN" w:bidi="hi-IN"/>
              </w:rPr>
              <w:br/>
              <w:t>30</w:t>
            </w:r>
            <w:r w:rsidRPr="0030399F">
              <w:rPr>
                <w:rFonts w:eastAsia="Lucida Sans Unicode" w:cs="Mangal"/>
                <w:kern w:val="1"/>
                <w:sz w:val="20"/>
                <w:lang w:eastAsia="hi-IN" w:bidi="hi-IN"/>
              </w:rPr>
              <w:br/>
            </w:r>
            <w:r w:rsidRPr="0030399F">
              <w:rPr>
                <w:rFonts w:eastAsia="Lucida Sans Unicode" w:cs="Mangal"/>
                <w:kern w:val="1"/>
                <w:sz w:val="20"/>
                <w:lang w:eastAsia="hi-IN" w:bidi="hi-IN"/>
              </w:rPr>
              <w:br/>
            </w:r>
            <w:r w:rsidRPr="0030399F">
              <w:rPr>
                <w:rFonts w:eastAsia="Lucida Sans Unicode" w:cs="Mangal"/>
                <w:kern w:val="1"/>
                <w:sz w:val="20"/>
                <w:lang w:eastAsia="hi-IN" w:bidi="hi-IN"/>
              </w:rPr>
              <w:br/>
            </w:r>
            <w:r w:rsidRPr="0030399F">
              <w:rPr>
                <w:rFonts w:eastAsia="Lucida Sans Unicode" w:cs="Mangal"/>
                <w:kern w:val="1"/>
                <w:sz w:val="20"/>
                <w:lang w:eastAsia="hi-IN" w:bidi="hi-IN"/>
              </w:rPr>
              <w:br/>
            </w:r>
            <w:r w:rsidRPr="0030399F">
              <w:rPr>
                <w:rFonts w:eastAsia="Lucida Sans Unicode" w:cs="Mangal"/>
                <w:kern w:val="1"/>
                <w:sz w:val="20"/>
                <w:lang w:eastAsia="hi-IN" w:bidi="hi-IN"/>
              </w:rPr>
              <w:br/>
            </w:r>
            <w:r w:rsidRPr="0030399F">
              <w:rPr>
                <w:rFonts w:eastAsia="Lucida Sans Unicode" w:cs="Mangal"/>
                <w:kern w:val="1"/>
                <w:sz w:val="20"/>
                <w:lang w:eastAsia="hi-IN" w:bidi="hi-IN"/>
              </w:rPr>
              <w:br/>
            </w:r>
            <w:r w:rsidRPr="0030399F">
              <w:rPr>
                <w:rFonts w:eastAsia="Lucida Sans Unicode" w:cs="Mangal"/>
                <w:kern w:val="1"/>
                <w:sz w:val="20"/>
                <w:lang w:eastAsia="hi-IN" w:bidi="hi-IN"/>
              </w:rPr>
              <w:br/>
            </w:r>
            <w:r w:rsidRPr="0030399F">
              <w:rPr>
                <w:rFonts w:eastAsia="Lucida Sans Unicode" w:cs="Mangal"/>
                <w:kern w:val="1"/>
                <w:sz w:val="20"/>
                <w:lang w:eastAsia="hi-IN" w:bidi="hi-IN"/>
              </w:rPr>
              <w:br/>
              <w:t>200</w:t>
            </w:r>
            <w:r w:rsidRPr="0030399F">
              <w:rPr>
                <w:rFonts w:eastAsia="Lucida Sans Unicode" w:cs="Mangal"/>
                <w:kern w:val="1"/>
                <w:sz w:val="20"/>
                <w:lang w:eastAsia="hi-IN" w:bidi="hi-IN"/>
              </w:rPr>
              <w:br/>
            </w:r>
            <w:r w:rsidRPr="0030399F">
              <w:rPr>
                <w:rFonts w:eastAsia="Lucida Sans Unicode" w:cs="Mangal"/>
                <w:kern w:val="1"/>
                <w:sz w:val="20"/>
                <w:lang w:eastAsia="hi-IN" w:bidi="hi-IN"/>
              </w:rPr>
              <w:br/>
            </w:r>
            <w:r w:rsidRPr="0030399F">
              <w:rPr>
                <w:rFonts w:eastAsia="Lucida Sans Unicode" w:cs="Mangal"/>
                <w:kern w:val="1"/>
                <w:sz w:val="20"/>
                <w:lang w:eastAsia="hi-IN" w:bidi="hi-IN"/>
              </w:rPr>
              <w:br/>
            </w:r>
            <w:r w:rsidRPr="0030399F">
              <w:rPr>
                <w:rFonts w:eastAsia="Lucida Sans Unicode" w:cs="Mangal"/>
                <w:kern w:val="1"/>
                <w:sz w:val="20"/>
                <w:lang w:eastAsia="hi-IN" w:bidi="hi-IN"/>
              </w:rPr>
              <w:br/>
            </w:r>
            <w:r w:rsidRPr="0030399F">
              <w:rPr>
                <w:rFonts w:eastAsia="Lucida Sans Unicode" w:cs="Mangal"/>
                <w:kern w:val="1"/>
                <w:sz w:val="20"/>
                <w:lang w:eastAsia="hi-IN" w:bidi="hi-IN"/>
              </w:rPr>
              <w:br/>
              <w:t>5</w:t>
            </w:r>
          </w:p>
        </w:tc>
        <w:tc>
          <w:tcPr>
            <w:tcW w:w="798" w:type="dxa"/>
          </w:tcPr>
          <w:p w:rsidR="0030399F" w:rsidRPr="0030399F" w:rsidRDefault="0030399F" w:rsidP="0030399F">
            <w:pPr>
              <w:widowControl w:val="0"/>
              <w:suppressAutoHyphens/>
              <w:spacing w:line="240" w:lineRule="auto"/>
              <w:jc w:val="center"/>
              <w:cnfStyle w:val="000000000000" w:firstRow="0" w:lastRow="0" w:firstColumn="0" w:lastColumn="0" w:oddVBand="0" w:evenVBand="0" w:oddHBand="0" w:evenHBand="0" w:firstRowFirstColumn="0" w:firstRowLastColumn="0" w:lastRowFirstColumn="0" w:lastRowLastColumn="0"/>
              <w:rPr>
                <w:rFonts w:eastAsia="Lucida Sans Unicode" w:cs="Mangal"/>
                <w:kern w:val="1"/>
                <w:sz w:val="20"/>
                <w:lang w:eastAsia="hi-IN" w:bidi="hi-IN"/>
              </w:rPr>
            </w:pPr>
            <w:r w:rsidRPr="0030399F">
              <w:rPr>
                <w:rFonts w:eastAsia="Lucida Sans Unicode" w:cs="Mangal"/>
                <w:kern w:val="1"/>
                <w:sz w:val="20"/>
                <w:lang w:eastAsia="hi-IN" w:bidi="hi-IN"/>
              </w:rPr>
              <w:br/>
            </w:r>
            <w:r w:rsidRPr="0030399F">
              <w:rPr>
                <w:rFonts w:eastAsia="Lucida Sans Unicode" w:cs="Mangal"/>
                <w:kern w:val="1"/>
                <w:sz w:val="20"/>
                <w:lang w:eastAsia="hi-IN" w:bidi="hi-IN"/>
              </w:rPr>
              <w:br/>
            </w:r>
            <w:r w:rsidRPr="0030399F">
              <w:rPr>
                <w:rFonts w:eastAsia="Lucida Sans Unicode" w:cs="Mangal"/>
                <w:kern w:val="1"/>
                <w:sz w:val="20"/>
                <w:lang w:eastAsia="hi-IN" w:bidi="hi-IN"/>
              </w:rPr>
              <w:br/>
            </w:r>
            <w:r w:rsidRPr="0030399F">
              <w:rPr>
                <w:rFonts w:eastAsia="Lucida Sans Unicode" w:cs="Mangal"/>
                <w:kern w:val="1"/>
                <w:sz w:val="20"/>
                <w:lang w:eastAsia="hi-IN" w:bidi="hi-IN"/>
              </w:rPr>
              <w:br/>
            </w:r>
            <w:r w:rsidRPr="0030399F">
              <w:rPr>
                <w:rFonts w:eastAsia="Lucida Sans Unicode" w:cs="Mangal"/>
                <w:kern w:val="1"/>
                <w:sz w:val="20"/>
                <w:lang w:eastAsia="hi-IN" w:bidi="hi-IN"/>
              </w:rPr>
              <w:br/>
            </w:r>
            <w:r w:rsidRPr="0030399F">
              <w:rPr>
                <w:rFonts w:eastAsia="Lucida Sans Unicode" w:cs="Mangal"/>
                <w:kern w:val="1"/>
                <w:sz w:val="20"/>
                <w:lang w:eastAsia="hi-IN" w:bidi="hi-IN"/>
              </w:rPr>
              <w:br/>
            </w:r>
            <w:r w:rsidRPr="0030399F">
              <w:rPr>
                <w:rFonts w:eastAsia="Lucida Sans Unicode" w:cs="Mangal"/>
                <w:kern w:val="1"/>
                <w:sz w:val="20"/>
                <w:lang w:eastAsia="hi-IN" w:bidi="hi-IN"/>
              </w:rPr>
              <w:br/>
              <w:t>150</w:t>
            </w:r>
            <w:r w:rsidRPr="0030399F">
              <w:rPr>
                <w:rFonts w:eastAsia="Lucida Sans Unicode" w:cs="Mangal"/>
                <w:kern w:val="1"/>
                <w:sz w:val="20"/>
                <w:lang w:eastAsia="hi-IN" w:bidi="hi-IN"/>
              </w:rPr>
              <w:br/>
            </w:r>
            <w:r w:rsidRPr="0030399F">
              <w:rPr>
                <w:rFonts w:eastAsia="Lucida Sans Unicode" w:cs="Mangal"/>
                <w:kern w:val="1"/>
                <w:sz w:val="20"/>
                <w:lang w:eastAsia="hi-IN" w:bidi="hi-IN"/>
              </w:rPr>
              <w:br/>
            </w:r>
            <w:r w:rsidRPr="0030399F">
              <w:rPr>
                <w:rFonts w:eastAsia="Lucida Sans Unicode" w:cs="Mangal"/>
                <w:kern w:val="1"/>
                <w:sz w:val="20"/>
                <w:lang w:eastAsia="hi-IN" w:bidi="hi-IN"/>
              </w:rPr>
              <w:br/>
            </w:r>
            <w:r w:rsidRPr="0030399F">
              <w:rPr>
                <w:rFonts w:eastAsia="Lucida Sans Unicode" w:cs="Mangal"/>
                <w:kern w:val="1"/>
                <w:sz w:val="20"/>
                <w:lang w:eastAsia="hi-IN" w:bidi="hi-IN"/>
              </w:rPr>
              <w:br/>
            </w:r>
            <w:r w:rsidRPr="0030399F">
              <w:rPr>
                <w:rFonts w:eastAsia="Lucida Sans Unicode" w:cs="Mangal"/>
                <w:kern w:val="1"/>
                <w:sz w:val="20"/>
                <w:lang w:eastAsia="hi-IN" w:bidi="hi-IN"/>
              </w:rPr>
              <w:br/>
            </w:r>
            <w:r w:rsidRPr="0030399F">
              <w:rPr>
                <w:rFonts w:eastAsia="Lucida Sans Unicode" w:cs="Mangal"/>
                <w:kern w:val="1"/>
                <w:sz w:val="20"/>
                <w:lang w:eastAsia="hi-IN" w:bidi="hi-IN"/>
              </w:rPr>
              <w:br/>
            </w:r>
            <w:r w:rsidRPr="0030399F">
              <w:rPr>
                <w:rFonts w:eastAsia="Lucida Sans Unicode" w:cs="Mangal"/>
                <w:kern w:val="1"/>
                <w:sz w:val="20"/>
                <w:lang w:eastAsia="hi-IN" w:bidi="hi-IN"/>
              </w:rPr>
              <w:br/>
              <w:t>10</w:t>
            </w:r>
          </w:p>
        </w:tc>
        <w:tc>
          <w:tcPr>
            <w:cnfStyle w:val="000010000000" w:firstRow="0" w:lastRow="0" w:firstColumn="0" w:lastColumn="0" w:oddVBand="1" w:evenVBand="0" w:oddHBand="0" w:evenHBand="0" w:firstRowFirstColumn="0" w:firstRowLastColumn="0" w:lastRowFirstColumn="0" w:lastRowLastColumn="0"/>
            <w:tcW w:w="797" w:type="dxa"/>
          </w:tcPr>
          <w:p w:rsidR="0030399F" w:rsidRPr="0030399F" w:rsidRDefault="0030399F" w:rsidP="0030399F">
            <w:pPr>
              <w:widowControl w:val="0"/>
              <w:suppressAutoHyphens/>
              <w:spacing w:line="240" w:lineRule="auto"/>
              <w:jc w:val="center"/>
              <w:rPr>
                <w:rFonts w:eastAsia="Lucida Sans Unicode" w:cs="Mangal"/>
                <w:kern w:val="1"/>
                <w:sz w:val="20"/>
                <w:lang w:eastAsia="hi-IN" w:bidi="hi-IN"/>
              </w:rPr>
            </w:pPr>
            <w:r w:rsidRPr="0030399F">
              <w:rPr>
                <w:rFonts w:eastAsia="Lucida Sans Unicode" w:cs="Mangal"/>
                <w:kern w:val="1"/>
                <w:sz w:val="20"/>
                <w:lang w:eastAsia="hi-IN" w:bidi="hi-IN"/>
              </w:rPr>
              <w:br/>
            </w:r>
            <w:r w:rsidRPr="0030399F">
              <w:rPr>
                <w:rFonts w:eastAsia="Lucida Sans Unicode" w:cs="Mangal"/>
                <w:kern w:val="1"/>
                <w:sz w:val="20"/>
                <w:lang w:eastAsia="hi-IN" w:bidi="hi-IN"/>
              </w:rPr>
              <w:br/>
            </w:r>
            <w:r w:rsidRPr="0030399F">
              <w:rPr>
                <w:rFonts w:eastAsia="Lucida Sans Unicode" w:cs="Mangal"/>
                <w:kern w:val="1"/>
                <w:sz w:val="20"/>
                <w:lang w:eastAsia="hi-IN" w:bidi="hi-IN"/>
              </w:rPr>
              <w:br/>
              <w:t>100</w:t>
            </w:r>
            <w:r w:rsidRPr="0030399F">
              <w:rPr>
                <w:rFonts w:eastAsia="Lucida Sans Unicode" w:cs="Mangal"/>
                <w:kern w:val="1"/>
                <w:sz w:val="20"/>
                <w:lang w:eastAsia="hi-IN" w:bidi="hi-IN"/>
              </w:rPr>
              <w:br/>
            </w:r>
            <w:r w:rsidRPr="0030399F">
              <w:rPr>
                <w:rFonts w:eastAsia="Lucida Sans Unicode" w:cs="Mangal"/>
                <w:kern w:val="1"/>
                <w:sz w:val="20"/>
                <w:lang w:eastAsia="hi-IN" w:bidi="hi-IN"/>
              </w:rPr>
              <w:br/>
            </w:r>
            <w:r w:rsidRPr="0030399F">
              <w:rPr>
                <w:rFonts w:eastAsia="Lucida Sans Unicode" w:cs="Mangal"/>
                <w:kern w:val="1"/>
                <w:sz w:val="20"/>
                <w:lang w:eastAsia="hi-IN" w:bidi="hi-IN"/>
              </w:rPr>
              <w:br/>
            </w:r>
            <w:r w:rsidRPr="0030399F">
              <w:rPr>
                <w:rFonts w:eastAsia="Lucida Sans Unicode" w:cs="Mangal"/>
                <w:kern w:val="1"/>
                <w:sz w:val="20"/>
                <w:lang w:eastAsia="hi-IN" w:bidi="hi-IN"/>
              </w:rPr>
              <w:br/>
            </w:r>
            <w:r w:rsidRPr="0030399F">
              <w:rPr>
                <w:rFonts w:eastAsia="Lucida Sans Unicode" w:cs="Mangal"/>
                <w:kern w:val="1"/>
                <w:sz w:val="20"/>
                <w:lang w:eastAsia="hi-IN" w:bidi="hi-IN"/>
              </w:rPr>
              <w:br/>
            </w:r>
            <w:r w:rsidRPr="0030399F">
              <w:rPr>
                <w:rFonts w:eastAsia="Lucida Sans Unicode" w:cs="Mangal"/>
                <w:kern w:val="1"/>
                <w:sz w:val="20"/>
                <w:lang w:eastAsia="hi-IN" w:bidi="hi-IN"/>
              </w:rPr>
              <w:br/>
            </w:r>
            <w:r w:rsidRPr="0030399F">
              <w:rPr>
                <w:rFonts w:eastAsia="Lucida Sans Unicode" w:cs="Mangal"/>
                <w:kern w:val="1"/>
                <w:sz w:val="20"/>
                <w:lang w:eastAsia="hi-IN" w:bidi="hi-IN"/>
              </w:rPr>
              <w:br/>
            </w:r>
            <w:r w:rsidRPr="0030399F">
              <w:rPr>
                <w:rFonts w:eastAsia="Lucida Sans Unicode" w:cs="Mangal"/>
                <w:kern w:val="1"/>
                <w:sz w:val="20"/>
                <w:lang w:eastAsia="hi-IN" w:bidi="hi-IN"/>
              </w:rPr>
              <w:br/>
            </w:r>
            <w:r w:rsidRPr="0030399F">
              <w:rPr>
                <w:rFonts w:eastAsia="Lucida Sans Unicode" w:cs="Mangal"/>
                <w:kern w:val="1"/>
                <w:sz w:val="20"/>
                <w:lang w:eastAsia="hi-IN" w:bidi="hi-IN"/>
              </w:rPr>
              <w:br/>
            </w:r>
            <w:r w:rsidRPr="0030399F">
              <w:rPr>
                <w:rFonts w:eastAsia="Lucida Sans Unicode" w:cs="Mangal"/>
                <w:kern w:val="1"/>
                <w:sz w:val="20"/>
                <w:lang w:eastAsia="hi-IN" w:bidi="hi-IN"/>
              </w:rPr>
              <w:br/>
            </w:r>
            <w:r w:rsidRPr="0030399F">
              <w:rPr>
                <w:rFonts w:eastAsia="Lucida Sans Unicode" w:cs="Mangal"/>
                <w:kern w:val="1"/>
                <w:sz w:val="20"/>
                <w:lang w:eastAsia="hi-IN" w:bidi="hi-IN"/>
              </w:rPr>
              <w:br/>
              <w:t>10</w:t>
            </w:r>
          </w:p>
        </w:tc>
        <w:tc>
          <w:tcPr>
            <w:tcW w:w="797" w:type="dxa"/>
          </w:tcPr>
          <w:p w:rsidR="0030399F" w:rsidRPr="0030399F" w:rsidRDefault="0030399F" w:rsidP="0030399F">
            <w:pPr>
              <w:widowControl w:val="0"/>
              <w:suppressAutoHyphens/>
              <w:spacing w:line="240" w:lineRule="auto"/>
              <w:jc w:val="center"/>
              <w:cnfStyle w:val="000000000000" w:firstRow="0" w:lastRow="0" w:firstColumn="0" w:lastColumn="0" w:oddVBand="0" w:evenVBand="0" w:oddHBand="0" w:evenHBand="0" w:firstRowFirstColumn="0" w:firstRowLastColumn="0" w:lastRowFirstColumn="0" w:lastRowLastColumn="0"/>
              <w:rPr>
                <w:rFonts w:eastAsia="Lucida Sans Unicode" w:cs="Mangal"/>
                <w:kern w:val="1"/>
                <w:sz w:val="20"/>
                <w:lang w:eastAsia="hi-IN" w:bidi="hi-IN"/>
              </w:rPr>
            </w:pPr>
            <w:r w:rsidRPr="0030399F">
              <w:rPr>
                <w:rFonts w:eastAsia="Lucida Sans Unicode" w:cs="Mangal"/>
                <w:kern w:val="1"/>
                <w:sz w:val="20"/>
                <w:lang w:eastAsia="hi-IN" w:bidi="hi-IN"/>
              </w:rPr>
              <w:br/>
            </w:r>
            <w:r w:rsidRPr="0030399F">
              <w:rPr>
                <w:rFonts w:eastAsia="Lucida Sans Unicode" w:cs="Mangal"/>
                <w:kern w:val="1"/>
                <w:sz w:val="20"/>
                <w:lang w:eastAsia="hi-IN" w:bidi="hi-IN"/>
              </w:rPr>
              <w:br/>
            </w:r>
            <w:r w:rsidRPr="0030399F">
              <w:rPr>
                <w:rFonts w:eastAsia="Lucida Sans Unicode" w:cs="Mangal"/>
                <w:kern w:val="1"/>
                <w:sz w:val="20"/>
                <w:lang w:eastAsia="hi-IN" w:bidi="hi-IN"/>
              </w:rPr>
              <w:br/>
            </w:r>
            <w:r w:rsidRPr="0030399F">
              <w:rPr>
                <w:rFonts w:eastAsia="Lucida Sans Unicode" w:cs="Mangal"/>
                <w:kern w:val="1"/>
                <w:sz w:val="20"/>
                <w:lang w:eastAsia="hi-IN" w:bidi="hi-IN"/>
              </w:rPr>
              <w:br/>
            </w:r>
            <w:r w:rsidRPr="0030399F">
              <w:rPr>
                <w:rFonts w:eastAsia="Lucida Sans Unicode" w:cs="Mangal"/>
                <w:kern w:val="1"/>
                <w:sz w:val="20"/>
                <w:lang w:eastAsia="hi-IN" w:bidi="hi-IN"/>
              </w:rPr>
              <w:br/>
            </w:r>
            <w:r w:rsidRPr="0030399F">
              <w:rPr>
                <w:rFonts w:eastAsia="Lucida Sans Unicode" w:cs="Mangal"/>
                <w:kern w:val="1"/>
                <w:sz w:val="20"/>
                <w:lang w:eastAsia="hi-IN" w:bidi="hi-IN"/>
              </w:rPr>
              <w:br/>
            </w:r>
            <w:r w:rsidRPr="0030399F">
              <w:rPr>
                <w:rFonts w:eastAsia="Lucida Sans Unicode" w:cs="Mangal"/>
                <w:kern w:val="1"/>
                <w:sz w:val="20"/>
                <w:lang w:eastAsia="hi-IN" w:bidi="hi-IN"/>
              </w:rPr>
              <w:br/>
            </w:r>
            <w:r w:rsidRPr="0030399F">
              <w:rPr>
                <w:rFonts w:eastAsia="Lucida Sans Unicode" w:cs="Mangal"/>
                <w:kern w:val="1"/>
                <w:sz w:val="20"/>
                <w:lang w:eastAsia="hi-IN" w:bidi="hi-IN"/>
              </w:rPr>
              <w:br/>
            </w:r>
            <w:r w:rsidRPr="0030399F">
              <w:rPr>
                <w:rFonts w:eastAsia="Lucida Sans Unicode" w:cs="Mangal"/>
                <w:kern w:val="1"/>
                <w:sz w:val="20"/>
                <w:lang w:eastAsia="hi-IN" w:bidi="hi-IN"/>
              </w:rPr>
              <w:br/>
            </w:r>
            <w:r w:rsidRPr="0030399F">
              <w:rPr>
                <w:rFonts w:eastAsia="Lucida Sans Unicode" w:cs="Mangal"/>
                <w:kern w:val="1"/>
                <w:sz w:val="20"/>
                <w:lang w:eastAsia="hi-IN" w:bidi="hi-IN"/>
              </w:rPr>
              <w:br/>
            </w:r>
            <w:r w:rsidRPr="0030399F">
              <w:rPr>
                <w:rFonts w:eastAsia="Lucida Sans Unicode" w:cs="Mangal"/>
                <w:kern w:val="1"/>
                <w:sz w:val="20"/>
                <w:lang w:eastAsia="hi-IN" w:bidi="hi-IN"/>
              </w:rPr>
              <w:br/>
            </w:r>
            <w:r w:rsidRPr="0030399F">
              <w:rPr>
                <w:rFonts w:eastAsia="Lucida Sans Unicode" w:cs="Mangal"/>
                <w:kern w:val="1"/>
                <w:sz w:val="20"/>
                <w:lang w:eastAsia="hi-IN" w:bidi="hi-IN"/>
              </w:rPr>
              <w:br/>
              <w:t>100</w:t>
            </w:r>
            <w:r w:rsidRPr="0030399F">
              <w:rPr>
                <w:rFonts w:eastAsia="Lucida Sans Unicode" w:cs="Mangal"/>
                <w:kern w:val="1"/>
                <w:sz w:val="20"/>
                <w:lang w:eastAsia="hi-IN" w:bidi="hi-IN"/>
              </w:rPr>
              <w:br/>
            </w:r>
            <w:r w:rsidRPr="0030399F">
              <w:rPr>
                <w:rFonts w:eastAsia="Lucida Sans Unicode" w:cs="Mangal"/>
                <w:kern w:val="1"/>
                <w:sz w:val="20"/>
                <w:lang w:eastAsia="hi-IN" w:bidi="hi-IN"/>
              </w:rPr>
              <w:br/>
              <w:t>10</w:t>
            </w:r>
          </w:p>
        </w:tc>
        <w:tc>
          <w:tcPr>
            <w:cnfStyle w:val="000100000000" w:firstRow="0" w:lastRow="0" w:firstColumn="0" w:lastColumn="1" w:oddVBand="0" w:evenVBand="0" w:oddHBand="0" w:evenHBand="0" w:firstRowFirstColumn="0" w:firstRowLastColumn="0" w:lastRowFirstColumn="0" w:lastRowLastColumn="0"/>
            <w:tcW w:w="798" w:type="dxa"/>
          </w:tcPr>
          <w:p w:rsidR="0030399F" w:rsidRPr="0030399F" w:rsidRDefault="0030399F" w:rsidP="0030399F">
            <w:pPr>
              <w:widowControl w:val="0"/>
              <w:suppressAutoHyphens/>
              <w:spacing w:line="240" w:lineRule="auto"/>
              <w:jc w:val="center"/>
              <w:rPr>
                <w:rFonts w:eastAsia="Lucida Sans Unicode" w:cs="Mangal"/>
                <w:kern w:val="1"/>
                <w:sz w:val="20"/>
                <w:lang w:eastAsia="hi-IN" w:bidi="hi-IN"/>
              </w:rPr>
            </w:pPr>
            <w:r w:rsidRPr="0030399F">
              <w:rPr>
                <w:rFonts w:eastAsia="Lucida Sans Unicode" w:cs="Mangal"/>
                <w:kern w:val="1"/>
                <w:sz w:val="20"/>
                <w:lang w:eastAsia="hi-IN" w:bidi="hi-IN"/>
              </w:rPr>
              <w:br/>
            </w:r>
            <w:r w:rsidRPr="0030399F">
              <w:rPr>
                <w:rFonts w:eastAsia="Lucida Sans Unicode" w:cs="Mangal"/>
                <w:kern w:val="1"/>
                <w:sz w:val="20"/>
                <w:lang w:eastAsia="hi-IN" w:bidi="hi-IN"/>
              </w:rPr>
              <w:br/>
            </w:r>
            <w:r w:rsidRPr="0030399F">
              <w:rPr>
                <w:rFonts w:eastAsia="Lucida Sans Unicode" w:cs="Mangal"/>
                <w:kern w:val="1"/>
                <w:sz w:val="20"/>
                <w:lang w:eastAsia="hi-IN" w:bidi="hi-IN"/>
              </w:rPr>
              <w:br/>
            </w:r>
            <w:r w:rsidRPr="0030399F">
              <w:rPr>
                <w:rFonts w:eastAsia="Lucida Sans Unicode" w:cs="Mangal"/>
                <w:kern w:val="1"/>
                <w:sz w:val="20"/>
                <w:lang w:eastAsia="hi-IN" w:bidi="hi-IN"/>
              </w:rPr>
              <w:br/>
            </w:r>
            <w:r w:rsidRPr="0030399F">
              <w:rPr>
                <w:rFonts w:eastAsia="Lucida Sans Unicode" w:cs="Mangal"/>
                <w:kern w:val="1"/>
                <w:sz w:val="20"/>
                <w:lang w:eastAsia="hi-IN" w:bidi="hi-IN"/>
              </w:rPr>
              <w:br/>
              <w:t>150</w:t>
            </w:r>
            <w:r w:rsidRPr="0030399F">
              <w:rPr>
                <w:rFonts w:eastAsia="Lucida Sans Unicode" w:cs="Mangal"/>
                <w:kern w:val="1"/>
                <w:sz w:val="20"/>
                <w:lang w:eastAsia="hi-IN" w:bidi="hi-IN"/>
              </w:rPr>
              <w:br/>
            </w:r>
            <w:r w:rsidRPr="0030399F">
              <w:rPr>
                <w:rFonts w:eastAsia="Lucida Sans Unicode" w:cs="Mangal"/>
                <w:kern w:val="1"/>
                <w:sz w:val="20"/>
                <w:lang w:eastAsia="hi-IN" w:bidi="hi-IN"/>
              </w:rPr>
              <w:br/>
            </w:r>
            <w:r w:rsidRPr="0030399F">
              <w:rPr>
                <w:rFonts w:eastAsia="Lucida Sans Unicode" w:cs="Mangal"/>
                <w:kern w:val="1"/>
                <w:sz w:val="20"/>
                <w:lang w:eastAsia="hi-IN" w:bidi="hi-IN"/>
              </w:rPr>
              <w:br/>
            </w:r>
            <w:r w:rsidRPr="0030399F">
              <w:rPr>
                <w:rFonts w:eastAsia="Lucida Sans Unicode" w:cs="Mangal"/>
                <w:kern w:val="1"/>
                <w:sz w:val="20"/>
                <w:lang w:eastAsia="hi-IN" w:bidi="hi-IN"/>
              </w:rPr>
              <w:br/>
            </w:r>
            <w:r w:rsidRPr="0030399F">
              <w:rPr>
                <w:rFonts w:eastAsia="Lucida Sans Unicode" w:cs="Mangal"/>
                <w:kern w:val="1"/>
                <w:sz w:val="20"/>
                <w:lang w:eastAsia="hi-IN" w:bidi="hi-IN"/>
              </w:rPr>
              <w:br/>
            </w:r>
            <w:r w:rsidRPr="0030399F">
              <w:rPr>
                <w:rFonts w:eastAsia="Lucida Sans Unicode" w:cs="Mangal"/>
                <w:kern w:val="1"/>
                <w:sz w:val="20"/>
                <w:lang w:eastAsia="hi-IN" w:bidi="hi-IN"/>
              </w:rPr>
              <w:br/>
            </w:r>
            <w:r w:rsidRPr="0030399F">
              <w:rPr>
                <w:rFonts w:eastAsia="Lucida Sans Unicode" w:cs="Mangal"/>
                <w:kern w:val="1"/>
                <w:sz w:val="20"/>
                <w:lang w:eastAsia="hi-IN" w:bidi="hi-IN"/>
              </w:rPr>
              <w:br/>
            </w:r>
            <w:r w:rsidRPr="0030399F">
              <w:rPr>
                <w:rFonts w:eastAsia="Lucida Sans Unicode" w:cs="Mangal"/>
                <w:kern w:val="1"/>
                <w:sz w:val="20"/>
                <w:lang w:eastAsia="hi-IN" w:bidi="hi-IN"/>
              </w:rPr>
              <w:br/>
            </w:r>
            <w:r w:rsidRPr="0030399F">
              <w:rPr>
                <w:rFonts w:eastAsia="Lucida Sans Unicode" w:cs="Mangal"/>
                <w:kern w:val="1"/>
                <w:sz w:val="20"/>
                <w:lang w:eastAsia="hi-IN" w:bidi="hi-IN"/>
              </w:rPr>
              <w:br/>
              <w:t>10</w:t>
            </w:r>
          </w:p>
        </w:tc>
      </w:tr>
      <w:tr w:rsidR="0030399F" w:rsidRPr="0030399F" w:rsidTr="003039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30399F" w:rsidRPr="0030399F" w:rsidRDefault="0030399F" w:rsidP="0030399F">
            <w:pPr>
              <w:widowControl w:val="0"/>
              <w:suppressAutoHyphens/>
              <w:spacing w:line="240" w:lineRule="auto"/>
              <w:jc w:val="center"/>
              <w:rPr>
                <w:rFonts w:eastAsia="Lucida Sans Unicode" w:cs="Mangal"/>
                <w:kern w:val="1"/>
                <w:sz w:val="20"/>
                <w:lang w:eastAsia="hi-IN" w:bidi="hi-IN"/>
              </w:rPr>
            </w:pPr>
            <w:r w:rsidRPr="0030399F">
              <w:rPr>
                <w:rFonts w:eastAsia="Lucida Sans Unicode" w:cs="Mangal"/>
                <w:kern w:val="1"/>
                <w:sz w:val="20"/>
                <w:lang w:eastAsia="hi-IN" w:bidi="hi-IN"/>
              </w:rPr>
              <w:t>II</w:t>
            </w:r>
          </w:p>
        </w:tc>
        <w:tc>
          <w:tcPr>
            <w:cnfStyle w:val="000100000000" w:firstRow="0" w:lastRow="0" w:firstColumn="0" w:lastColumn="1" w:oddVBand="0" w:evenVBand="0" w:oddHBand="0" w:evenHBand="0" w:firstRowFirstColumn="0" w:firstRowLastColumn="0" w:lastRowFirstColumn="0" w:lastRowLastColumn="0"/>
            <w:tcW w:w="8564" w:type="dxa"/>
            <w:gridSpan w:val="7"/>
          </w:tcPr>
          <w:p w:rsidR="0030399F" w:rsidRPr="0030399F" w:rsidRDefault="0030399F" w:rsidP="0030399F">
            <w:pPr>
              <w:widowControl w:val="0"/>
              <w:suppressAutoHyphens/>
              <w:spacing w:line="240" w:lineRule="auto"/>
              <w:jc w:val="left"/>
              <w:rPr>
                <w:rFonts w:eastAsia="Lucida Sans Unicode" w:cs="Mangal"/>
                <w:kern w:val="1"/>
                <w:sz w:val="20"/>
                <w:lang w:eastAsia="hi-IN" w:bidi="hi-IN"/>
              </w:rPr>
            </w:pPr>
            <w:r w:rsidRPr="0030399F">
              <w:rPr>
                <w:rFonts w:eastAsia="Lucida Sans Unicode" w:cs="Mangal"/>
                <w:kern w:val="1"/>
                <w:sz w:val="20"/>
                <w:lang w:eastAsia="hi-IN" w:bidi="hi-IN"/>
              </w:rPr>
              <w:t>Urządzenia kanalizacyjne</w:t>
            </w:r>
          </w:p>
        </w:tc>
      </w:tr>
      <w:tr w:rsidR="0030399F" w:rsidRPr="0030399F" w:rsidTr="0030399F">
        <w:tc>
          <w:tcPr>
            <w:cnfStyle w:val="001000000000" w:firstRow="0" w:lastRow="0" w:firstColumn="1" w:lastColumn="0" w:oddVBand="0" w:evenVBand="0" w:oddHBand="0" w:evenHBand="0" w:firstRowFirstColumn="0" w:firstRowLastColumn="0" w:lastRowFirstColumn="0" w:lastRowLastColumn="0"/>
            <w:tcW w:w="648" w:type="dxa"/>
          </w:tcPr>
          <w:p w:rsidR="0030399F" w:rsidRPr="0030399F" w:rsidRDefault="0030399F" w:rsidP="0030399F">
            <w:pPr>
              <w:widowControl w:val="0"/>
              <w:suppressAutoHyphens/>
              <w:spacing w:line="240" w:lineRule="auto"/>
              <w:jc w:val="left"/>
              <w:rPr>
                <w:rFonts w:eastAsia="Lucida Sans Unicode" w:cs="Mangal"/>
                <w:kern w:val="1"/>
                <w:sz w:val="20"/>
                <w:lang w:eastAsia="hi-IN" w:bidi="hi-IN"/>
              </w:rPr>
            </w:pPr>
            <w:r w:rsidRPr="0030399F">
              <w:rPr>
                <w:rFonts w:eastAsia="Lucida Sans Unicode" w:cs="Mangal"/>
                <w:kern w:val="1"/>
                <w:sz w:val="20"/>
                <w:lang w:eastAsia="hi-IN" w:bidi="hi-IN"/>
              </w:rPr>
              <w:t xml:space="preserve">1. </w:t>
            </w:r>
            <w:r w:rsidRPr="0030399F">
              <w:rPr>
                <w:rFonts w:eastAsia="Lucida Sans Unicode" w:cs="Mangal"/>
                <w:kern w:val="1"/>
                <w:sz w:val="20"/>
                <w:lang w:eastAsia="hi-IN" w:bidi="hi-IN"/>
              </w:rPr>
              <w:br/>
            </w:r>
            <w:r w:rsidRPr="0030399F">
              <w:rPr>
                <w:rFonts w:eastAsia="Lucida Sans Unicode" w:cs="Mangal"/>
                <w:kern w:val="1"/>
                <w:sz w:val="20"/>
                <w:lang w:eastAsia="hi-IN" w:bidi="hi-IN"/>
              </w:rPr>
              <w:br/>
              <w:t>2.</w:t>
            </w:r>
          </w:p>
        </w:tc>
        <w:tc>
          <w:tcPr>
            <w:cnfStyle w:val="000010000000" w:firstRow="0" w:lastRow="0" w:firstColumn="0" w:lastColumn="0" w:oddVBand="1" w:evenVBand="0" w:oddHBand="0" w:evenHBand="0" w:firstRowFirstColumn="0" w:firstRowLastColumn="0" w:lastRowFirstColumn="0" w:lastRowLastColumn="0"/>
            <w:tcW w:w="3780" w:type="dxa"/>
          </w:tcPr>
          <w:p w:rsidR="0030399F" w:rsidRPr="0030399F" w:rsidRDefault="0030399F" w:rsidP="0030399F">
            <w:pPr>
              <w:widowControl w:val="0"/>
              <w:suppressAutoHyphens/>
              <w:spacing w:line="240" w:lineRule="auto"/>
              <w:jc w:val="left"/>
              <w:rPr>
                <w:rFonts w:eastAsia="Lucida Sans Unicode" w:cs="Mangal"/>
                <w:kern w:val="1"/>
                <w:sz w:val="20"/>
                <w:lang w:eastAsia="hi-IN" w:bidi="hi-IN"/>
              </w:rPr>
            </w:pPr>
            <w:r w:rsidRPr="0030399F">
              <w:rPr>
                <w:rFonts w:eastAsia="Lucida Sans Unicode" w:cs="Mangal"/>
                <w:kern w:val="1"/>
                <w:sz w:val="20"/>
                <w:lang w:eastAsia="hi-IN" w:bidi="hi-IN"/>
              </w:rPr>
              <w:t xml:space="preserve">Modernizacja oczyszczalni ścieków w Starym </w:t>
            </w:r>
            <w:proofErr w:type="spellStart"/>
            <w:r w:rsidRPr="0030399F">
              <w:rPr>
                <w:rFonts w:eastAsia="Lucida Sans Unicode" w:cs="Mangal"/>
                <w:kern w:val="1"/>
                <w:sz w:val="20"/>
                <w:lang w:eastAsia="hi-IN" w:bidi="hi-IN"/>
              </w:rPr>
              <w:t>Dolnie</w:t>
            </w:r>
            <w:proofErr w:type="spellEnd"/>
            <w:r w:rsidRPr="0030399F">
              <w:rPr>
                <w:rFonts w:eastAsia="Lucida Sans Unicode" w:cs="Mangal"/>
                <w:kern w:val="1"/>
                <w:sz w:val="20"/>
                <w:lang w:eastAsia="hi-IN" w:bidi="hi-IN"/>
              </w:rPr>
              <w:t xml:space="preserve"> </w:t>
            </w:r>
            <w:r w:rsidRPr="0030399F">
              <w:rPr>
                <w:rFonts w:eastAsia="Lucida Sans Unicode" w:cs="Mangal"/>
                <w:kern w:val="1"/>
                <w:sz w:val="20"/>
                <w:lang w:eastAsia="hi-IN" w:bidi="hi-IN"/>
              </w:rPr>
              <w:br/>
              <w:t xml:space="preserve">Przegląd wideo i czyszczenie kanalizacji grawitacyjnej w Starym </w:t>
            </w:r>
            <w:proofErr w:type="spellStart"/>
            <w:r w:rsidRPr="0030399F">
              <w:rPr>
                <w:rFonts w:eastAsia="Lucida Sans Unicode" w:cs="Mangal"/>
                <w:kern w:val="1"/>
                <w:sz w:val="20"/>
                <w:lang w:eastAsia="hi-IN" w:bidi="hi-IN"/>
              </w:rPr>
              <w:t>Dolnie</w:t>
            </w:r>
            <w:proofErr w:type="spellEnd"/>
          </w:p>
        </w:tc>
        <w:tc>
          <w:tcPr>
            <w:tcW w:w="797" w:type="dxa"/>
          </w:tcPr>
          <w:p w:rsidR="0030399F" w:rsidRPr="0030399F" w:rsidRDefault="0030399F" w:rsidP="0030399F">
            <w:pPr>
              <w:widowControl w:val="0"/>
              <w:suppressAutoHyphens/>
              <w:spacing w:line="240" w:lineRule="auto"/>
              <w:jc w:val="center"/>
              <w:cnfStyle w:val="000000000000" w:firstRow="0" w:lastRow="0" w:firstColumn="0" w:lastColumn="0" w:oddVBand="0" w:evenVBand="0" w:oddHBand="0" w:evenHBand="0" w:firstRowFirstColumn="0" w:firstRowLastColumn="0" w:lastRowFirstColumn="0" w:lastRowLastColumn="0"/>
              <w:rPr>
                <w:rFonts w:eastAsia="Lucida Sans Unicode" w:cs="Mangal"/>
                <w:kern w:val="1"/>
                <w:sz w:val="20"/>
                <w:lang w:eastAsia="hi-IN" w:bidi="hi-IN"/>
              </w:rPr>
            </w:pPr>
            <w:r w:rsidRPr="0030399F">
              <w:rPr>
                <w:rFonts w:eastAsia="Lucida Sans Unicode" w:cs="Mangal"/>
                <w:kern w:val="1"/>
                <w:sz w:val="20"/>
                <w:lang w:eastAsia="hi-IN" w:bidi="hi-IN"/>
              </w:rPr>
              <w:br/>
              <w:t>5</w:t>
            </w:r>
          </w:p>
        </w:tc>
        <w:tc>
          <w:tcPr>
            <w:cnfStyle w:val="000010000000" w:firstRow="0" w:lastRow="0" w:firstColumn="0" w:lastColumn="0" w:oddVBand="1" w:evenVBand="0" w:oddHBand="0" w:evenHBand="0" w:firstRowFirstColumn="0" w:firstRowLastColumn="0" w:lastRowFirstColumn="0" w:lastRowLastColumn="0"/>
            <w:tcW w:w="797" w:type="dxa"/>
          </w:tcPr>
          <w:p w:rsidR="0030399F" w:rsidRPr="0030399F" w:rsidRDefault="0030399F" w:rsidP="0030399F">
            <w:pPr>
              <w:widowControl w:val="0"/>
              <w:suppressAutoHyphens/>
              <w:spacing w:line="240" w:lineRule="auto"/>
              <w:jc w:val="center"/>
              <w:rPr>
                <w:rFonts w:eastAsia="Lucida Sans Unicode" w:cs="Mangal"/>
                <w:kern w:val="1"/>
                <w:sz w:val="20"/>
                <w:lang w:eastAsia="hi-IN" w:bidi="hi-IN"/>
              </w:rPr>
            </w:pPr>
            <w:r w:rsidRPr="0030399F">
              <w:rPr>
                <w:rFonts w:eastAsia="Lucida Sans Unicode" w:cs="Mangal"/>
                <w:kern w:val="1"/>
                <w:sz w:val="20"/>
                <w:lang w:eastAsia="hi-IN" w:bidi="hi-IN"/>
              </w:rPr>
              <w:br/>
              <w:t>5</w:t>
            </w:r>
            <w:r w:rsidRPr="0030399F">
              <w:rPr>
                <w:rFonts w:eastAsia="Lucida Sans Unicode" w:cs="Mangal"/>
                <w:kern w:val="1"/>
                <w:sz w:val="20"/>
                <w:lang w:eastAsia="hi-IN" w:bidi="hi-IN"/>
              </w:rPr>
              <w:br/>
            </w:r>
            <w:r w:rsidRPr="0030399F">
              <w:rPr>
                <w:rFonts w:eastAsia="Lucida Sans Unicode" w:cs="Mangal"/>
                <w:kern w:val="1"/>
                <w:sz w:val="20"/>
                <w:lang w:eastAsia="hi-IN" w:bidi="hi-IN"/>
              </w:rPr>
              <w:br/>
            </w:r>
            <w:r w:rsidRPr="0030399F">
              <w:rPr>
                <w:rFonts w:eastAsia="Lucida Sans Unicode" w:cs="Mangal"/>
                <w:kern w:val="1"/>
                <w:sz w:val="20"/>
                <w:lang w:eastAsia="hi-IN" w:bidi="hi-IN"/>
              </w:rPr>
              <w:br/>
              <w:t>8</w:t>
            </w:r>
            <w:r w:rsidRPr="0030399F">
              <w:rPr>
                <w:rFonts w:eastAsia="Lucida Sans Unicode" w:cs="Mangal"/>
                <w:kern w:val="1"/>
                <w:sz w:val="20"/>
                <w:lang w:eastAsia="hi-IN" w:bidi="hi-IN"/>
              </w:rPr>
              <w:br/>
            </w:r>
          </w:p>
        </w:tc>
        <w:tc>
          <w:tcPr>
            <w:tcW w:w="798" w:type="dxa"/>
          </w:tcPr>
          <w:p w:rsidR="0030399F" w:rsidRPr="0030399F" w:rsidRDefault="0030399F" w:rsidP="0030399F">
            <w:pPr>
              <w:widowControl w:val="0"/>
              <w:suppressAutoHyphens/>
              <w:spacing w:line="240" w:lineRule="auto"/>
              <w:jc w:val="center"/>
              <w:cnfStyle w:val="000000000000" w:firstRow="0" w:lastRow="0" w:firstColumn="0" w:lastColumn="0" w:oddVBand="0" w:evenVBand="0" w:oddHBand="0" w:evenHBand="0" w:firstRowFirstColumn="0" w:firstRowLastColumn="0" w:lastRowFirstColumn="0" w:lastRowLastColumn="0"/>
              <w:rPr>
                <w:rFonts w:eastAsia="Lucida Sans Unicode" w:cs="Mangal"/>
                <w:kern w:val="1"/>
                <w:sz w:val="20"/>
                <w:lang w:eastAsia="hi-IN" w:bidi="hi-IN"/>
              </w:rPr>
            </w:pPr>
            <w:r w:rsidRPr="0030399F">
              <w:rPr>
                <w:rFonts w:eastAsia="Lucida Sans Unicode" w:cs="Mangal"/>
                <w:kern w:val="1"/>
                <w:sz w:val="20"/>
                <w:lang w:eastAsia="hi-IN" w:bidi="hi-IN"/>
              </w:rPr>
              <w:br/>
              <w:t>10</w:t>
            </w:r>
            <w:r w:rsidRPr="0030399F">
              <w:rPr>
                <w:rFonts w:eastAsia="Lucida Sans Unicode" w:cs="Mangal"/>
                <w:kern w:val="1"/>
                <w:sz w:val="20"/>
                <w:lang w:eastAsia="hi-IN" w:bidi="hi-IN"/>
              </w:rPr>
              <w:br/>
            </w:r>
            <w:r w:rsidRPr="0030399F">
              <w:rPr>
                <w:rFonts w:eastAsia="Lucida Sans Unicode" w:cs="Mangal"/>
                <w:kern w:val="1"/>
                <w:sz w:val="20"/>
                <w:lang w:eastAsia="hi-IN" w:bidi="hi-IN"/>
              </w:rPr>
              <w:br/>
            </w:r>
            <w:r w:rsidRPr="0030399F">
              <w:rPr>
                <w:rFonts w:eastAsia="Lucida Sans Unicode" w:cs="Mangal"/>
                <w:kern w:val="1"/>
                <w:sz w:val="20"/>
                <w:lang w:eastAsia="hi-IN" w:bidi="hi-IN"/>
              </w:rPr>
              <w:br/>
            </w:r>
          </w:p>
        </w:tc>
        <w:tc>
          <w:tcPr>
            <w:cnfStyle w:val="000010000000" w:firstRow="0" w:lastRow="0" w:firstColumn="0" w:lastColumn="0" w:oddVBand="1" w:evenVBand="0" w:oddHBand="0" w:evenHBand="0" w:firstRowFirstColumn="0" w:firstRowLastColumn="0" w:lastRowFirstColumn="0" w:lastRowLastColumn="0"/>
            <w:tcW w:w="797" w:type="dxa"/>
          </w:tcPr>
          <w:p w:rsidR="0030399F" w:rsidRPr="0030399F" w:rsidRDefault="0030399F" w:rsidP="0030399F">
            <w:pPr>
              <w:widowControl w:val="0"/>
              <w:suppressAutoHyphens/>
              <w:spacing w:line="240" w:lineRule="auto"/>
              <w:jc w:val="center"/>
              <w:rPr>
                <w:rFonts w:eastAsia="Lucida Sans Unicode" w:cs="Mangal"/>
                <w:kern w:val="1"/>
                <w:sz w:val="20"/>
                <w:lang w:eastAsia="hi-IN" w:bidi="hi-IN"/>
              </w:rPr>
            </w:pPr>
            <w:r w:rsidRPr="0030399F">
              <w:rPr>
                <w:rFonts w:eastAsia="Lucida Sans Unicode" w:cs="Mangal"/>
                <w:kern w:val="1"/>
                <w:sz w:val="20"/>
                <w:lang w:eastAsia="hi-IN" w:bidi="hi-IN"/>
              </w:rPr>
              <w:br/>
              <w:t>10</w:t>
            </w:r>
          </w:p>
        </w:tc>
        <w:tc>
          <w:tcPr>
            <w:tcW w:w="797" w:type="dxa"/>
          </w:tcPr>
          <w:p w:rsidR="0030399F" w:rsidRPr="0030399F" w:rsidRDefault="0030399F" w:rsidP="0030399F">
            <w:pPr>
              <w:widowControl w:val="0"/>
              <w:suppressAutoHyphens/>
              <w:spacing w:line="240" w:lineRule="auto"/>
              <w:jc w:val="center"/>
              <w:cnfStyle w:val="000000000000" w:firstRow="0" w:lastRow="0" w:firstColumn="0" w:lastColumn="0" w:oddVBand="0" w:evenVBand="0" w:oddHBand="0" w:evenHBand="0" w:firstRowFirstColumn="0" w:firstRowLastColumn="0" w:lastRowFirstColumn="0" w:lastRowLastColumn="0"/>
              <w:rPr>
                <w:rFonts w:eastAsia="Lucida Sans Unicode" w:cs="Mangal"/>
                <w:kern w:val="1"/>
                <w:sz w:val="20"/>
                <w:lang w:eastAsia="hi-IN" w:bidi="hi-IN"/>
              </w:rPr>
            </w:pPr>
            <w:r w:rsidRPr="0030399F">
              <w:rPr>
                <w:rFonts w:eastAsia="Lucida Sans Unicode" w:cs="Mangal"/>
                <w:kern w:val="1"/>
                <w:sz w:val="20"/>
                <w:lang w:eastAsia="hi-IN" w:bidi="hi-IN"/>
              </w:rPr>
              <w:br/>
              <w:t>10</w:t>
            </w:r>
          </w:p>
        </w:tc>
        <w:tc>
          <w:tcPr>
            <w:cnfStyle w:val="000100000000" w:firstRow="0" w:lastRow="0" w:firstColumn="0" w:lastColumn="1" w:oddVBand="0" w:evenVBand="0" w:oddHBand="0" w:evenHBand="0" w:firstRowFirstColumn="0" w:firstRowLastColumn="0" w:lastRowFirstColumn="0" w:lastRowLastColumn="0"/>
            <w:tcW w:w="798" w:type="dxa"/>
          </w:tcPr>
          <w:p w:rsidR="0030399F" w:rsidRPr="0030399F" w:rsidRDefault="0030399F" w:rsidP="0030399F">
            <w:pPr>
              <w:widowControl w:val="0"/>
              <w:suppressAutoHyphens/>
              <w:spacing w:line="240" w:lineRule="auto"/>
              <w:jc w:val="center"/>
              <w:rPr>
                <w:rFonts w:eastAsia="Lucida Sans Unicode" w:cs="Mangal"/>
                <w:kern w:val="1"/>
                <w:sz w:val="20"/>
                <w:lang w:eastAsia="hi-IN" w:bidi="hi-IN"/>
              </w:rPr>
            </w:pPr>
            <w:r w:rsidRPr="0030399F">
              <w:rPr>
                <w:rFonts w:eastAsia="Lucida Sans Unicode" w:cs="Mangal"/>
                <w:kern w:val="1"/>
                <w:sz w:val="20"/>
                <w:lang w:eastAsia="hi-IN" w:bidi="hi-IN"/>
              </w:rPr>
              <w:br/>
              <w:t>10</w:t>
            </w:r>
          </w:p>
        </w:tc>
      </w:tr>
      <w:tr w:rsidR="0030399F" w:rsidRPr="0030399F" w:rsidTr="0030399F">
        <w:trPr>
          <w:cnfStyle w:val="010000000000" w:firstRow="0" w:lastRow="1" w:firstColumn="0" w:lastColumn="0" w:oddVBand="0" w:evenVBand="0" w:oddHBand="0"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4428" w:type="dxa"/>
            <w:gridSpan w:val="2"/>
          </w:tcPr>
          <w:p w:rsidR="0030399F" w:rsidRPr="0030399F" w:rsidRDefault="0030399F" w:rsidP="0030399F">
            <w:pPr>
              <w:widowControl w:val="0"/>
              <w:suppressAutoHyphens/>
              <w:spacing w:line="240" w:lineRule="auto"/>
              <w:jc w:val="center"/>
              <w:rPr>
                <w:rFonts w:eastAsia="Lucida Sans Unicode" w:cs="Mangal"/>
                <w:kern w:val="1"/>
                <w:sz w:val="20"/>
                <w:lang w:eastAsia="hi-IN" w:bidi="hi-IN"/>
              </w:rPr>
            </w:pPr>
            <w:r w:rsidRPr="0030399F">
              <w:rPr>
                <w:rFonts w:eastAsia="Lucida Sans Unicode" w:cs="Mangal"/>
                <w:kern w:val="1"/>
                <w:sz w:val="20"/>
                <w:lang w:eastAsia="hi-IN" w:bidi="hi-IN"/>
              </w:rPr>
              <w:lastRenderedPageBreak/>
              <w:t>RAZEM</w:t>
            </w:r>
          </w:p>
        </w:tc>
        <w:tc>
          <w:tcPr>
            <w:cnfStyle w:val="000010000000" w:firstRow="0" w:lastRow="0" w:firstColumn="0" w:lastColumn="0" w:oddVBand="1" w:evenVBand="0" w:oddHBand="0" w:evenHBand="0" w:firstRowFirstColumn="0" w:firstRowLastColumn="0" w:lastRowFirstColumn="0" w:lastRowLastColumn="0"/>
            <w:tcW w:w="797" w:type="dxa"/>
          </w:tcPr>
          <w:p w:rsidR="0030399F" w:rsidRPr="0030399F" w:rsidRDefault="0030399F" w:rsidP="0030399F">
            <w:pPr>
              <w:widowControl w:val="0"/>
              <w:suppressAutoHyphens/>
              <w:spacing w:line="240" w:lineRule="auto"/>
              <w:jc w:val="left"/>
              <w:rPr>
                <w:rFonts w:eastAsia="Lucida Sans Unicode" w:cs="Mangal"/>
                <w:kern w:val="1"/>
                <w:sz w:val="20"/>
                <w:lang w:eastAsia="hi-IN" w:bidi="hi-IN"/>
              </w:rPr>
            </w:pPr>
            <w:r w:rsidRPr="0030399F">
              <w:rPr>
                <w:rFonts w:eastAsia="Lucida Sans Unicode" w:cs="Mangal"/>
                <w:kern w:val="1"/>
                <w:sz w:val="20"/>
                <w:lang w:eastAsia="hi-IN" w:bidi="hi-IN"/>
              </w:rPr>
              <w:t>255</w:t>
            </w:r>
          </w:p>
        </w:tc>
        <w:tc>
          <w:tcPr>
            <w:tcW w:w="797" w:type="dxa"/>
          </w:tcPr>
          <w:p w:rsidR="0030399F" w:rsidRPr="0030399F" w:rsidRDefault="0030399F" w:rsidP="0030399F">
            <w:pPr>
              <w:widowControl w:val="0"/>
              <w:suppressAutoHyphens/>
              <w:spacing w:line="240" w:lineRule="auto"/>
              <w:jc w:val="left"/>
              <w:cnfStyle w:val="010000000000" w:firstRow="0" w:lastRow="1" w:firstColumn="0" w:lastColumn="0" w:oddVBand="0" w:evenVBand="0" w:oddHBand="0" w:evenHBand="0" w:firstRowFirstColumn="0" w:firstRowLastColumn="0" w:lastRowFirstColumn="0" w:lastRowLastColumn="0"/>
              <w:rPr>
                <w:rFonts w:eastAsia="Lucida Sans Unicode" w:cs="Mangal"/>
                <w:kern w:val="1"/>
                <w:sz w:val="20"/>
                <w:lang w:eastAsia="hi-IN" w:bidi="hi-IN"/>
              </w:rPr>
            </w:pPr>
            <w:r w:rsidRPr="0030399F">
              <w:rPr>
                <w:rFonts w:eastAsia="Lucida Sans Unicode" w:cs="Mangal"/>
                <w:kern w:val="1"/>
                <w:sz w:val="20"/>
                <w:lang w:eastAsia="hi-IN" w:bidi="hi-IN"/>
              </w:rPr>
              <w:t>248</w:t>
            </w:r>
          </w:p>
        </w:tc>
        <w:tc>
          <w:tcPr>
            <w:cnfStyle w:val="000010000000" w:firstRow="0" w:lastRow="0" w:firstColumn="0" w:lastColumn="0" w:oddVBand="1" w:evenVBand="0" w:oddHBand="0" w:evenHBand="0" w:firstRowFirstColumn="0" w:firstRowLastColumn="0" w:lastRowFirstColumn="0" w:lastRowLastColumn="0"/>
            <w:tcW w:w="798" w:type="dxa"/>
          </w:tcPr>
          <w:p w:rsidR="0030399F" w:rsidRPr="0030399F" w:rsidRDefault="0030399F" w:rsidP="0030399F">
            <w:pPr>
              <w:widowControl w:val="0"/>
              <w:suppressAutoHyphens/>
              <w:spacing w:line="240" w:lineRule="auto"/>
              <w:jc w:val="left"/>
              <w:rPr>
                <w:rFonts w:eastAsia="Lucida Sans Unicode" w:cs="Mangal"/>
                <w:kern w:val="1"/>
                <w:sz w:val="20"/>
                <w:lang w:eastAsia="hi-IN" w:bidi="hi-IN"/>
              </w:rPr>
            </w:pPr>
            <w:r w:rsidRPr="0030399F">
              <w:rPr>
                <w:rFonts w:eastAsia="Lucida Sans Unicode" w:cs="Mangal"/>
                <w:kern w:val="1"/>
                <w:sz w:val="20"/>
                <w:lang w:eastAsia="hi-IN" w:bidi="hi-IN"/>
              </w:rPr>
              <w:t>170</w:t>
            </w:r>
          </w:p>
        </w:tc>
        <w:tc>
          <w:tcPr>
            <w:tcW w:w="797" w:type="dxa"/>
          </w:tcPr>
          <w:p w:rsidR="0030399F" w:rsidRPr="0030399F" w:rsidRDefault="0030399F" w:rsidP="0030399F">
            <w:pPr>
              <w:widowControl w:val="0"/>
              <w:suppressAutoHyphens/>
              <w:spacing w:line="240" w:lineRule="auto"/>
              <w:jc w:val="left"/>
              <w:cnfStyle w:val="010000000000" w:firstRow="0" w:lastRow="1" w:firstColumn="0" w:lastColumn="0" w:oddVBand="0" w:evenVBand="0" w:oddHBand="0" w:evenHBand="0" w:firstRowFirstColumn="0" w:firstRowLastColumn="0" w:lastRowFirstColumn="0" w:lastRowLastColumn="0"/>
              <w:rPr>
                <w:rFonts w:eastAsia="Lucida Sans Unicode" w:cs="Mangal"/>
                <w:kern w:val="1"/>
                <w:sz w:val="20"/>
                <w:lang w:eastAsia="hi-IN" w:bidi="hi-IN"/>
              </w:rPr>
            </w:pPr>
            <w:r w:rsidRPr="0030399F">
              <w:rPr>
                <w:rFonts w:eastAsia="Lucida Sans Unicode" w:cs="Mangal"/>
                <w:kern w:val="1"/>
                <w:sz w:val="20"/>
                <w:lang w:eastAsia="hi-IN" w:bidi="hi-IN"/>
              </w:rPr>
              <w:t>120</w:t>
            </w:r>
          </w:p>
        </w:tc>
        <w:tc>
          <w:tcPr>
            <w:cnfStyle w:val="000010000000" w:firstRow="0" w:lastRow="0" w:firstColumn="0" w:lastColumn="0" w:oddVBand="1" w:evenVBand="0" w:oddHBand="0" w:evenHBand="0" w:firstRowFirstColumn="0" w:firstRowLastColumn="0" w:lastRowFirstColumn="0" w:lastRowLastColumn="0"/>
            <w:tcW w:w="797" w:type="dxa"/>
          </w:tcPr>
          <w:p w:rsidR="0030399F" w:rsidRPr="0030399F" w:rsidRDefault="0030399F" w:rsidP="0030399F">
            <w:pPr>
              <w:widowControl w:val="0"/>
              <w:suppressAutoHyphens/>
              <w:spacing w:line="240" w:lineRule="auto"/>
              <w:jc w:val="left"/>
              <w:rPr>
                <w:rFonts w:eastAsia="Lucida Sans Unicode" w:cs="Mangal"/>
                <w:kern w:val="1"/>
                <w:sz w:val="20"/>
                <w:lang w:eastAsia="hi-IN" w:bidi="hi-IN"/>
              </w:rPr>
            </w:pPr>
            <w:r w:rsidRPr="0030399F">
              <w:rPr>
                <w:rFonts w:eastAsia="Lucida Sans Unicode" w:cs="Mangal"/>
                <w:kern w:val="1"/>
                <w:sz w:val="20"/>
                <w:lang w:eastAsia="hi-IN" w:bidi="hi-IN"/>
              </w:rPr>
              <w:t>120</w:t>
            </w:r>
          </w:p>
        </w:tc>
        <w:tc>
          <w:tcPr>
            <w:cnfStyle w:val="000100000000" w:firstRow="0" w:lastRow="0" w:firstColumn="0" w:lastColumn="1" w:oddVBand="0" w:evenVBand="0" w:oddHBand="0" w:evenHBand="0" w:firstRowFirstColumn="0" w:firstRowLastColumn="0" w:lastRowFirstColumn="0" w:lastRowLastColumn="0"/>
            <w:tcW w:w="798" w:type="dxa"/>
          </w:tcPr>
          <w:p w:rsidR="0030399F" w:rsidRPr="0030399F" w:rsidRDefault="0030399F" w:rsidP="0030399F">
            <w:pPr>
              <w:widowControl w:val="0"/>
              <w:suppressAutoHyphens/>
              <w:spacing w:line="240" w:lineRule="auto"/>
              <w:jc w:val="left"/>
              <w:rPr>
                <w:rFonts w:eastAsia="Lucida Sans Unicode" w:cs="Mangal"/>
                <w:kern w:val="1"/>
                <w:sz w:val="20"/>
                <w:lang w:eastAsia="hi-IN" w:bidi="hi-IN"/>
              </w:rPr>
            </w:pPr>
            <w:r w:rsidRPr="0030399F">
              <w:rPr>
                <w:rFonts w:eastAsia="Lucida Sans Unicode" w:cs="Mangal"/>
                <w:kern w:val="1"/>
                <w:sz w:val="20"/>
                <w:lang w:eastAsia="hi-IN" w:bidi="hi-IN"/>
              </w:rPr>
              <w:t>170</w:t>
            </w:r>
          </w:p>
        </w:tc>
      </w:tr>
    </w:tbl>
    <w:p w:rsidR="0030399F" w:rsidRPr="0030399F" w:rsidRDefault="0030399F" w:rsidP="0030399F">
      <w:pPr>
        <w:rPr>
          <w:rStyle w:val="Odwoaniedelikatne"/>
        </w:rPr>
      </w:pPr>
      <w:r w:rsidRPr="0030399F">
        <w:rPr>
          <w:rStyle w:val="Odwoaniedelikatne"/>
        </w:rPr>
        <w:t>Źródło: „Wieloletni plan rozwoju i modernizacji urządzeń wodociągowych i urządzeń kanalizacyjnych na lata 2015-2020”</w:t>
      </w:r>
    </w:p>
    <w:p w:rsidR="007F6C0C" w:rsidRDefault="0080062A" w:rsidP="002179E8">
      <w:pPr>
        <w:rPr>
          <w:rStyle w:val="Odwoaniedelikatne"/>
          <w:bCs w:val="0"/>
          <w:i w:val="0"/>
          <w:color w:val="auto"/>
          <w:sz w:val="24"/>
        </w:rPr>
      </w:pPr>
      <w:r>
        <w:rPr>
          <w:rStyle w:val="Odwoaniedelikatne"/>
          <w:bCs w:val="0"/>
          <w:i w:val="0"/>
          <w:color w:val="auto"/>
          <w:sz w:val="24"/>
        </w:rPr>
        <w:t>Działania</w:t>
      </w:r>
      <w:r w:rsidR="00373557">
        <w:rPr>
          <w:rStyle w:val="Odwoaniedelikatne"/>
          <w:bCs w:val="0"/>
          <w:i w:val="0"/>
          <w:color w:val="auto"/>
          <w:sz w:val="24"/>
        </w:rPr>
        <w:t xml:space="preserve"> z zakresu racjonalizacji zużycia oraz wyprowadzania ścieków</w:t>
      </w:r>
      <w:r>
        <w:rPr>
          <w:rStyle w:val="Odwoaniedelikatne"/>
          <w:bCs w:val="0"/>
          <w:i w:val="0"/>
          <w:color w:val="auto"/>
          <w:sz w:val="24"/>
        </w:rPr>
        <w:t xml:space="preserve">, przy wsparciu nowoczesnych technologii, </w:t>
      </w:r>
      <w:r w:rsidR="00665231">
        <w:rPr>
          <w:rStyle w:val="Odwoaniedelikatne"/>
          <w:bCs w:val="0"/>
          <w:i w:val="0"/>
          <w:color w:val="auto"/>
          <w:sz w:val="24"/>
        </w:rPr>
        <w:t>mają na celu osiągnięcie jak najwyższych standardów produkcji wody przeznaczonej do spożycia przez ludzi oraz oczyszczanych ście</w:t>
      </w:r>
      <w:r w:rsidR="00ED4B22">
        <w:rPr>
          <w:rStyle w:val="Odwoaniedelikatne"/>
          <w:bCs w:val="0"/>
          <w:i w:val="0"/>
          <w:color w:val="auto"/>
          <w:sz w:val="24"/>
        </w:rPr>
        <w:t>ków, poprzez:</w:t>
      </w:r>
    </w:p>
    <w:p w:rsidR="00ED4B22" w:rsidRPr="00ED4B22" w:rsidRDefault="00ED4B22" w:rsidP="008E39B8">
      <w:pPr>
        <w:pStyle w:val="Akapitzlist"/>
        <w:numPr>
          <w:ilvl w:val="0"/>
          <w:numId w:val="60"/>
        </w:numPr>
        <w:ind w:hanging="294"/>
        <w:rPr>
          <w:rStyle w:val="Odwoaniedelikatne"/>
          <w:b/>
          <w:bCs w:val="0"/>
          <w:i w:val="0"/>
          <w:color w:val="auto"/>
          <w:sz w:val="24"/>
        </w:rPr>
      </w:pPr>
      <w:proofErr w:type="gramStart"/>
      <w:r w:rsidRPr="00ED4B22">
        <w:rPr>
          <w:rStyle w:val="Odwoaniedelikatne"/>
          <w:b/>
          <w:bCs w:val="0"/>
          <w:i w:val="0"/>
          <w:color w:val="auto"/>
          <w:sz w:val="24"/>
        </w:rPr>
        <w:t>Poprawę jakości</w:t>
      </w:r>
      <w:proofErr w:type="gramEnd"/>
      <w:r w:rsidRPr="00ED4B22">
        <w:rPr>
          <w:rStyle w:val="Odwoaniedelikatne"/>
          <w:b/>
          <w:bCs w:val="0"/>
          <w:i w:val="0"/>
          <w:color w:val="auto"/>
          <w:sz w:val="24"/>
        </w:rPr>
        <w:t xml:space="preserve"> produkowanej wody - </w:t>
      </w:r>
      <w:r w:rsidR="00665231" w:rsidRPr="00ED4B22">
        <w:rPr>
          <w:rStyle w:val="Odwoaniedelikatne"/>
          <w:bCs w:val="0"/>
          <w:i w:val="0"/>
          <w:color w:val="auto"/>
          <w:sz w:val="24"/>
        </w:rPr>
        <w:t>Spółka zamierza wprowadzić we wszystkich posiadanych stacjach uzdatniania wody</w:t>
      </w:r>
      <w:r w:rsidR="00D4734C">
        <w:rPr>
          <w:rStyle w:val="Odwoaniedelikatne"/>
          <w:bCs w:val="0"/>
          <w:i w:val="0"/>
          <w:color w:val="auto"/>
          <w:sz w:val="24"/>
        </w:rPr>
        <w:t xml:space="preserve"> </w:t>
      </w:r>
      <w:r w:rsidR="00665231" w:rsidRPr="00ED4B22">
        <w:rPr>
          <w:rStyle w:val="Odwoaniedelikatne"/>
          <w:bCs w:val="0"/>
          <w:i w:val="0"/>
          <w:color w:val="auto"/>
          <w:sz w:val="24"/>
        </w:rPr>
        <w:t>trzy</w:t>
      </w:r>
      <w:r w:rsidRPr="00ED4B22">
        <w:rPr>
          <w:rStyle w:val="Odwoaniedelikatne"/>
          <w:bCs w:val="0"/>
          <w:i w:val="0"/>
          <w:color w:val="auto"/>
          <w:sz w:val="24"/>
        </w:rPr>
        <w:t xml:space="preserve"> stopniowy system filtracji wody</w:t>
      </w:r>
      <w:r w:rsidR="00665231" w:rsidRPr="00ED4B22">
        <w:rPr>
          <w:rStyle w:val="Odwoaniedelikatne"/>
          <w:bCs w:val="0"/>
          <w:i w:val="0"/>
          <w:color w:val="auto"/>
          <w:sz w:val="24"/>
        </w:rPr>
        <w:t>, k</w:t>
      </w:r>
      <w:r w:rsidRPr="00ED4B22">
        <w:rPr>
          <w:rStyle w:val="Odwoaniedelikatne"/>
          <w:bCs w:val="0"/>
          <w:i w:val="0"/>
          <w:color w:val="auto"/>
          <w:sz w:val="24"/>
        </w:rPr>
        <w:t xml:space="preserve">tórego założonym efektem będzie </w:t>
      </w:r>
      <w:r w:rsidR="00665231" w:rsidRPr="00ED4B22">
        <w:rPr>
          <w:rStyle w:val="Odwoaniedelikatne"/>
          <w:bCs w:val="0"/>
          <w:i w:val="0"/>
          <w:color w:val="auto"/>
          <w:sz w:val="24"/>
        </w:rPr>
        <w:t>znacząca poprawa parametrów fizyko</w:t>
      </w:r>
      <w:r w:rsidRPr="00ED4B22">
        <w:rPr>
          <w:rStyle w:val="Odwoaniedelikatne"/>
          <w:bCs w:val="0"/>
          <w:i w:val="0"/>
          <w:color w:val="auto"/>
          <w:sz w:val="24"/>
        </w:rPr>
        <w:t xml:space="preserve"> – chemicznych uzdatnionej wody</w:t>
      </w:r>
      <w:r w:rsidR="00F74310">
        <w:rPr>
          <w:rStyle w:val="Odwoaniedelikatne"/>
          <w:bCs w:val="0"/>
          <w:i w:val="0"/>
          <w:color w:val="auto"/>
          <w:sz w:val="24"/>
        </w:rPr>
        <w:t>;</w:t>
      </w:r>
    </w:p>
    <w:p w:rsidR="00ED4B22" w:rsidRPr="00ED4B22" w:rsidRDefault="00F74310" w:rsidP="008E39B8">
      <w:pPr>
        <w:pStyle w:val="Akapitzlist"/>
        <w:numPr>
          <w:ilvl w:val="0"/>
          <w:numId w:val="60"/>
        </w:numPr>
        <w:ind w:hanging="294"/>
        <w:rPr>
          <w:rStyle w:val="Odwoaniedelikatne"/>
          <w:b/>
          <w:bCs w:val="0"/>
          <w:i w:val="0"/>
          <w:color w:val="auto"/>
          <w:sz w:val="24"/>
        </w:rPr>
      </w:pPr>
      <w:r>
        <w:rPr>
          <w:rStyle w:val="Odwoaniedelikatne"/>
          <w:b/>
          <w:bCs w:val="0"/>
          <w:i w:val="0"/>
          <w:color w:val="000000" w:themeColor="text1"/>
          <w:sz w:val="24"/>
        </w:rPr>
        <w:t>Minimalizację</w:t>
      </w:r>
      <w:r w:rsidRPr="00ED4B22">
        <w:rPr>
          <w:rStyle w:val="Odwoaniedelikatne"/>
          <w:b/>
          <w:bCs w:val="0"/>
          <w:i w:val="0"/>
          <w:color w:val="000000" w:themeColor="text1"/>
          <w:sz w:val="24"/>
        </w:rPr>
        <w:t xml:space="preserve"> </w:t>
      </w:r>
      <w:r w:rsidR="00ED4B22" w:rsidRPr="00ED4B22">
        <w:rPr>
          <w:rStyle w:val="Odwoaniedelikatne"/>
          <w:b/>
          <w:bCs w:val="0"/>
          <w:i w:val="0"/>
          <w:color w:val="000000" w:themeColor="text1"/>
          <w:sz w:val="24"/>
        </w:rPr>
        <w:t>strat wody</w:t>
      </w:r>
      <w:r w:rsidR="00ED4B22" w:rsidRPr="00ED4B22">
        <w:rPr>
          <w:rStyle w:val="Odwoaniedelikatne"/>
          <w:bCs w:val="0"/>
          <w:i w:val="0"/>
          <w:color w:val="000000" w:themeColor="text1"/>
          <w:sz w:val="24"/>
        </w:rPr>
        <w:t xml:space="preserve"> </w:t>
      </w:r>
      <w:r w:rsidR="00ED4B22">
        <w:rPr>
          <w:rStyle w:val="Odwoaniedelikatne"/>
          <w:bCs w:val="0"/>
          <w:i w:val="0"/>
          <w:color w:val="auto"/>
          <w:sz w:val="24"/>
        </w:rPr>
        <w:t>- p</w:t>
      </w:r>
      <w:r w:rsidR="00665231" w:rsidRPr="00ED4B22">
        <w:rPr>
          <w:rStyle w:val="Odwoaniedelikatne"/>
          <w:bCs w:val="0"/>
          <w:i w:val="0"/>
          <w:color w:val="auto"/>
          <w:sz w:val="24"/>
        </w:rPr>
        <w:t>lanowana budowa systemu monitoringu i wizual</w:t>
      </w:r>
      <w:r w:rsidR="00ED4B22">
        <w:rPr>
          <w:rStyle w:val="Odwoaniedelikatne"/>
          <w:bCs w:val="0"/>
          <w:i w:val="0"/>
          <w:color w:val="auto"/>
          <w:sz w:val="24"/>
        </w:rPr>
        <w:t xml:space="preserve">izacji pracy sieci wodociągowej </w:t>
      </w:r>
      <w:r w:rsidR="00665231" w:rsidRPr="00ED4B22">
        <w:rPr>
          <w:rStyle w:val="Odwoaniedelikatne"/>
          <w:bCs w:val="0"/>
          <w:i w:val="0"/>
          <w:color w:val="auto"/>
          <w:sz w:val="24"/>
        </w:rPr>
        <w:t>poprzez zamontowanie w wyznaczonych punktach sieci specjalnych układów pomiarow</w:t>
      </w:r>
      <w:r w:rsidR="00ED4B22">
        <w:rPr>
          <w:rStyle w:val="Odwoaniedelikatne"/>
          <w:bCs w:val="0"/>
          <w:i w:val="0"/>
          <w:color w:val="auto"/>
          <w:sz w:val="24"/>
        </w:rPr>
        <w:t>ych z cyfrową transmisją danych</w:t>
      </w:r>
      <w:r w:rsidR="00665231" w:rsidRPr="00ED4B22">
        <w:rPr>
          <w:rStyle w:val="Odwoaniedelikatne"/>
          <w:bCs w:val="0"/>
          <w:i w:val="0"/>
          <w:color w:val="auto"/>
          <w:sz w:val="24"/>
        </w:rPr>
        <w:t xml:space="preserve">, spowoduje szybki i precyzyjny dostęp </w:t>
      </w:r>
      <w:r w:rsidR="00ED4B22">
        <w:rPr>
          <w:rStyle w:val="Odwoaniedelikatne"/>
          <w:bCs w:val="0"/>
          <w:i w:val="0"/>
          <w:color w:val="auto"/>
          <w:sz w:val="24"/>
        </w:rPr>
        <w:t>do informacji o awariach</w:t>
      </w:r>
      <w:r w:rsidR="00665231" w:rsidRPr="00ED4B22">
        <w:rPr>
          <w:rStyle w:val="Odwoaniedelikatne"/>
          <w:bCs w:val="0"/>
          <w:i w:val="0"/>
          <w:color w:val="auto"/>
          <w:sz w:val="24"/>
        </w:rPr>
        <w:t xml:space="preserve">, umożliwiając podjęcie natychmiastowych działań </w:t>
      </w:r>
      <w:r w:rsidR="00ED4B22">
        <w:rPr>
          <w:rStyle w:val="Odwoaniedelikatne"/>
          <w:bCs w:val="0"/>
          <w:i w:val="0"/>
          <w:color w:val="auto"/>
          <w:sz w:val="24"/>
        </w:rPr>
        <w:t>naprawczych</w:t>
      </w:r>
      <w:r>
        <w:rPr>
          <w:rStyle w:val="Odwoaniedelikatne"/>
          <w:bCs w:val="0"/>
          <w:i w:val="0"/>
          <w:color w:val="auto"/>
          <w:sz w:val="24"/>
        </w:rPr>
        <w:t>;</w:t>
      </w:r>
    </w:p>
    <w:p w:rsidR="00ED4B22" w:rsidRPr="00ED4B22" w:rsidRDefault="00F74310" w:rsidP="008E39B8">
      <w:pPr>
        <w:pStyle w:val="Akapitzlist"/>
        <w:numPr>
          <w:ilvl w:val="0"/>
          <w:numId w:val="60"/>
        </w:numPr>
        <w:ind w:hanging="294"/>
        <w:rPr>
          <w:rStyle w:val="Odwoaniedelikatne"/>
          <w:b/>
          <w:bCs w:val="0"/>
          <w:i w:val="0"/>
          <w:color w:val="auto"/>
          <w:sz w:val="24"/>
        </w:rPr>
      </w:pPr>
      <w:r w:rsidRPr="00ED4B22">
        <w:rPr>
          <w:rStyle w:val="Odwoaniedelikatne"/>
          <w:b/>
          <w:bCs w:val="0"/>
          <w:i w:val="0"/>
          <w:color w:val="auto"/>
          <w:sz w:val="24"/>
        </w:rPr>
        <w:t>Gospodark</w:t>
      </w:r>
      <w:r>
        <w:rPr>
          <w:rStyle w:val="Odwoaniedelikatne"/>
          <w:b/>
          <w:bCs w:val="0"/>
          <w:i w:val="0"/>
          <w:color w:val="auto"/>
          <w:sz w:val="24"/>
        </w:rPr>
        <w:t>ę</w:t>
      </w:r>
      <w:r w:rsidRPr="00ED4B22">
        <w:rPr>
          <w:rStyle w:val="Odwoaniedelikatne"/>
          <w:b/>
          <w:bCs w:val="0"/>
          <w:i w:val="0"/>
          <w:color w:val="auto"/>
          <w:sz w:val="24"/>
        </w:rPr>
        <w:t xml:space="preserve"> wodomierzow</w:t>
      </w:r>
      <w:r>
        <w:rPr>
          <w:rStyle w:val="Odwoaniedelikatne"/>
          <w:b/>
          <w:bCs w:val="0"/>
          <w:i w:val="0"/>
          <w:color w:val="auto"/>
          <w:sz w:val="24"/>
        </w:rPr>
        <w:t>ą</w:t>
      </w:r>
      <w:r>
        <w:rPr>
          <w:rStyle w:val="Odwoaniedelikatne"/>
          <w:bCs w:val="0"/>
          <w:i w:val="0"/>
          <w:color w:val="auto"/>
          <w:sz w:val="24"/>
        </w:rPr>
        <w:t xml:space="preserve"> </w:t>
      </w:r>
      <w:r w:rsidR="00ED4B22">
        <w:rPr>
          <w:rStyle w:val="Odwoaniedelikatne"/>
          <w:bCs w:val="0"/>
          <w:i w:val="0"/>
          <w:color w:val="auto"/>
          <w:sz w:val="24"/>
        </w:rPr>
        <w:t>- o</w:t>
      </w:r>
      <w:r w:rsidR="00665231" w:rsidRPr="00ED4B22">
        <w:rPr>
          <w:rStyle w:val="Odwoaniedelikatne"/>
          <w:bCs w:val="0"/>
          <w:i w:val="0"/>
          <w:color w:val="auto"/>
          <w:sz w:val="24"/>
        </w:rPr>
        <w:t>d trzech lat prowadzona jest wymiana wodomierzy dotychczas stosowanych na wodomierze hybrydowe polskiej fir</w:t>
      </w:r>
      <w:r w:rsidR="00ED4B22">
        <w:rPr>
          <w:rStyle w:val="Odwoaniedelikatne"/>
          <w:bCs w:val="0"/>
          <w:i w:val="0"/>
          <w:color w:val="auto"/>
          <w:sz w:val="24"/>
        </w:rPr>
        <w:t>my</w:t>
      </w:r>
      <w:r w:rsidR="00665231" w:rsidRPr="00ED4B22">
        <w:rPr>
          <w:rStyle w:val="Odwoaniedelikatne"/>
          <w:bCs w:val="0"/>
          <w:i w:val="0"/>
          <w:color w:val="auto"/>
          <w:sz w:val="24"/>
        </w:rPr>
        <w:t>, całkowicie odporne na działanie magnesów neodymowych, mrozoodpornych do -15°</w:t>
      </w:r>
      <w:r w:rsidR="00ED4B22">
        <w:rPr>
          <w:rStyle w:val="Odwoaniedelikatne"/>
          <w:bCs w:val="0"/>
          <w:i w:val="0"/>
          <w:color w:val="auto"/>
          <w:sz w:val="24"/>
        </w:rPr>
        <w:t xml:space="preserve">C oraz o wysokim progu rozruch. </w:t>
      </w:r>
      <w:r w:rsidR="00665231" w:rsidRPr="00ED4B22">
        <w:rPr>
          <w:rStyle w:val="Odwoaniedelikatne"/>
          <w:bCs w:val="0"/>
          <w:i w:val="0"/>
          <w:color w:val="auto"/>
          <w:sz w:val="24"/>
        </w:rPr>
        <w:t xml:space="preserve">Dodatkowo w wodomierzach montowane są zawory </w:t>
      </w:r>
      <w:proofErr w:type="spellStart"/>
      <w:r w:rsidR="00665231" w:rsidRPr="00ED4B22">
        <w:rPr>
          <w:rStyle w:val="Odwoaniedelikatne"/>
          <w:bCs w:val="0"/>
          <w:i w:val="0"/>
          <w:color w:val="auto"/>
          <w:sz w:val="24"/>
        </w:rPr>
        <w:t>antykropelkowe</w:t>
      </w:r>
      <w:proofErr w:type="spellEnd"/>
      <w:r w:rsidR="00665231" w:rsidRPr="00ED4B22">
        <w:rPr>
          <w:rStyle w:val="Odwoaniedelikatne"/>
          <w:bCs w:val="0"/>
          <w:i w:val="0"/>
          <w:color w:val="auto"/>
          <w:sz w:val="24"/>
        </w:rPr>
        <w:t xml:space="preserve"> opatentowane </w:t>
      </w:r>
      <w:r w:rsidR="00ED4B22">
        <w:rPr>
          <w:rStyle w:val="Odwoaniedelikatne"/>
          <w:bCs w:val="0"/>
          <w:i w:val="0"/>
          <w:color w:val="auto"/>
          <w:sz w:val="24"/>
        </w:rPr>
        <w:t xml:space="preserve">przez producenta wodomierzy. </w:t>
      </w:r>
      <w:r w:rsidR="00665231" w:rsidRPr="00ED4B22">
        <w:rPr>
          <w:rStyle w:val="Odwoaniedelikatne"/>
          <w:bCs w:val="0"/>
          <w:i w:val="0"/>
          <w:color w:val="auto"/>
          <w:sz w:val="24"/>
        </w:rPr>
        <w:t xml:space="preserve">Głównym celem działań związanych z wymianą wodomierzy jest jednolite i jak </w:t>
      </w:r>
      <w:r w:rsidR="00ED4B22">
        <w:rPr>
          <w:rStyle w:val="Odwoaniedelikatne"/>
          <w:bCs w:val="0"/>
          <w:i w:val="0"/>
          <w:color w:val="auto"/>
          <w:sz w:val="24"/>
        </w:rPr>
        <w:t xml:space="preserve">najdokładniejsze </w:t>
      </w:r>
      <w:proofErr w:type="spellStart"/>
      <w:r w:rsidR="00665231" w:rsidRPr="00ED4B22">
        <w:rPr>
          <w:rStyle w:val="Odwoaniedelikatne"/>
          <w:bCs w:val="0"/>
          <w:i w:val="0"/>
          <w:color w:val="auto"/>
          <w:sz w:val="24"/>
        </w:rPr>
        <w:t>opomiarowanie</w:t>
      </w:r>
      <w:proofErr w:type="spellEnd"/>
      <w:r w:rsidR="00665231" w:rsidRPr="00ED4B22">
        <w:rPr>
          <w:rStyle w:val="Odwoaniedelikatne"/>
          <w:bCs w:val="0"/>
          <w:i w:val="0"/>
          <w:color w:val="auto"/>
          <w:sz w:val="24"/>
        </w:rPr>
        <w:t xml:space="preserve"> dostarczanej wody. Poza właściwym i dokładnym </w:t>
      </w:r>
      <w:proofErr w:type="spellStart"/>
      <w:r w:rsidR="00ED4B22">
        <w:rPr>
          <w:rStyle w:val="Odwoaniedelikatne"/>
          <w:bCs w:val="0"/>
          <w:i w:val="0"/>
          <w:color w:val="auto"/>
          <w:sz w:val="24"/>
        </w:rPr>
        <w:t>opomiarowanie</w:t>
      </w:r>
      <w:proofErr w:type="spellEnd"/>
      <w:r w:rsidR="00ED4B22">
        <w:rPr>
          <w:rStyle w:val="Odwoaniedelikatne"/>
          <w:bCs w:val="0"/>
          <w:i w:val="0"/>
          <w:color w:val="auto"/>
          <w:sz w:val="24"/>
        </w:rPr>
        <w:t xml:space="preserve"> </w:t>
      </w:r>
      <w:r w:rsidR="00665231" w:rsidRPr="00ED4B22">
        <w:rPr>
          <w:rStyle w:val="Odwoaniedelikatne"/>
          <w:bCs w:val="0"/>
          <w:i w:val="0"/>
          <w:color w:val="auto"/>
          <w:sz w:val="24"/>
        </w:rPr>
        <w:t>wody przedsięwzięcie to przynosi wymierne efekty zwiększenia sprzedaży wody oraz wymusza racjonalniejsze korzystanie z wody.</w:t>
      </w:r>
    </w:p>
    <w:p w:rsidR="00665231" w:rsidRPr="00206900" w:rsidRDefault="002C079A" w:rsidP="008E39B8">
      <w:pPr>
        <w:pStyle w:val="Akapitzlist"/>
        <w:numPr>
          <w:ilvl w:val="0"/>
          <w:numId w:val="60"/>
        </w:numPr>
        <w:spacing w:after="240"/>
        <w:rPr>
          <w:rStyle w:val="Odwoaniedelikatne"/>
          <w:b/>
          <w:bCs w:val="0"/>
          <w:i w:val="0"/>
          <w:color w:val="auto"/>
          <w:sz w:val="24"/>
        </w:rPr>
      </w:pPr>
      <w:r w:rsidRPr="00ED4B22">
        <w:rPr>
          <w:rStyle w:val="Odwoaniedelikatne"/>
          <w:b/>
          <w:bCs w:val="0"/>
          <w:i w:val="0"/>
          <w:color w:val="auto"/>
          <w:sz w:val="24"/>
        </w:rPr>
        <w:t>Gospodark</w:t>
      </w:r>
      <w:r>
        <w:rPr>
          <w:rStyle w:val="Odwoaniedelikatne"/>
          <w:b/>
          <w:bCs w:val="0"/>
          <w:i w:val="0"/>
          <w:color w:val="auto"/>
          <w:sz w:val="24"/>
        </w:rPr>
        <w:t>ę</w:t>
      </w:r>
      <w:r w:rsidRPr="00ED4B22">
        <w:rPr>
          <w:rStyle w:val="Odwoaniedelikatne"/>
          <w:b/>
          <w:bCs w:val="0"/>
          <w:i w:val="0"/>
          <w:color w:val="auto"/>
          <w:sz w:val="24"/>
        </w:rPr>
        <w:t xml:space="preserve"> ściekow</w:t>
      </w:r>
      <w:r>
        <w:rPr>
          <w:rStyle w:val="Odwoaniedelikatne"/>
          <w:b/>
          <w:bCs w:val="0"/>
          <w:i w:val="0"/>
          <w:color w:val="auto"/>
          <w:sz w:val="24"/>
        </w:rPr>
        <w:t>ą</w:t>
      </w:r>
      <w:r w:rsidRPr="00ED4B22">
        <w:rPr>
          <w:rStyle w:val="Odwoaniedelikatne"/>
          <w:bCs w:val="0"/>
          <w:i w:val="0"/>
          <w:color w:val="auto"/>
          <w:sz w:val="24"/>
        </w:rPr>
        <w:t xml:space="preserve"> </w:t>
      </w:r>
      <w:r w:rsidR="00ED4B22" w:rsidRPr="00ED4B22">
        <w:rPr>
          <w:rStyle w:val="Odwoaniedelikatne"/>
          <w:bCs w:val="0"/>
          <w:i w:val="0"/>
          <w:color w:val="auto"/>
          <w:sz w:val="24"/>
        </w:rPr>
        <w:t xml:space="preserve">– w </w:t>
      </w:r>
      <w:r w:rsidR="00665231" w:rsidRPr="00ED4B22">
        <w:rPr>
          <w:rStyle w:val="Odwoaniedelikatne"/>
          <w:bCs w:val="0"/>
          <w:i w:val="0"/>
          <w:color w:val="auto"/>
          <w:sz w:val="24"/>
        </w:rPr>
        <w:t xml:space="preserve">zakresie wprowadzania ścieków do kanalizacji grawitacyjnej w Starym </w:t>
      </w:r>
      <w:proofErr w:type="spellStart"/>
      <w:r w:rsidR="00665231" w:rsidRPr="00ED4B22">
        <w:rPr>
          <w:rStyle w:val="Odwoaniedelikatne"/>
          <w:bCs w:val="0"/>
          <w:i w:val="0"/>
          <w:color w:val="auto"/>
          <w:sz w:val="24"/>
        </w:rPr>
        <w:t>Dolnie</w:t>
      </w:r>
      <w:proofErr w:type="spellEnd"/>
      <w:r w:rsidR="00665231" w:rsidRPr="00ED4B22">
        <w:rPr>
          <w:rStyle w:val="Odwoaniedelikatne"/>
          <w:bCs w:val="0"/>
          <w:i w:val="0"/>
          <w:color w:val="auto"/>
          <w:sz w:val="24"/>
        </w:rPr>
        <w:t xml:space="preserve"> planuje się przeprowadzenie akcji edukacyjnych mających na celu podniesienie wiedzy mieszkańców dotyczącej korzystania z urządzeń kanalizacyjnych. W celu zapobieżenia przedostawaniu się do kanalizacji wód opadowych i roztopowych </w:t>
      </w:r>
      <w:r w:rsidR="00665231" w:rsidRPr="00ED4B22">
        <w:rPr>
          <w:rStyle w:val="Odwoaniedelikatne"/>
          <w:bCs w:val="0"/>
          <w:i w:val="0"/>
          <w:color w:val="auto"/>
          <w:sz w:val="24"/>
        </w:rPr>
        <w:lastRenderedPageBreak/>
        <w:t>włazy kanalizacyjne zostaną podniesione i odpowiednio uszczelnione w szczególności na trasach spływów strumieni wód opadowych</w:t>
      </w:r>
      <w:r w:rsidR="003F0CC3">
        <w:rPr>
          <w:rStyle w:val="Odwoanieprzypisudolnego"/>
        </w:rPr>
        <w:footnoteReference w:id="14"/>
      </w:r>
      <w:r w:rsidR="00665231" w:rsidRPr="00ED4B22">
        <w:rPr>
          <w:rStyle w:val="Odwoaniedelikatne"/>
          <w:bCs w:val="0"/>
          <w:i w:val="0"/>
          <w:color w:val="auto"/>
          <w:sz w:val="24"/>
        </w:rPr>
        <w:t>.</w:t>
      </w:r>
    </w:p>
    <w:p w:rsidR="00206900" w:rsidRDefault="00206900" w:rsidP="00206900">
      <w:pPr>
        <w:rPr>
          <w:rStyle w:val="Odwoaniedelikatne"/>
          <w:bCs w:val="0"/>
          <w:i w:val="0"/>
          <w:color w:val="auto"/>
          <w:sz w:val="24"/>
        </w:rPr>
      </w:pPr>
      <w:r w:rsidRPr="003F0CC3">
        <w:rPr>
          <w:rStyle w:val="Odwoaniedelikatne"/>
          <w:bCs w:val="0"/>
          <w:i w:val="0"/>
          <w:color w:val="auto"/>
          <w:sz w:val="24"/>
        </w:rPr>
        <w:t>W zakresie</w:t>
      </w:r>
      <w:r w:rsidR="006D52A9">
        <w:rPr>
          <w:rStyle w:val="Odwoaniedelikatne"/>
          <w:bCs w:val="0"/>
          <w:i w:val="0"/>
          <w:color w:val="auto"/>
          <w:sz w:val="24"/>
        </w:rPr>
        <w:t xml:space="preserve"> planowanych nakładów i sposobów</w:t>
      </w:r>
      <w:r w:rsidR="003F0CC3" w:rsidRPr="003F0CC3">
        <w:rPr>
          <w:rStyle w:val="Odwoaniedelikatne"/>
          <w:bCs w:val="0"/>
          <w:i w:val="0"/>
          <w:color w:val="auto"/>
          <w:sz w:val="24"/>
        </w:rPr>
        <w:t xml:space="preserve"> sfinansowania zakładanych inwestycji </w:t>
      </w:r>
      <w:r w:rsidR="00331A08">
        <w:rPr>
          <w:rStyle w:val="Odwoaniedelikatne"/>
          <w:bCs w:val="0"/>
          <w:i w:val="0"/>
          <w:color w:val="auto"/>
          <w:sz w:val="24"/>
        </w:rPr>
        <w:t xml:space="preserve">przewiduje się wykorzystanie środków własnych oraz zewnętrznych (dotacje, środki pomocowe, pożyczki i kredyty). </w:t>
      </w:r>
      <w:r w:rsidR="00331A08" w:rsidRPr="00331A08">
        <w:rPr>
          <w:rStyle w:val="Odwoaniedelikatne"/>
          <w:bCs w:val="0"/>
          <w:i w:val="0"/>
          <w:color w:val="auto"/>
          <w:sz w:val="24"/>
        </w:rPr>
        <w:t>W zakresie środków pomocowych zakłada się wykorzystanie różnych dostępnych programów ze środków unijnych w tym z Regionalnego Programu Operacyjnego Województwa Warmińsko – Mazurskiego, Programu Operacyjnego Infrastruk</w:t>
      </w:r>
      <w:r w:rsidR="00373557">
        <w:rPr>
          <w:rStyle w:val="Odwoaniedelikatne"/>
          <w:bCs w:val="0"/>
          <w:i w:val="0"/>
          <w:color w:val="auto"/>
          <w:sz w:val="24"/>
        </w:rPr>
        <w:t xml:space="preserve">tura i Środowisko 2014 – 2020, </w:t>
      </w:r>
      <w:r w:rsidR="00331A08" w:rsidRPr="00331A08">
        <w:rPr>
          <w:rStyle w:val="Odwoaniedelikatne"/>
          <w:bCs w:val="0"/>
          <w:i w:val="0"/>
          <w:color w:val="auto"/>
          <w:sz w:val="24"/>
        </w:rPr>
        <w:t>Wojewódzkiego Funduszu Ochrony Środowiska i Gospodarki Wodnej oraz wsparcia dla małych i średnich przedsiębiorstw z Banku Gospodarstwa Krajowego.</w:t>
      </w:r>
    </w:p>
    <w:p w:rsidR="00894FA4" w:rsidRPr="00D2505B" w:rsidRDefault="00894FA4" w:rsidP="00894FA4">
      <w:pPr>
        <w:pStyle w:val="Legenda"/>
        <w:rPr>
          <w:rStyle w:val="Odwoaniedelikatne"/>
          <w:i w:val="0"/>
          <w:color w:val="auto"/>
          <w:sz w:val="24"/>
        </w:rPr>
      </w:pPr>
      <w:bookmarkStart w:id="120" w:name="_Toc475341842"/>
      <w:r w:rsidRPr="00D2505B">
        <w:rPr>
          <w:i/>
        </w:rPr>
        <w:t xml:space="preserve">Tabela </w:t>
      </w:r>
      <w:r w:rsidR="002348F6" w:rsidRPr="00D2505B">
        <w:rPr>
          <w:i/>
        </w:rPr>
        <w:fldChar w:fldCharType="begin"/>
      </w:r>
      <w:r w:rsidR="006830A2" w:rsidRPr="00D2505B">
        <w:rPr>
          <w:i/>
        </w:rPr>
        <w:instrText xml:space="preserve"> SEQ Tabela \* ARABIC </w:instrText>
      </w:r>
      <w:r w:rsidR="002348F6" w:rsidRPr="00D2505B">
        <w:rPr>
          <w:i/>
        </w:rPr>
        <w:fldChar w:fldCharType="separate"/>
      </w:r>
      <w:r w:rsidR="008D2C5D">
        <w:rPr>
          <w:i/>
          <w:noProof/>
        </w:rPr>
        <w:t>17</w:t>
      </w:r>
      <w:r w:rsidR="002348F6" w:rsidRPr="00D2505B">
        <w:rPr>
          <w:i/>
          <w:noProof/>
        </w:rPr>
        <w:fldChar w:fldCharType="end"/>
      </w:r>
      <w:r w:rsidRPr="00D2505B">
        <w:rPr>
          <w:i/>
        </w:rPr>
        <w:t xml:space="preserve"> Szacunkowe wielkości środków netto w tyś. </w:t>
      </w:r>
      <w:proofErr w:type="gramStart"/>
      <w:r w:rsidRPr="00D2505B">
        <w:rPr>
          <w:i/>
        </w:rPr>
        <w:t>zł</w:t>
      </w:r>
      <w:proofErr w:type="gramEnd"/>
      <w:r w:rsidRPr="00D2505B">
        <w:rPr>
          <w:i/>
        </w:rPr>
        <w:t>, z rozbiciem na źródła finansowania</w:t>
      </w:r>
      <w:bookmarkEnd w:id="120"/>
    </w:p>
    <w:tbl>
      <w:tblPr>
        <w:tblStyle w:val="Tabelasiatki4akcent111"/>
        <w:tblW w:w="0" w:type="auto"/>
        <w:tblLook w:val="01E0" w:firstRow="1" w:lastRow="1" w:firstColumn="1" w:lastColumn="1" w:noHBand="0" w:noVBand="0"/>
      </w:tblPr>
      <w:tblGrid>
        <w:gridCol w:w="648"/>
        <w:gridCol w:w="2006"/>
        <w:gridCol w:w="1105"/>
        <w:gridCol w:w="1105"/>
        <w:gridCol w:w="1106"/>
        <w:gridCol w:w="1106"/>
        <w:gridCol w:w="1106"/>
        <w:gridCol w:w="1106"/>
      </w:tblGrid>
      <w:tr w:rsidR="00EC4603" w:rsidRPr="00EC4603" w:rsidTr="002069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EC4603" w:rsidRPr="00EC4603" w:rsidRDefault="00EC4603" w:rsidP="00EC4603">
            <w:pPr>
              <w:widowControl w:val="0"/>
              <w:suppressAutoHyphens/>
              <w:spacing w:line="240" w:lineRule="auto"/>
              <w:jc w:val="center"/>
              <w:rPr>
                <w:rFonts w:eastAsia="Lucida Sans Unicode" w:cs="Times New Roman"/>
                <w:kern w:val="1"/>
                <w:sz w:val="20"/>
                <w:lang w:eastAsia="hi-IN" w:bidi="hi-IN"/>
              </w:rPr>
            </w:pPr>
            <w:r w:rsidRPr="00EC4603">
              <w:rPr>
                <w:rFonts w:eastAsia="Lucida Sans Unicode" w:cs="Times New Roman"/>
                <w:kern w:val="1"/>
                <w:sz w:val="20"/>
                <w:lang w:eastAsia="hi-IN" w:bidi="hi-IN"/>
              </w:rPr>
              <w:br/>
              <w:t>Lp.</w:t>
            </w:r>
          </w:p>
        </w:tc>
        <w:tc>
          <w:tcPr>
            <w:cnfStyle w:val="000010000000" w:firstRow="0" w:lastRow="0" w:firstColumn="0" w:lastColumn="0" w:oddVBand="1" w:evenVBand="0" w:oddHBand="0" w:evenHBand="0" w:firstRowFirstColumn="0" w:firstRowLastColumn="0" w:lastRowFirstColumn="0" w:lastRowLastColumn="0"/>
            <w:tcW w:w="2006" w:type="dxa"/>
          </w:tcPr>
          <w:p w:rsidR="00EC4603" w:rsidRPr="00EC4603" w:rsidRDefault="00EC4603" w:rsidP="00EC4603">
            <w:pPr>
              <w:widowControl w:val="0"/>
              <w:suppressAutoHyphens/>
              <w:spacing w:line="240" w:lineRule="auto"/>
              <w:jc w:val="center"/>
              <w:rPr>
                <w:rFonts w:eastAsia="Lucida Sans Unicode" w:cs="Times New Roman"/>
                <w:kern w:val="1"/>
                <w:sz w:val="20"/>
                <w:lang w:eastAsia="hi-IN" w:bidi="hi-IN"/>
              </w:rPr>
            </w:pPr>
            <w:r w:rsidRPr="00EC4603">
              <w:rPr>
                <w:rFonts w:eastAsia="Lucida Sans Unicode" w:cs="Times New Roman"/>
                <w:kern w:val="1"/>
                <w:sz w:val="20"/>
                <w:lang w:eastAsia="hi-IN" w:bidi="hi-IN"/>
              </w:rPr>
              <w:t>Źródła finansowania</w:t>
            </w:r>
          </w:p>
        </w:tc>
        <w:tc>
          <w:tcPr>
            <w:tcW w:w="1105" w:type="dxa"/>
          </w:tcPr>
          <w:p w:rsidR="00EC4603" w:rsidRPr="00EC4603" w:rsidRDefault="00EC4603" w:rsidP="00EC4603">
            <w:pPr>
              <w:widowControl w:val="0"/>
              <w:suppressAutoHyphens/>
              <w:spacing w:line="240" w:lineRule="auto"/>
              <w:jc w:val="center"/>
              <w:cnfStyle w:val="100000000000" w:firstRow="1" w:lastRow="0" w:firstColumn="0" w:lastColumn="0" w:oddVBand="0" w:evenVBand="0" w:oddHBand="0" w:evenHBand="0" w:firstRowFirstColumn="0" w:firstRowLastColumn="0" w:lastRowFirstColumn="0" w:lastRowLastColumn="0"/>
              <w:rPr>
                <w:rFonts w:eastAsia="Lucida Sans Unicode" w:cs="Courier New"/>
                <w:kern w:val="1"/>
                <w:sz w:val="20"/>
                <w:lang w:eastAsia="hi-IN" w:bidi="hi-IN"/>
              </w:rPr>
            </w:pPr>
            <w:r w:rsidRPr="00EC4603">
              <w:rPr>
                <w:rFonts w:eastAsia="Lucida Sans Unicode" w:cs="Courier New"/>
                <w:kern w:val="1"/>
                <w:sz w:val="20"/>
                <w:lang w:eastAsia="hi-IN" w:bidi="hi-IN"/>
              </w:rPr>
              <w:br/>
              <w:t>2015</w:t>
            </w:r>
          </w:p>
        </w:tc>
        <w:tc>
          <w:tcPr>
            <w:cnfStyle w:val="000010000000" w:firstRow="0" w:lastRow="0" w:firstColumn="0" w:lastColumn="0" w:oddVBand="1" w:evenVBand="0" w:oddHBand="0" w:evenHBand="0" w:firstRowFirstColumn="0" w:firstRowLastColumn="0" w:lastRowFirstColumn="0" w:lastRowLastColumn="0"/>
            <w:tcW w:w="1105" w:type="dxa"/>
          </w:tcPr>
          <w:p w:rsidR="00EC4603" w:rsidRPr="00EC4603" w:rsidRDefault="00EC4603" w:rsidP="00EC4603">
            <w:pPr>
              <w:widowControl w:val="0"/>
              <w:suppressAutoHyphens/>
              <w:spacing w:line="240" w:lineRule="auto"/>
              <w:jc w:val="center"/>
              <w:rPr>
                <w:rFonts w:eastAsia="Lucida Sans Unicode" w:cs="Courier New"/>
                <w:kern w:val="1"/>
                <w:sz w:val="20"/>
                <w:lang w:eastAsia="hi-IN" w:bidi="hi-IN"/>
              </w:rPr>
            </w:pPr>
            <w:r w:rsidRPr="00EC4603">
              <w:rPr>
                <w:rFonts w:eastAsia="Lucida Sans Unicode" w:cs="Courier New"/>
                <w:kern w:val="1"/>
                <w:sz w:val="20"/>
                <w:lang w:eastAsia="hi-IN" w:bidi="hi-IN"/>
              </w:rPr>
              <w:br/>
              <w:t>2016</w:t>
            </w:r>
          </w:p>
        </w:tc>
        <w:tc>
          <w:tcPr>
            <w:tcW w:w="1106" w:type="dxa"/>
          </w:tcPr>
          <w:p w:rsidR="00EC4603" w:rsidRPr="00EC4603" w:rsidRDefault="00EC4603" w:rsidP="00EC4603">
            <w:pPr>
              <w:widowControl w:val="0"/>
              <w:suppressAutoHyphens/>
              <w:spacing w:line="240" w:lineRule="auto"/>
              <w:jc w:val="center"/>
              <w:cnfStyle w:val="100000000000" w:firstRow="1" w:lastRow="0" w:firstColumn="0" w:lastColumn="0" w:oddVBand="0" w:evenVBand="0" w:oddHBand="0" w:evenHBand="0" w:firstRowFirstColumn="0" w:firstRowLastColumn="0" w:lastRowFirstColumn="0" w:lastRowLastColumn="0"/>
              <w:rPr>
                <w:rFonts w:eastAsia="Lucida Sans Unicode" w:cs="Courier New"/>
                <w:kern w:val="1"/>
                <w:sz w:val="20"/>
                <w:lang w:eastAsia="hi-IN" w:bidi="hi-IN"/>
              </w:rPr>
            </w:pPr>
            <w:r w:rsidRPr="00EC4603">
              <w:rPr>
                <w:rFonts w:eastAsia="Lucida Sans Unicode" w:cs="Courier New"/>
                <w:kern w:val="1"/>
                <w:sz w:val="20"/>
                <w:lang w:eastAsia="hi-IN" w:bidi="hi-IN"/>
              </w:rPr>
              <w:br/>
              <w:t>2017</w:t>
            </w:r>
          </w:p>
        </w:tc>
        <w:tc>
          <w:tcPr>
            <w:cnfStyle w:val="000010000000" w:firstRow="0" w:lastRow="0" w:firstColumn="0" w:lastColumn="0" w:oddVBand="1" w:evenVBand="0" w:oddHBand="0" w:evenHBand="0" w:firstRowFirstColumn="0" w:firstRowLastColumn="0" w:lastRowFirstColumn="0" w:lastRowLastColumn="0"/>
            <w:tcW w:w="1106" w:type="dxa"/>
          </w:tcPr>
          <w:p w:rsidR="00EC4603" w:rsidRPr="00EC4603" w:rsidRDefault="00EC4603" w:rsidP="00EC4603">
            <w:pPr>
              <w:widowControl w:val="0"/>
              <w:suppressAutoHyphens/>
              <w:spacing w:line="240" w:lineRule="auto"/>
              <w:jc w:val="center"/>
              <w:rPr>
                <w:rFonts w:eastAsia="Lucida Sans Unicode" w:cs="Courier New"/>
                <w:kern w:val="1"/>
                <w:sz w:val="20"/>
                <w:lang w:eastAsia="hi-IN" w:bidi="hi-IN"/>
              </w:rPr>
            </w:pPr>
            <w:r w:rsidRPr="00EC4603">
              <w:rPr>
                <w:rFonts w:eastAsia="Lucida Sans Unicode" w:cs="Courier New"/>
                <w:kern w:val="1"/>
                <w:sz w:val="20"/>
                <w:lang w:eastAsia="hi-IN" w:bidi="hi-IN"/>
              </w:rPr>
              <w:br/>
              <w:t>2018</w:t>
            </w:r>
          </w:p>
        </w:tc>
        <w:tc>
          <w:tcPr>
            <w:tcW w:w="1106" w:type="dxa"/>
          </w:tcPr>
          <w:p w:rsidR="00EC4603" w:rsidRPr="00EC4603" w:rsidRDefault="00EC4603" w:rsidP="00EC4603">
            <w:pPr>
              <w:widowControl w:val="0"/>
              <w:suppressAutoHyphens/>
              <w:spacing w:line="240" w:lineRule="auto"/>
              <w:jc w:val="center"/>
              <w:cnfStyle w:val="100000000000" w:firstRow="1" w:lastRow="0" w:firstColumn="0" w:lastColumn="0" w:oddVBand="0" w:evenVBand="0" w:oddHBand="0" w:evenHBand="0" w:firstRowFirstColumn="0" w:firstRowLastColumn="0" w:lastRowFirstColumn="0" w:lastRowLastColumn="0"/>
              <w:rPr>
                <w:rFonts w:eastAsia="Lucida Sans Unicode" w:cs="Courier New"/>
                <w:kern w:val="1"/>
                <w:sz w:val="20"/>
                <w:lang w:eastAsia="hi-IN" w:bidi="hi-IN"/>
              </w:rPr>
            </w:pPr>
            <w:r w:rsidRPr="00EC4603">
              <w:rPr>
                <w:rFonts w:eastAsia="Lucida Sans Unicode" w:cs="Courier New"/>
                <w:kern w:val="1"/>
                <w:sz w:val="20"/>
                <w:lang w:eastAsia="hi-IN" w:bidi="hi-IN"/>
              </w:rPr>
              <w:br/>
              <w:t>2019</w:t>
            </w:r>
          </w:p>
        </w:tc>
        <w:tc>
          <w:tcPr>
            <w:cnfStyle w:val="000100000000" w:firstRow="0" w:lastRow="0" w:firstColumn="0" w:lastColumn="1" w:oddVBand="0" w:evenVBand="0" w:oddHBand="0" w:evenHBand="0" w:firstRowFirstColumn="0" w:firstRowLastColumn="0" w:lastRowFirstColumn="0" w:lastRowLastColumn="0"/>
            <w:tcW w:w="1106" w:type="dxa"/>
          </w:tcPr>
          <w:p w:rsidR="00EC4603" w:rsidRPr="00EC4603" w:rsidRDefault="00EC4603" w:rsidP="00EC4603">
            <w:pPr>
              <w:widowControl w:val="0"/>
              <w:suppressAutoHyphens/>
              <w:spacing w:line="240" w:lineRule="auto"/>
              <w:jc w:val="center"/>
              <w:rPr>
                <w:rFonts w:eastAsia="Lucida Sans Unicode" w:cs="Courier New"/>
                <w:kern w:val="1"/>
                <w:sz w:val="20"/>
                <w:lang w:eastAsia="hi-IN" w:bidi="hi-IN"/>
              </w:rPr>
            </w:pPr>
            <w:r w:rsidRPr="00EC4603">
              <w:rPr>
                <w:rFonts w:eastAsia="Lucida Sans Unicode" w:cs="Courier New"/>
                <w:kern w:val="1"/>
                <w:sz w:val="20"/>
                <w:lang w:eastAsia="hi-IN" w:bidi="hi-IN"/>
              </w:rPr>
              <w:br/>
              <w:t>2020</w:t>
            </w:r>
          </w:p>
        </w:tc>
      </w:tr>
      <w:tr w:rsidR="00EC4603" w:rsidRPr="00EC4603" w:rsidTr="002069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EC4603" w:rsidRPr="00EC4603" w:rsidRDefault="00EC4603" w:rsidP="00EC4603">
            <w:pPr>
              <w:widowControl w:val="0"/>
              <w:suppressAutoHyphens/>
              <w:spacing w:line="240" w:lineRule="auto"/>
              <w:jc w:val="left"/>
              <w:rPr>
                <w:rFonts w:eastAsia="Lucida Sans Unicode" w:cs="Times New Roman"/>
                <w:kern w:val="1"/>
                <w:sz w:val="20"/>
                <w:lang w:eastAsia="hi-IN" w:bidi="hi-IN"/>
              </w:rPr>
            </w:pPr>
            <w:r w:rsidRPr="00EC4603">
              <w:rPr>
                <w:rFonts w:eastAsia="Lucida Sans Unicode" w:cs="Times New Roman"/>
                <w:kern w:val="1"/>
                <w:sz w:val="20"/>
                <w:lang w:eastAsia="hi-IN" w:bidi="hi-IN"/>
              </w:rPr>
              <w:t>1.</w:t>
            </w:r>
          </w:p>
        </w:tc>
        <w:tc>
          <w:tcPr>
            <w:cnfStyle w:val="000010000000" w:firstRow="0" w:lastRow="0" w:firstColumn="0" w:lastColumn="0" w:oddVBand="1" w:evenVBand="0" w:oddHBand="0" w:evenHBand="0" w:firstRowFirstColumn="0" w:firstRowLastColumn="0" w:lastRowFirstColumn="0" w:lastRowLastColumn="0"/>
            <w:tcW w:w="2006" w:type="dxa"/>
          </w:tcPr>
          <w:p w:rsidR="00EC4603" w:rsidRPr="00EC4603" w:rsidRDefault="00EC4603" w:rsidP="00EC4603">
            <w:pPr>
              <w:widowControl w:val="0"/>
              <w:suppressAutoHyphens/>
              <w:spacing w:line="240" w:lineRule="auto"/>
              <w:jc w:val="left"/>
              <w:rPr>
                <w:rFonts w:eastAsia="Lucida Sans Unicode" w:cs="Times New Roman"/>
                <w:kern w:val="1"/>
                <w:sz w:val="20"/>
                <w:lang w:eastAsia="hi-IN" w:bidi="hi-IN"/>
              </w:rPr>
            </w:pPr>
            <w:r w:rsidRPr="00EC4603">
              <w:rPr>
                <w:rFonts w:eastAsia="Lucida Sans Unicode" w:cs="Times New Roman"/>
                <w:kern w:val="1"/>
                <w:sz w:val="20"/>
                <w:lang w:eastAsia="hi-IN" w:bidi="hi-IN"/>
              </w:rPr>
              <w:t>Środki własne</w:t>
            </w:r>
          </w:p>
        </w:tc>
        <w:tc>
          <w:tcPr>
            <w:tcW w:w="1105" w:type="dxa"/>
          </w:tcPr>
          <w:p w:rsidR="00EC4603" w:rsidRPr="00EC4603" w:rsidRDefault="00EC4603" w:rsidP="00EC4603">
            <w:pPr>
              <w:widowControl w:val="0"/>
              <w:suppressAutoHyphens/>
              <w:spacing w:line="240" w:lineRule="auto"/>
              <w:jc w:val="center"/>
              <w:cnfStyle w:val="000000100000" w:firstRow="0" w:lastRow="0" w:firstColumn="0" w:lastColumn="0" w:oddVBand="0" w:evenVBand="0" w:oddHBand="1" w:evenHBand="0" w:firstRowFirstColumn="0" w:firstRowLastColumn="0" w:lastRowFirstColumn="0" w:lastRowLastColumn="0"/>
              <w:rPr>
                <w:rFonts w:eastAsia="Lucida Sans Unicode" w:cs="Courier New"/>
                <w:kern w:val="1"/>
                <w:sz w:val="20"/>
                <w:lang w:eastAsia="hi-IN" w:bidi="hi-IN"/>
              </w:rPr>
            </w:pPr>
            <w:r w:rsidRPr="00EC4603">
              <w:rPr>
                <w:rFonts w:eastAsia="Lucida Sans Unicode" w:cs="Courier New"/>
                <w:kern w:val="1"/>
                <w:sz w:val="20"/>
                <w:lang w:eastAsia="hi-IN" w:bidi="hi-IN"/>
              </w:rPr>
              <w:t>200</w:t>
            </w:r>
          </w:p>
        </w:tc>
        <w:tc>
          <w:tcPr>
            <w:cnfStyle w:val="000010000000" w:firstRow="0" w:lastRow="0" w:firstColumn="0" w:lastColumn="0" w:oddVBand="1" w:evenVBand="0" w:oddHBand="0" w:evenHBand="0" w:firstRowFirstColumn="0" w:firstRowLastColumn="0" w:lastRowFirstColumn="0" w:lastRowLastColumn="0"/>
            <w:tcW w:w="1105" w:type="dxa"/>
          </w:tcPr>
          <w:p w:rsidR="00EC4603" w:rsidRPr="00EC4603" w:rsidRDefault="00EC4603" w:rsidP="00EC4603">
            <w:pPr>
              <w:widowControl w:val="0"/>
              <w:suppressAutoHyphens/>
              <w:spacing w:line="240" w:lineRule="auto"/>
              <w:jc w:val="center"/>
              <w:rPr>
                <w:rFonts w:eastAsia="Lucida Sans Unicode" w:cs="Courier New"/>
                <w:kern w:val="1"/>
                <w:sz w:val="20"/>
                <w:lang w:eastAsia="hi-IN" w:bidi="hi-IN"/>
              </w:rPr>
            </w:pPr>
            <w:r w:rsidRPr="00EC4603">
              <w:rPr>
                <w:rFonts w:eastAsia="Lucida Sans Unicode" w:cs="Courier New"/>
                <w:kern w:val="1"/>
                <w:sz w:val="20"/>
                <w:lang w:eastAsia="hi-IN" w:bidi="hi-IN"/>
              </w:rPr>
              <w:t>48</w:t>
            </w:r>
          </w:p>
        </w:tc>
        <w:tc>
          <w:tcPr>
            <w:tcW w:w="1106" w:type="dxa"/>
          </w:tcPr>
          <w:p w:rsidR="00EC4603" w:rsidRPr="00EC4603" w:rsidRDefault="00EC4603" w:rsidP="00EC4603">
            <w:pPr>
              <w:widowControl w:val="0"/>
              <w:suppressAutoHyphens/>
              <w:spacing w:line="240" w:lineRule="auto"/>
              <w:jc w:val="center"/>
              <w:cnfStyle w:val="000000100000" w:firstRow="0" w:lastRow="0" w:firstColumn="0" w:lastColumn="0" w:oddVBand="0" w:evenVBand="0" w:oddHBand="1" w:evenHBand="0" w:firstRowFirstColumn="0" w:firstRowLastColumn="0" w:lastRowFirstColumn="0" w:lastRowLastColumn="0"/>
              <w:rPr>
                <w:rFonts w:eastAsia="Lucida Sans Unicode" w:cs="Courier New"/>
                <w:kern w:val="1"/>
                <w:sz w:val="20"/>
                <w:lang w:eastAsia="hi-IN" w:bidi="hi-IN"/>
              </w:rPr>
            </w:pPr>
            <w:r w:rsidRPr="00EC4603">
              <w:rPr>
                <w:rFonts w:eastAsia="Lucida Sans Unicode" w:cs="Courier New"/>
                <w:kern w:val="1"/>
                <w:sz w:val="20"/>
                <w:lang w:eastAsia="hi-IN" w:bidi="hi-IN"/>
              </w:rPr>
              <w:t>70</w:t>
            </w:r>
          </w:p>
        </w:tc>
        <w:tc>
          <w:tcPr>
            <w:cnfStyle w:val="000010000000" w:firstRow="0" w:lastRow="0" w:firstColumn="0" w:lastColumn="0" w:oddVBand="1" w:evenVBand="0" w:oddHBand="0" w:evenHBand="0" w:firstRowFirstColumn="0" w:firstRowLastColumn="0" w:lastRowFirstColumn="0" w:lastRowLastColumn="0"/>
            <w:tcW w:w="1106" w:type="dxa"/>
          </w:tcPr>
          <w:p w:rsidR="00EC4603" w:rsidRPr="00EC4603" w:rsidRDefault="00EC4603" w:rsidP="00EC4603">
            <w:pPr>
              <w:widowControl w:val="0"/>
              <w:suppressAutoHyphens/>
              <w:spacing w:line="240" w:lineRule="auto"/>
              <w:jc w:val="center"/>
              <w:rPr>
                <w:rFonts w:eastAsia="Lucida Sans Unicode" w:cs="Courier New"/>
                <w:kern w:val="1"/>
                <w:sz w:val="20"/>
                <w:lang w:eastAsia="hi-IN" w:bidi="hi-IN"/>
              </w:rPr>
            </w:pPr>
            <w:r w:rsidRPr="00EC4603">
              <w:rPr>
                <w:rFonts w:eastAsia="Lucida Sans Unicode" w:cs="Courier New"/>
                <w:kern w:val="1"/>
                <w:sz w:val="20"/>
                <w:lang w:eastAsia="hi-IN" w:bidi="hi-IN"/>
              </w:rPr>
              <w:t>50</w:t>
            </w:r>
          </w:p>
        </w:tc>
        <w:tc>
          <w:tcPr>
            <w:tcW w:w="1106" w:type="dxa"/>
          </w:tcPr>
          <w:p w:rsidR="00EC4603" w:rsidRPr="00EC4603" w:rsidRDefault="00EC4603" w:rsidP="00EC4603">
            <w:pPr>
              <w:widowControl w:val="0"/>
              <w:suppressAutoHyphens/>
              <w:spacing w:line="240" w:lineRule="auto"/>
              <w:jc w:val="center"/>
              <w:cnfStyle w:val="000000100000" w:firstRow="0" w:lastRow="0" w:firstColumn="0" w:lastColumn="0" w:oddVBand="0" w:evenVBand="0" w:oddHBand="1" w:evenHBand="0" w:firstRowFirstColumn="0" w:firstRowLastColumn="0" w:lastRowFirstColumn="0" w:lastRowLastColumn="0"/>
              <w:rPr>
                <w:rFonts w:eastAsia="Lucida Sans Unicode" w:cs="Courier New"/>
                <w:kern w:val="1"/>
                <w:sz w:val="20"/>
                <w:lang w:eastAsia="hi-IN" w:bidi="hi-IN"/>
              </w:rPr>
            </w:pPr>
            <w:r w:rsidRPr="00EC4603">
              <w:rPr>
                <w:rFonts w:eastAsia="Lucida Sans Unicode" w:cs="Courier New"/>
                <w:kern w:val="1"/>
                <w:sz w:val="20"/>
                <w:lang w:eastAsia="hi-IN" w:bidi="hi-IN"/>
              </w:rPr>
              <w:t>50</w:t>
            </w:r>
          </w:p>
        </w:tc>
        <w:tc>
          <w:tcPr>
            <w:cnfStyle w:val="000100000000" w:firstRow="0" w:lastRow="0" w:firstColumn="0" w:lastColumn="1" w:oddVBand="0" w:evenVBand="0" w:oddHBand="0" w:evenHBand="0" w:firstRowFirstColumn="0" w:firstRowLastColumn="0" w:lastRowFirstColumn="0" w:lastRowLastColumn="0"/>
            <w:tcW w:w="1106" w:type="dxa"/>
          </w:tcPr>
          <w:p w:rsidR="00EC4603" w:rsidRPr="00EC4603" w:rsidRDefault="00EC4603" w:rsidP="00EC4603">
            <w:pPr>
              <w:widowControl w:val="0"/>
              <w:suppressAutoHyphens/>
              <w:spacing w:line="240" w:lineRule="auto"/>
              <w:jc w:val="center"/>
              <w:rPr>
                <w:rFonts w:eastAsia="Lucida Sans Unicode" w:cs="Courier New"/>
                <w:kern w:val="1"/>
                <w:sz w:val="20"/>
                <w:lang w:eastAsia="hi-IN" w:bidi="hi-IN"/>
              </w:rPr>
            </w:pPr>
            <w:r w:rsidRPr="00EC4603">
              <w:rPr>
                <w:rFonts w:eastAsia="Lucida Sans Unicode" w:cs="Courier New"/>
                <w:kern w:val="1"/>
                <w:sz w:val="20"/>
                <w:lang w:eastAsia="hi-IN" w:bidi="hi-IN"/>
              </w:rPr>
              <w:t>70</w:t>
            </w:r>
          </w:p>
        </w:tc>
      </w:tr>
      <w:tr w:rsidR="00EC4603" w:rsidRPr="00EC4603" w:rsidTr="00206900">
        <w:tc>
          <w:tcPr>
            <w:cnfStyle w:val="001000000000" w:firstRow="0" w:lastRow="0" w:firstColumn="1" w:lastColumn="0" w:oddVBand="0" w:evenVBand="0" w:oddHBand="0" w:evenHBand="0" w:firstRowFirstColumn="0" w:firstRowLastColumn="0" w:lastRowFirstColumn="0" w:lastRowLastColumn="0"/>
            <w:tcW w:w="648" w:type="dxa"/>
          </w:tcPr>
          <w:p w:rsidR="00EC4603" w:rsidRPr="00EC4603" w:rsidRDefault="00EC4603" w:rsidP="00EC4603">
            <w:pPr>
              <w:widowControl w:val="0"/>
              <w:suppressAutoHyphens/>
              <w:spacing w:line="240" w:lineRule="auto"/>
              <w:jc w:val="left"/>
              <w:rPr>
                <w:rFonts w:eastAsia="Lucida Sans Unicode" w:cs="Times New Roman"/>
                <w:kern w:val="1"/>
                <w:sz w:val="20"/>
                <w:lang w:eastAsia="hi-IN" w:bidi="hi-IN"/>
              </w:rPr>
            </w:pPr>
            <w:r w:rsidRPr="00EC4603">
              <w:rPr>
                <w:rFonts w:eastAsia="Lucida Sans Unicode" w:cs="Times New Roman"/>
                <w:kern w:val="1"/>
                <w:sz w:val="20"/>
                <w:lang w:eastAsia="hi-IN" w:bidi="hi-IN"/>
              </w:rPr>
              <w:t>2.</w:t>
            </w:r>
          </w:p>
        </w:tc>
        <w:tc>
          <w:tcPr>
            <w:cnfStyle w:val="000010000000" w:firstRow="0" w:lastRow="0" w:firstColumn="0" w:lastColumn="0" w:oddVBand="1" w:evenVBand="0" w:oddHBand="0" w:evenHBand="0" w:firstRowFirstColumn="0" w:firstRowLastColumn="0" w:lastRowFirstColumn="0" w:lastRowLastColumn="0"/>
            <w:tcW w:w="2006" w:type="dxa"/>
          </w:tcPr>
          <w:p w:rsidR="00EC4603" w:rsidRPr="00EC4603" w:rsidRDefault="00EC4603" w:rsidP="00EC4603">
            <w:pPr>
              <w:widowControl w:val="0"/>
              <w:suppressAutoHyphens/>
              <w:spacing w:line="240" w:lineRule="auto"/>
              <w:jc w:val="left"/>
              <w:rPr>
                <w:rFonts w:eastAsia="Lucida Sans Unicode" w:cs="Times New Roman"/>
                <w:kern w:val="1"/>
                <w:sz w:val="20"/>
                <w:lang w:eastAsia="hi-IN" w:bidi="hi-IN"/>
              </w:rPr>
            </w:pPr>
            <w:r w:rsidRPr="00EC4603">
              <w:rPr>
                <w:rFonts w:eastAsia="Lucida Sans Unicode" w:cs="Times New Roman"/>
                <w:kern w:val="1"/>
                <w:sz w:val="20"/>
                <w:lang w:eastAsia="hi-IN" w:bidi="hi-IN"/>
              </w:rPr>
              <w:t>Środki zewnętrzne</w:t>
            </w:r>
          </w:p>
        </w:tc>
        <w:tc>
          <w:tcPr>
            <w:tcW w:w="1105" w:type="dxa"/>
          </w:tcPr>
          <w:p w:rsidR="00EC4603" w:rsidRPr="00EC4603" w:rsidRDefault="00EC4603" w:rsidP="00EC4603">
            <w:pPr>
              <w:widowControl w:val="0"/>
              <w:suppressAutoHyphens/>
              <w:spacing w:line="240" w:lineRule="auto"/>
              <w:jc w:val="center"/>
              <w:cnfStyle w:val="000000000000" w:firstRow="0" w:lastRow="0" w:firstColumn="0" w:lastColumn="0" w:oddVBand="0" w:evenVBand="0" w:oddHBand="0" w:evenHBand="0" w:firstRowFirstColumn="0" w:firstRowLastColumn="0" w:lastRowFirstColumn="0" w:lastRowLastColumn="0"/>
              <w:rPr>
                <w:rFonts w:eastAsia="Lucida Sans Unicode" w:cs="Courier New"/>
                <w:kern w:val="1"/>
                <w:sz w:val="20"/>
                <w:lang w:eastAsia="hi-IN" w:bidi="hi-IN"/>
              </w:rPr>
            </w:pPr>
            <w:r w:rsidRPr="00EC4603">
              <w:rPr>
                <w:rFonts w:eastAsia="Lucida Sans Unicode" w:cs="Courier New"/>
                <w:kern w:val="1"/>
                <w:sz w:val="20"/>
                <w:lang w:eastAsia="hi-IN" w:bidi="hi-IN"/>
              </w:rPr>
              <w:br/>
              <w:t>55</w:t>
            </w:r>
          </w:p>
        </w:tc>
        <w:tc>
          <w:tcPr>
            <w:cnfStyle w:val="000010000000" w:firstRow="0" w:lastRow="0" w:firstColumn="0" w:lastColumn="0" w:oddVBand="1" w:evenVBand="0" w:oddHBand="0" w:evenHBand="0" w:firstRowFirstColumn="0" w:firstRowLastColumn="0" w:lastRowFirstColumn="0" w:lastRowLastColumn="0"/>
            <w:tcW w:w="1105" w:type="dxa"/>
          </w:tcPr>
          <w:p w:rsidR="00EC4603" w:rsidRPr="00EC4603" w:rsidRDefault="00EC4603" w:rsidP="00EC4603">
            <w:pPr>
              <w:widowControl w:val="0"/>
              <w:suppressAutoHyphens/>
              <w:spacing w:line="240" w:lineRule="auto"/>
              <w:jc w:val="center"/>
              <w:rPr>
                <w:rFonts w:eastAsia="Lucida Sans Unicode" w:cs="Courier New"/>
                <w:kern w:val="1"/>
                <w:sz w:val="20"/>
                <w:lang w:eastAsia="hi-IN" w:bidi="hi-IN"/>
              </w:rPr>
            </w:pPr>
            <w:r w:rsidRPr="00EC4603">
              <w:rPr>
                <w:rFonts w:eastAsia="Lucida Sans Unicode" w:cs="Courier New"/>
                <w:kern w:val="1"/>
                <w:sz w:val="20"/>
                <w:lang w:eastAsia="hi-IN" w:bidi="hi-IN"/>
              </w:rPr>
              <w:br/>
              <w:t>200</w:t>
            </w:r>
          </w:p>
        </w:tc>
        <w:tc>
          <w:tcPr>
            <w:tcW w:w="1106" w:type="dxa"/>
          </w:tcPr>
          <w:p w:rsidR="00EC4603" w:rsidRPr="00EC4603" w:rsidRDefault="00EC4603" w:rsidP="00EC4603">
            <w:pPr>
              <w:widowControl w:val="0"/>
              <w:suppressAutoHyphens/>
              <w:spacing w:line="240" w:lineRule="auto"/>
              <w:jc w:val="center"/>
              <w:cnfStyle w:val="000000000000" w:firstRow="0" w:lastRow="0" w:firstColumn="0" w:lastColumn="0" w:oddVBand="0" w:evenVBand="0" w:oddHBand="0" w:evenHBand="0" w:firstRowFirstColumn="0" w:firstRowLastColumn="0" w:lastRowFirstColumn="0" w:lastRowLastColumn="0"/>
              <w:rPr>
                <w:rFonts w:eastAsia="Lucida Sans Unicode" w:cs="Courier New"/>
                <w:kern w:val="1"/>
                <w:sz w:val="20"/>
                <w:lang w:eastAsia="hi-IN" w:bidi="hi-IN"/>
              </w:rPr>
            </w:pPr>
            <w:r w:rsidRPr="00EC4603">
              <w:rPr>
                <w:rFonts w:eastAsia="Lucida Sans Unicode" w:cs="Courier New"/>
                <w:kern w:val="1"/>
                <w:sz w:val="20"/>
                <w:lang w:eastAsia="hi-IN" w:bidi="hi-IN"/>
              </w:rPr>
              <w:br/>
              <w:t>100</w:t>
            </w:r>
          </w:p>
        </w:tc>
        <w:tc>
          <w:tcPr>
            <w:cnfStyle w:val="000010000000" w:firstRow="0" w:lastRow="0" w:firstColumn="0" w:lastColumn="0" w:oddVBand="1" w:evenVBand="0" w:oddHBand="0" w:evenHBand="0" w:firstRowFirstColumn="0" w:firstRowLastColumn="0" w:lastRowFirstColumn="0" w:lastRowLastColumn="0"/>
            <w:tcW w:w="1106" w:type="dxa"/>
          </w:tcPr>
          <w:p w:rsidR="00EC4603" w:rsidRPr="00EC4603" w:rsidRDefault="00EC4603" w:rsidP="00EC4603">
            <w:pPr>
              <w:widowControl w:val="0"/>
              <w:suppressAutoHyphens/>
              <w:spacing w:line="240" w:lineRule="auto"/>
              <w:jc w:val="center"/>
              <w:rPr>
                <w:rFonts w:eastAsia="Lucida Sans Unicode" w:cs="Courier New"/>
                <w:kern w:val="1"/>
                <w:sz w:val="20"/>
                <w:lang w:eastAsia="hi-IN" w:bidi="hi-IN"/>
              </w:rPr>
            </w:pPr>
            <w:r w:rsidRPr="00EC4603">
              <w:rPr>
                <w:rFonts w:eastAsia="Lucida Sans Unicode" w:cs="Courier New"/>
                <w:kern w:val="1"/>
                <w:sz w:val="20"/>
                <w:lang w:eastAsia="hi-IN" w:bidi="hi-IN"/>
              </w:rPr>
              <w:br/>
              <w:t>70</w:t>
            </w:r>
          </w:p>
        </w:tc>
        <w:tc>
          <w:tcPr>
            <w:tcW w:w="1106" w:type="dxa"/>
          </w:tcPr>
          <w:p w:rsidR="00EC4603" w:rsidRPr="00EC4603" w:rsidRDefault="00EC4603" w:rsidP="00EC4603">
            <w:pPr>
              <w:widowControl w:val="0"/>
              <w:suppressAutoHyphens/>
              <w:spacing w:line="240" w:lineRule="auto"/>
              <w:jc w:val="center"/>
              <w:cnfStyle w:val="000000000000" w:firstRow="0" w:lastRow="0" w:firstColumn="0" w:lastColumn="0" w:oddVBand="0" w:evenVBand="0" w:oddHBand="0" w:evenHBand="0" w:firstRowFirstColumn="0" w:firstRowLastColumn="0" w:lastRowFirstColumn="0" w:lastRowLastColumn="0"/>
              <w:rPr>
                <w:rFonts w:eastAsia="Lucida Sans Unicode" w:cs="Courier New"/>
                <w:kern w:val="1"/>
                <w:sz w:val="20"/>
                <w:lang w:eastAsia="hi-IN" w:bidi="hi-IN"/>
              </w:rPr>
            </w:pPr>
            <w:r w:rsidRPr="00EC4603">
              <w:rPr>
                <w:rFonts w:eastAsia="Lucida Sans Unicode" w:cs="Courier New"/>
                <w:kern w:val="1"/>
                <w:sz w:val="20"/>
                <w:lang w:eastAsia="hi-IN" w:bidi="hi-IN"/>
              </w:rPr>
              <w:br/>
              <w:t>70</w:t>
            </w:r>
          </w:p>
        </w:tc>
        <w:tc>
          <w:tcPr>
            <w:cnfStyle w:val="000100000000" w:firstRow="0" w:lastRow="0" w:firstColumn="0" w:lastColumn="1" w:oddVBand="0" w:evenVBand="0" w:oddHBand="0" w:evenHBand="0" w:firstRowFirstColumn="0" w:firstRowLastColumn="0" w:lastRowFirstColumn="0" w:lastRowLastColumn="0"/>
            <w:tcW w:w="1106" w:type="dxa"/>
          </w:tcPr>
          <w:p w:rsidR="00EC4603" w:rsidRPr="00EC4603" w:rsidRDefault="00EC4603" w:rsidP="00EC4603">
            <w:pPr>
              <w:widowControl w:val="0"/>
              <w:suppressAutoHyphens/>
              <w:spacing w:line="240" w:lineRule="auto"/>
              <w:jc w:val="center"/>
              <w:rPr>
                <w:rFonts w:eastAsia="Lucida Sans Unicode" w:cs="Courier New"/>
                <w:kern w:val="1"/>
                <w:sz w:val="20"/>
                <w:lang w:eastAsia="hi-IN" w:bidi="hi-IN"/>
              </w:rPr>
            </w:pPr>
            <w:r w:rsidRPr="00EC4603">
              <w:rPr>
                <w:rFonts w:eastAsia="Lucida Sans Unicode" w:cs="Courier New"/>
                <w:kern w:val="1"/>
                <w:sz w:val="20"/>
                <w:lang w:eastAsia="hi-IN" w:bidi="hi-IN"/>
              </w:rPr>
              <w:br/>
              <w:t>100</w:t>
            </w:r>
          </w:p>
        </w:tc>
      </w:tr>
      <w:tr w:rsidR="00EC4603" w:rsidRPr="00EC4603" w:rsidTr="0020690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EC4603" w:rsidRPr="00EC4603" w:rsidRDefault="00EC4603" w:rsidP="00EC4603">
            <w:pPr>
              <w:widowControl w:val="0"/>
              <w:suppressAutoHyphens/>
              <w:spacing w:line="240" w:lineRule="auto"/>
              <w:jc w:val="left"/>
              <w:rPr>
                <w:rFonts w:eastAsia="Lucida Sans Unicode" w:cs="Times New Roman"/>
                <w:kern w:val="1"/>
                <w:sz w:val="20"/>
                <w:lang w:eastAsia="hi-IN" w:bidi="hi-IN"/>
              </w:rPr>
            </w:pPr>
            <w:r w:rsidRPr="00EC4603">
              <w:rPr>
                <w:rFonts w:eastAsia="Lucida Sans Unicode" w:cs="Times New Roman"/>
                <w:kern w:val="1"/>
                <w:sz w:val="20"/>
                <w:lang w:eastAsia="hi-IN" w:bidi="hi-IN"/>
              </w:rPr>
              <w:t>3.</w:t>
            </w:r>
          </w:p>
        </w:tc>
        <w:tc>
          <w:tcPr>
            <w:cnfStyle w:val="000010000000" w:firstRow="0" w:lastRow="0" w:firstColumn="0" w:lastColumn="0" w:oddVBand="1" w:evenVBand="0" w:oddHBand="0" w:evenHBand="0" w:firstRowFirstColumn="0" w:firstRowLastColumn="0" w:lastRowFirstColumn="0" w:lastRowLastColumn="0"/>
            <w:tcW w:w="2006" w:type="dxa"/>
          </w:tcPr>
          <w:p w:rsidR="00EC4603" w:rsidRPr="00EC4603" w:rsidRDefault="00EC4603" w:rsidP="00EC4603">
            <w:pPr>
              <w:widowControl w:val="0"/>
              <w:suppressAutoHyphens/>
              <w:spacing w:line="240" w:lineRule="auto"/>
              <w:jc w:val="left"/>
              <w:rPr>
                <w:rFonts w:eastAsia="Lucida Sans Unicode" w:cs="Times New Roman"/>
                <w:kern w:val="1"/>
                <w:sz w:val="20"/>
                <w:lang w:eastAsia="hi-IN" w:bidi="hi-IN"/>
              </w:rPr>
            </w:pPr>
            <w:r w:rsidRPr="00EC4603">
              <w:rPr>
                <w:rFonts w:eastAsia="Lucida Sans Unicode" w:cs="Times New Roman"/>
                <w:kern w:val="1"/>
                <w:sz w:val="20"/>
                <w:lang w:eastAsia="hi-IN" w:bidi="hi-IN"/>
              </w:rPr>
              <w:t>Nakłady</w:t>
            </w:r>
            <w:r w:rsidR="00D4734C">
              <w:rPr>
                <w:rFonts w:eastAsia="Lucida Sans Unicode" w:cs="Times New Roman"/>
                <w:kern w:val="1"/>
                <w:sz w:val="20"/>
                <w:lang w:eastAsia="hi-IN" w:bidi="hi-IN"/>
              </w:rPr>
              <w:t xml:space="preserve"> </w:t>
            </w:r>
            <w:r w:rsidRPr="00EC4603">
              <w:rPr>
                <w:rFonts w:eastAsia="Lucida Sans Unicode" w:cs="Times New Roman"/>
                <w:kern w:val="1"/>
                <w:sz w:val="20"/>
                <w:lang w:eastAsia="hi-IN" w:bidi="hi-IN"/>
              </w:rPr>
              <w:t>inwestycyjne razem</w:t>
            </w:r>
          </w:p>
        </w:tc>
        <w:tc>
          <w:tcPr>
            <w:tcW w:w="1105" w:type="dxa"/>
          </w:tcPr>
          <w:p w:rsidR="00EC4603" w:rsidRPr="00EC4603" w:rsidRDefault="00EC4603" w:rsidP="00EC4603">
            <w:pPr>
              <w:widowControl w:val="0"/>
              <w:suppressAutoHyphens/>
              <w:spacing w:line="240" w:lineRule="auto"/>
              <w:jc w:val="center"/>
              <w:cnfStyle w:val="010000000000" w:firstRow="0" w:lastRow="1" w:firstColumn="0" w:lastColumn="0" w:oddVBand="0" w:evenVBand="0" w:oddHBand="0" w:evenHBand="0" w:firstRowFirstColumn="0" w:firstRowLastColumn="0" w:lastRowFirstColumn="0" w:lastRowLastColumn="0"/>
              <w:rPr>
                <w:rFonts w:eastAsia="Lucida Sans Unicode" w:cs="Mangal"/>
                <w:kern w:val="1"/>
                <w:sz w:val="20"/>
                <w:lang w:eastAsia="hi-IN" w:bidi="hi-IN"/>
              </w:rPr>
            </w:pPr>
            <w:r w:rsidRPr="00EC4603">
              <w:rPr>
                <w:rFonts w:eastAsia="Lucida Sans Unicode" w:cs="Mangal"/>
                <w:kern w:val="1"/>
                <w:sz w:val="20"/>
                <w:lang w:eastAsia="hi-IN" w:bidi="hi-IN"/>
              </w:rPr>
              <w:br/>
            </w:r>
            <w:r w:rsidRPr="00EC4603">
              <w:rPr>
                <w:rFonts w:eastAsia="Lucida Sans Unicode" w:cs="Mangal"/>
                <w:kern w:val="1"/>
                <w:sz w:val="20"/>
                <w:lang w:eastAsia="hi-IN" w:bidi="hi-IN"/>
              </w:rPr>
              <w:br/>
              <w:t>255</w:t>
            </w:r>
          </w:p>
        </w:tc>
        <w:tc>
          <w:tcPr>
            <w:cnfStyle w:val="000010000000" w:firstRow="0" w:lastRow="0" w:firstColumn="0" w:lastColumn="0" w:oddVBand="1" w:evenVBand="0" w:oddHBand="0" w:evenHBand="0" w:firstRowFirstColumn="0" w:firstRowLastColumn="0" w:lastRowFirstColumn="0" w:lastRowLastColumn="0"/>
            <w:tcW w:w="1105" w:type="dxa"/>
          </w:tcPr>
          <w:p w:rsidR="00EC4603" w:rsidRPr="00EC4603" w:rsidRDefault="00EC4603" w:rsidP="00EC4603">
            <w:pPr>
              <w:widowControl w:val="0"/>
              <w:suppressAutoHyphens/>
              <w:spacing w:line="240" w:lineRule="auto"/>
              <w:jc w:val="center"/>
              <w:rPr>
                <w:rFonts w:eastAsia="Lucida Sans Unicode" w:cs="Mangal"/>
                <w:kern w:val="1"/>
                <w:sz w:val="20"/>
                <w:lang w:eastAsia="hi-IN" w:bidi="hi-IN"/>
              </w:rPr>
            </w:pPr>
            <w:r w:rsidRPr="00EC4603">
              <w:rPr>
                <w:rFonts w:eastAsia="Lucida Sans Unicode" w:cs="Mangal"/>
                <w:kern w:val="1"/>
                <w:sz w:val="20"/>
                <w:lang w:eastAsia="hi-IN" w:bidi="hi-IN"/>
              </w:rPr>
              <w:br/>
            </w:r>
            <w:r w:rsidRPr="00EC4603">
              <w:rPr>
                <w:rFonts w:eastAsia="Lucida Sans Unicode" w:cs="Mangal"/>
                <w:kern w:val="1"/>
                <w:sz w:val="20"/>
                <w:lang w:eastAsia="hi-IN" w:bidi="hi-IN"/>
              </w:rPr>
              <w:br/>
              <w:t>248</w:t>
            </w:r>
          </w:p>
        </w:tc>
        <w:tc>
          <w:tcPr>
            <w:tcW w:w="1106" w:type="dxa"/>
          </w:tcPr>
          <w:p w:rsidR="00EC4603" w:rsidRPr="00EC4603" w:rsidRDefault="00EC4603" w:rsidP="00EC4603">
            <w:pPr>
              <w:widowControl w:val="0"/>
              <w:suppressAutoHyphens/>
              <w:spacing w:line="240" w:lineRule="auto"/>
              <w:jc w:val="center"/>
              <w:cnfStyle w:val="010000000000" w:firstRow="0" w:lastRow="1" w:firstColumn="0" w:lastColumn="0" w:oddVBand="0" w:evenVBand="0" w:oddHBand="0" w:evenHBand="0" w:firstRowFirstColumn="0" w:firstRowLastColumn="0" w:lastRowFirstColumn="0" w:lastRowLastColumn="0"/>
              <w:rPr>
                <w:rFonts w:eastAsia="Lucida Sans Unicode" w:cs="Mangal"/>
                <w:kern w:val="1"/>
                <w:sz w:val="20"/>
                <w:lang w:eastAsia="hi-IN" w:bidi="hi-IN"/>
              </w:rPr>
            </w:pPr>
            <w:r w:rsidRPr="00EC4603">
              <w:rPr>
                <w:rFonts w:eastAsia="Lucida Sans Unicode" w:cs="Mangal"/>
                <w:kern w:val="1"/>
                <w:sz w:val="20"/>
                <w:lang w:eastAsia="hi-IN" w:bidi="hi-IN"/>
              </w:rPr>
              <w:br/>
            </w:r>
            <w:r w:rsidRPr="00EC4603">
              <w:rPr>
                <w:rFonts w:eastAsia="Lucida Sans Unicode" w:cs="Mangal"/>
                <w:kern w:val="1"/>
                <w:sz w:val="20"/>
                <w:lang w:eastAsia="hi-IN" w:bidi="hi-IN"/>
              </w:rPr>
              <w:br/>
              <w:t>170</w:t>
            </w:r>
          </w:p>
        </w:tc>
        <w:tc>
          <w:tcPr>
            <w:cnfStyle w:val="000010000000" w:firstRow="0" w:lastRow="0" w:firstColumn="0" w:lastColumn="0" w:oddVBand="1" w:evenVBand="0" w:oddHBand="0" w:evenHBand="0" w:firstRowFirstColumn="0" w:firstRowLastColumn="0" w:lastRowFirstColumn="0" w:lastRowLastColumn="0"/>
            <w:tcW w:w="1106" w:type="dxa"/>
          </w:tcPr>
          <w:p w:rsidR="00EC4603" w:rsidRPr="00EC4603" w:rsidRDefault="00EC4603" w:rsidP="00EC4603">
            <w:pPr>
              <w:widowControl w:val="0"/>
              <w:suppressAutoHyphens/>
              <w:spacing w:line="240" w:lineRule="auto"/>
              <w:jc w:val="center"/>
              <w:rPr>
                <w:rFonts w:eastAsia="Lucida Sans Unicode" w:cs="Mangal"/>
                <w:kern w:val="1"/>
                <w:sz w:val="20"/>
                <w:lang w:eastAsia="hi-IN" w:bidi="hi-IN"/>
              </w:rPr>
            </w:pPr>
            <w:r w:rsidRPr="00EC4603">
              <w:rPr>
                <w:rFonts w:eastAsia="Lucida Sans Unicode" w:cs="Mangal"/>
                <w:kern w:val="1"/>
                <w:sz w:val="20"/>
                <w:lang w:eastAsia="hi-IN" w:bidi="hi-IN"/>
              </w:rPr>
              <w:br/>
            </w:r>
            <w:r w:rsidRPr="00EC4603">
              <w:rPr>
                <w:rFonts w:eastAsia="Lucida Sans Unicode" w:cs="Mangal"/>
                <w:kern w:val="1"/>
                <w:sz w:val="20"/>
                <w:lang w:eastAsia="hi-IN" w:bidi="hi-IN"/>
              </w:rPr>
              <w:br/>
              <w:t>120</w:t>
            </w:r>
          </w:p>
        </w:tc>
        <w:tc>
          <w:tcPr>
            <w:tcW w:w="1106" w:type="dxa"/>
          </w:tcPr>
          <w:p w:rsidR="00EC4603" w:rsidRPr="00EC4603" w:rsidRDefault="00EC4603" w:rsidP="00EC4603">
            <w:pPr>
              <w:widowControl w:val="0"/>
              <w:suppressAutoHyphens/>
              <w:spacing w:line="240" w:lineRule="auto"/>
              <w:jc w:val="center"/>
              <w:cnfStyle w:val="010000000000" w:firstRow="0" w:lastRow="1" w:firstColumn="0" w:lastColumn="0" w:oddVBand="0" w:evenVBand="0" w:oddHBand="0" w:evenHBand="0" w:firstRowFirstColumn="0" w:firstRowLastColumn="0" w:lastRowFirstColumn="0" w:lastRowLastColumn="0"/>
              <w:rPr>
                <w:rFonts w:eastAsia="Lucida Sans Unicode" w:cs="Mangal"/>
                <w:kern w:val="1"/>
                <w:sz w:val="20"/>
                <w:lang w:eastAsia="hi-IN" w:bidi="hi-IN"/>
              </w:rPr>
            </w:pPr>
            <w:r w:rsidRPr="00EC4603">
              <w:rPr>
                <w:rFonts w:eastAsia="Lucida Sans Unicode" w:cs="Mangal"/>
                <w:kern w:val="1"/>
                <w:sz w:val="20"/>
                <w:lang w:eastAsia="hi-IN" w:bidi="hi-IN"/>
              </w:rPr>
              <w:br/>
            </w:r>
            <w:r w:rsidRPr="00EC4603">
              <w:rPr>
                <w:rFonts w:eastAsia="Lucida Sans Unicode" w:cs="Mangal"/>
                <w:kern w:val="1"/>
                <w:sz w:val="20"/>
                <w:lang w:eastAsia="hi-IN" w:bidi="hi-IN"/>
              </w:rPr>
              <w:br/>
              <w:t>120</w:t>
            </w:r>
          </w:p>
        </w:tc>
        <w:tc>
          <w:tcPr>
            <w:cnfStyle w:val="000100000000" w:firstRow="0" w:lastRow="0" w:firstColumn="0" w:lastColumn="1" w:oddVBand="0" w:evenVBand="0" w:oddHBand="0" w:evenHBand="0" w:firstRowFirstColumn="0" w:firstRowLastColumn="0" w:lastRowFirstColumn="0" w:lastRowLastColumn="0"/>
            <w:tcW w:w="1106" w:type="dxa"/>
          </w:tcPr>
          <w:p w:rsidR="00EC4603" w:rsidRPr="00EC4603" w:rsidRDefault="00EC4603" w:rsidP="00EC4603">
            <w:pPr>
              <w:widowControl w:val="0"/>
              <w:suppressAutoHyphens/>
              <w:spacing w:line="240" w:lineRule="auto"/>
              <w:jc w:val="center"/>
              <w:rPr>
                <w:rFonts w:eastAsia="Lucida Sans Unicode" w:cs="Mangal"/>
                <w:kern w:val="1"/>
                <w:sz w:val="20"/>
                <w:lang w:eastAsia="hi-IN" w:bidi="hi-IN"/>
              </w:rPr>
            </w:pPr>
            <w:r w:rsidRPr="00EC4603">
              <w:rPr>
                <w:rFonts w:eastAsia="Lucida Sans Unicode" w:cs="Mangal"/>
                <w:kern w:val="1"/>
                <w:sz w:val="20"/>
                <w:lang w:eastAsia="hi-IN" w:bidi="hi-IN"/>
              </w:rPr>
              <w:br/>
            </w:r>
            <w:r w:rsidRPr="00EC4603">
              <w:rPr>
                <w:rFonts w:eastAsia="Lucida Sans Unicode" w:cs="Mangal"/>
                <w:kern w:val="1"/>
                <w:sz w:val="20"/>
                <w:lang w:eastAsia="hi-IN" w:bidi="hi-IN"/>
              </w:rPr>
              <w:br/>
              <w:t>170</w:t>
            </w:r>
          </w:p>
        </w:tc>
      </w:tr>
    </w:tbl>
    <w:p w:rsidR="00D47B26" w:rsidRPr="003F5278" w:rsidRDefault="00894FA4" w:rsidP="00F91FB8">
      <w:pPr>
        <w:rPr>
          <w:rStyle w:val="Odwoaniedelikatne"/>
        </w:rPr>
      </w:pPr>
      <w:r w:rsidRPr="003F5278">
        <w:rPr>
          <w:rStyle w:val="Odwoaniedelikatne"/>
        </w:rPr>
        <w:t>Źródło: „Wieloletni plan rozwoju i modernizacji urządzeń wodociągowych i urządzeń kanalizacyjnych na lata 2015-2020”</w:t>
      </w:r>
    </w:p>
    <w:p w:rsidR="00F91FB8" w:rsidRDefault="00F91FB8" w:rsidP="00F91FB8">
      <w:pPr>
        <w:rPr>
          <w:highlight w:val="yellow"/>
        </w:rPr>
      </w:pPr>
    </w:p>
    <w:p w:rsidR="005D7C19" w:rsidRPr="007C7C54" w:rsidRDefault="005B1AE8" w:rsidP="005D7C19">
      <w:pPr>
        <w:rPr>
          <w:highlight w:val="yellow"/>
        </w:rPr>
      </w:pPr>
      <w:r>
        <w:rPr>
          <w:noProof/>
          <w:lang w:eastAsia="pl-PL"/>
        </w:rPr>
        <mc:AlternateContent>
          <mc:Choice Requires="wps">
            <w:drawing>
              <wp:inline distT="0" distB="0" distL="0" distR="0" wp14:anchorId="1A58F238" wp14:editId="61511021">
                <wp:extent cx="5734050" cy="1552575"/>
                <wp:effectExtent l="0" t="0" r="19050" b="28575"/>
                <wp:docPr id="5" name="Pole tekstowe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552575"/>
                        </a:xfrm>
                        <a:prstGeom prst="rect">
                          <a:avLst/>
                        </a:prstGeom>
                        <a:solidFill>
                          <a:schemeClr val="accent2">
                            <a:lumMod val="60000"/>
                            <a:lumOff val="40000"/>
                          </a:schemeClr>
                        </a:solidFill>
                        <a:ln w="6350">
                          <a:solidFill>
                            <a:schemeClr val="accent1">
                              <a:lumMod val="100000"/>
                              <a:lumOff val="0"/>
                            </a:schemeClr>
                          </a:solidFill>
                          <a:miter lim="800000"/>
                          <a:headEnd/>
                          <a:tailEnd/>
                        </a:ln>
                      </wps:spPr>
                      <wps:txbx>
                        <w:txbxContent>
                          <w:p w:rsidR="0089408E" w:rsidRPr="00256088" w:rsidRDefault="0089408E" w:rsidP="005D7C19">
                            <w:pPr>
                              <w:ind w:left="-567"/>
                              <w:jc w:val="center"/>
                              <w:rPr>
                                <w:b/>
                                <w:color w:val="029676" w:themeColor="accent4"/>
                              </w:rPr>
                            </w:pPr>
                            <w:r w:rsidRPr="00256088">
                              <w:rPr>
                                <w:b/>
                                <w:color w:val="029676" w:themeColor="accent4"/>
                              </w:rPr>
                              <w:t>WNIOSKI</w:t>
                            </w:r>
                          </w:p>
                          <w:p w:rsidR="0089408E" w:rsidRDefault="0089408E" w:rsidP="005D7C19">
                            <w:pPr>
                              <w:jc w:val="center"/>
                              <w:rPr>
                                <w:b/>
                                <w:color w:val="029676" w:themeColor="accent4"/>
                              </w:rPr>
                            </w:pPr>
                            <w:r>
                              <w:rPr>
                                <w:b/>
                                <w:color w:val="029676" w:themeColor="accent4"/>
                              </w:rPr>
                              <w:t>1. Zapewniona podstawowa ochrona mieszkańców przed niebezpieczeństwem.</w:t>
                            </w:r>
                          </w:p>
                          <w:p w:rsidR="0089408E" w:rsidRDefault="0089408E" w:rsidP="005D7C19">
                            <w:pPr>
                              <w:jc w:val="center"/>
                              <w:rPr>
                                <w:b/>
                                <w:color w:val="029676" w:themeColor="accent4"/>
                              </w:rPr>
                            </w:pPr>
                            <w:r>
                              <w:rPr>
                                <w:b/>
                                <w:color w:val="029676" w:themeColor="accent4"/>
                              </w:rPr>
                              <w:t>2. Działalność organizacji aktywujących społeczeństwo.</w:t>
                            </w:r>
                          </w:p>
                          <w:p w:rsidR="0089408E" w:rsidRDefault="0089408E" w:rsidP="005D7C19">
                            <w:pPr>
                              <w:jc w:val="center"/>
                              <w:rPr>
                                <w:b/>
                                <w:color w:val="029676" w:themeColor="accent4"/>
                              </w:rPr>
                            </w:pPr>
                            <w:r>
                              <w:rPr>
                                <w:b/>
                                <w:color w:val="029676" w:themeColor="accent4"/>
                              </w:rPr>
                              <w:t xml:space="preserve">3. </w:t>
                            </w:r>
                            <w:proofErr w:type="gramStart"/>
                            <w:r>
                              <w:rPr>
                                <w:b/>
                                <w:color w:val="029676" w:themeColor="accent4"/>
                              </w:rPr>
                              <w:t>Polepszenie jakości</w:t>
                            </w:r>
                            <w:proofErr w:type="gramEnd"/>
                            <w:r>
                              <w:rPr>
                                <w:b/>
                                <w:color w:val="029676" w:themeColor="accent4"/>
                              </w:rPr>
                              <w:t xml:space="preserve"> wyposażenia mieszkań w instalacje techniczno-sanitarne.</w:t>
                            </w:r>
                          </w:p>
                          <w:p w:rsidR="0089408E" w:rsidRPr="00256088" w:rsidRDefault="0089408E" w:rsidP="005D7C19">
                            <w:pPr>
                              <w:jc w:val="center"/>
                              <w:rPr>
                                <w:b/>
                                <w:color w:val="029676" w:themeColor="accent4"/>
                              </w:rPr>
                            </w:pPr>
                            <w:r>
                              <w:rPr>
                                <w:b/>
                                <w:color w:val="029676" w:themeColor="accent4"/>
                              </w:rPr>
                              <w:t>4. Brak wyposażenia Gminy w system gazowniczy i ciepłowniczy.</w:t>
                            </w:r>
                          </w:p>
                        </w:txbxContent>
                      </wps:txbx>
                      <wps:bodyPr rot="0" vert="horz" wrap="square" lIns="91440" tIns="45720" rIns="91440" bIns="45720" anchor="t" anchorCtr="0" upright="1">
                        <a:noAutofit/>
                      </wps:bodyPr>
                    </wps:wsp>
                  </a:graphicData>
                </a:graphic>
              </wp:inline>
            </w:drawing>
          </mc:Choice>
          <mc:Fallback xmlns:w15="http://schemas.microsoft.com/office/word/2012/wordml">
            <w:pict>
              <v:shape w14:anchorId="1A58F238" id="Pole tekstowe 57" o:spid="_x0000_s1028" type="#_x0000_t202" style="width:451.5pt;height:12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" fillcolor="#badb7d [1941]" strokecolor="#549e39 [3204]" strokeweight=".5pt">
                <v:textbox>
                  <w:txbxContent>
                    <w:p w:rsidR="0089408E" w:rsidRPr="00256088" w:rsidRDefault="0089408E" w:rsidP="005D7C19">
                      <w:pPr>
                        <w:ind w:left="-567"/>
                        <w:jc w:val="center"/>
                        <w:rPr>
                          <w:b/>
                          <w:color w:val="029676" w:themeColor="accent4"/>
                        </w:rPr>
                      </w:pPr>
                      <w:r w:rsidRPr="00256088">
                        <w:rPr>
                          <w:b/>
                          <w:color w:val="029676" w:themeColor="accent4"/>
                        </w:rPr>
                        <w:t>WNIOSKI</w:t>
                      </w:r>
                    </w:p>
                    <w:p w:rsidR="0089408E" w:rsidRDefault="0089408E" w:rsidP="005D7C19">
                      <w:pPr>
                        <w:jc w:val="center"/>
                        <w:rPr>
                          <w:b/>
                          <w:color w:val="029676" w:themeColor="accent4"/>
                        </w:rPr>
                      </w:pPr>
                      <w:r>
                        <w:rPr>
                          <w:b/>
                          <w:color w:val="029676" w:themeColor="accent4"/>
                        </w:rPr>
                        <w:t>1. Zapewniona podstawowa ochrona mieszkańców przed niebezpieczeństwem.</w:t>
                      </w:r>
                    </w:p>
                    <w:p w:rsidR="0089408E" w:rsidRDefault="0089408E" w:rsidP="005D7C19">
                      <w:pPr>
                        <w:jc w:val="center"/>
                        <w:rPr>
                          <w:b/>
                          <w:color w:val="029676" w:themeColor="accent4"/>
                        </w:rPr>
                      </w:pPr>
                      <w:r>
                        <w:rPr>
                          <w:b/>
                          <w:color w:val="029676" w:themeColor="accent4"/>
                        </w:rPr>
                        <w:t>2. Działalność organizacji aktywujących społeczeństwo.</w:t>
                      </w:r>
                    </w:p>
                    <w:p w:rsidR="0089408E" w:rsidRDefault="0089408E" w:rsidP="005D7C19">
                      <w:pPr>
                        <w:jc w:val="center"/>
                        <w:rPr>
                          <w:b/>
                          <w:color w:val="029676" w:themeColor="accent4"/>
                        </w:rPr>
                      </w:pPr>
                      <w:r>
                        <w:rPr>
                          <w:b/>
                          <w:color w:val="029676" w:themeColor="accent4"/>
                        </w:rPr>
                        <w:t>3. Polepszenie jakości wyposażenia mieszkań w instalacje techniczno-sanitarne.</w:t>
                      </w:r>
                    </w:p>
                    <w:p w:rsidR="0089408E" w:rsidRPr="00256088" w:rsidRDefault="0089408E" w:rsidP="005D7C19">
                      <w:pPr>
                        <w:jc w:val="center"/>
                        <w:rPr>
                          <w:b/>
                          <w:color w:val="029676" w:themeColor="accent4"/>
                        </w:rPr>
                      </w:pPr>
                      <w:r>
                        <w:rPr>
                          <w:b/>
                          <w:color w:val="029676" w:themeColor="accent4"/>
                        </w:rPr>
                        <w:t>4. Brak wyposażenia Gminy w system gazowniczy i ciepłowniczy.</w:t>
                      </w:r>
                    </w:p>
                  </w:txbxContent>
                </v:textbox>
                <w10:anchorlock/>
              </v:shape>
            </w:pict>
          </mc:Fallback>
        </mc:AlternateContent>
      </w:r>
    </w:p>
    <w:p w:rsidR="00AA0B27" w:rsidRDefault="00FF1C99" w:rsidP="008E39B8">
      <w:pPr>
        <w:pStyle w:val="Nagwek2"/>
        <w:numPr>
          <w:ilvl w:val="1"/>
          <w:numId w:val="70"/>
        </w:numPr>
        <w:ind w:left="0" w:firstLine="0"/>
      </w:pPr>
      <w:bookmarkStart w:id="121" w:name="_Toc455409087"/>
      <w:bookmarkStart w:id="122" w:name="_Toc456267069"/>
      <w:bookmarkStart w:id="123" w:name="_Toc458452810"/>
      <w:bookmarkStart w:id="124" w:name="_Toc458453618"/>
      <w:bookmarkStart w:id="125" w:name="_Toc458453844"/>
      <w:bookmarkStart w:id="126" w:name="_Toc458453971"/>
      <w:r>
        <w:rPr>
          <w:caps w:val="0"/>
        </w:rPr>
        <w:lastRenderedPageBreak/>
        <w:t xml:space="preserve"> </w:t>
      </w:r>
      <w:bookmarkStart w:id="127" w:name="_Toc475340923"/>
      <w:r w:rsidR="002E1FC7">
        <w:rPr>
          <w:caps w:val="0"/>
        </w:rPr>
        <w:t>Infrastruktura techniczna i finanse</w:t>
      </w:r>
      <w:bookmarkEnd w:id="121"/>
      <w:bookmarkEnd w:id="122"/>
      <w:bookmarkEnd w:id="123"/>
      <w:bookmarkEnd w:id="124"/>
      <w:bookmarkEnd w:id="125"/>
      <w:bookmarkEnd w:id="126"/>
      <w:bookmarkEnd w:id="127"/>
    </w:p>
    <w:p w:rsidR="007A6903" w:rsidRPr="007E3354" w:rsidRDefault="007A6903" w:rsidP="007A6903">
      <w:r w:rsidRPr="007E3354">
        <w:t xml:space="preserve">Grunty </w:t>
      </w:r>
      <w:r w:rsidR="00AA4B13" w:rsidRPr="007E3354">
        <w:t xml:space="preserve">zabudowane i </w:t>
      </w:r>
      <w:r w:rsidRPr="007E3354">
        <w:t xml:space="preserve">zurbanizowane w Gminie </w:t>
      </w:r>
      <w:r w:rsidR="001F3C07" w:rsidRPr="007E3354">
        <w:t>Markusy</w:t>
      </w:r>
      <w:r w:rsidRPr="007E3354">
        <w:t xml:space="preserve"> </w:t>
      </w:r>
      <w:r w:rsidR="007E3354">
        <w:t xml:space="preserve">łącznie </w:t>
      </w:r>
      <w:r w:rsidRPr="007E3354">
        <w:t xml:space="preserve">stanowią </w:t>
      </w:r>
      <w:r w:rsidR="00AA4B13" w:rsidRPr="007E3354">
        <w:t>434</w:t>
      </w:r>
      <w:r w:rsidRPr="007E3354">
        <w:t xml:space="preserve"> ha, czyli niecałe </w:t>
      </w:r>
      <w:r w:rsidR="00AA4B13" w:rsidRPr="007E3354">
        <w:t>4%</w:t>
      </w:r>
      <w:r w:rsidRPr="007E3354">
        <w:t xml:space="preserve"> powierzchni ogólnej</w:t>
      </w:r>
      <w:r w:rsidR="00AA4B13" w:rsidRPr="007E3354">
        <w:t>. W</w:t>
      </w:r>
      <w:r w:rsidRPr="007E3354">
        <w:t xml:space="preserve"> ramach tej kategorii terenów można wyróżnić</w:t>
      </w:r>
      <w:r w:rsidR="00AA4B13" w:rsidRPr="007E3354">
        <w:t xml:space="preserve"> m.in.</w:t>
      </w:r>
      <w:r w:rsidRPr="007E3354">
        <w:t>: zabudowę mieszkaniową</w:t>
      </w:r>
      <w:r w:rsidR="00AA4B13" w:rsidRPr="007E3354">
        <w:t xml:space="preserve"> (12 ha)</w:t>
      </w:r>
      <w:r w:rsidRPr="007E3354">
        <w:t xml:space="preserve">, </w:t>
      </w:r>
      <w:r w:rsidR="00AA4B13" w:rsidRPr="007E3354">
        <w:t xml:space="preserve">tereny zurbanizowane niezabudowane (3 ha), </w:t>
      </w:r>
      <w:r w:rsidRPr="007E3354">
        <w:t>obszary o charakterze przemysłowym</w:t>
      </w:r>
      <w:r w:rsidR="00AA4B13" w:rsidRPr="007E3354">
        <w:t xml:space="preserve"> (1 ha)</w:t>
      </w:r>
      <w:r w:rsidRPr="007E3354">
        <w:t xml:space="preserve">, </w:t>
      </w:r>
      <w:r w:rsidR="00AA4B13" w:rsidRPr="007E3354">
        <w:t xml:space="preserve">tereny rekreacji i wypoczynku (3 ha), tereny </w:t>
      </w:r>
      <w:r w:rsidRPr="007E3354">
        <w:t>komunikacyjn</w:t>
      </w:r>
      <w:r w:rsidR="00AA4B13" w:rsidRPr="007E3354">
        <w:t>e</w:t>
      </w:r>
      <w:r w:rsidRPr="007E3354">
        <w:t xml:space="preserve"> </w:t>
      </w:r>
      <w:r w:rsidR="00AA4B13" w:rsidRPr="007E3354">
        <w:t>(399 ha)</w:t>
      </w:r>
      <w:r w:rsidRPr="007E3354">
        <w:t>.</w:t>
      </w:r>
      <w:r w:rsidR="007E3354">
        <w:t xml:space="preserve"> W obrębie obszaru</w:t>
      </w:r>
      <w:r w:rsidR="00AA4B13" w:rsidRPr="007E3354">
        <w:t xml:space="preserve"> wiejski</w:t>
      </w:r>
      <w:r w:rsidR="007E3354">
        <w:t>ego wyst</w:t>
      </w:r>
      <w:r w:rsidR="006C24A5">
        <w:t>ę</w:t>
      </w:r>
      <w:r w:rsidR="007E3354">
        <w:t>pują</w:t>
      </w:r>
      <w:r w:rsidR="00AA4B13" w:rsidRPr="007E3354">
        <w:t xml:space="preserve"> także inne grunty, w tym np. </w:t>
      </w:r>
      <w:r w:rsidR="007E3354" w:rsidRPr="007E3354">
        <w:t xml:space="preserve">użytki rolne (razem 8896 ha), </w:t>
      </w:r>
      <w:r w:rsidR="00AA4B13" w:rsidRPr="007E3354">
        <w:t>użytki ekologiczne (91 ha), nieużytki (417 ha), grunty pod wodami (471 ha), grunty leśne, zadrzewione</w:t>
      </w:r>
      <w:r w:rsidR="007E3354" w:rsidRPr="007E3354">
        <w:t xml:space="preserve"> i zakrzewione (525 ha)</w:t>
      </w:r>
      <w:r w:rsidR="007E3354" w:rsidRPr="007E3354">
        <w:rPr>
          <w:rStyle w:val="Odwoanieprzypisudolnego"/>
        </w:rPr>
        <w:footnoteReference w:id="15"/>
      </w:r>
      <w:r w:rsidR="007E3354" w:rsidRPr="007E3354">
        <w:t>.</w:t>
      </w:r>
    </w:p>
    <w:p w:rsidR="001B7B8E" w:rsidRDefault="00290772" w:rsidP="007A6903">
      <w:r w:rsidRPr="001B7B8E">
        <w:t xml:space="preserve">Atutem </w:t>
      </w:r>
      <w:r w:rsidR="00A05491">
        <w:t>G</w:t>
      </w:r>
      <w:r w:rsidRPr="001B7B8E">
        <w:t>miny</w:t>
      </w:r>
      <w:r w:rsidR="001B7B8E">
        <w:t xml:space="preserve"> </w:t>
      </w:r>
      <w:r w:rsidR="00A05491">
        <w:t xml:space="preserve">Markusy </w:t>
      </w:r>
      <w:r w:rsidR="001B7B8E">
        <w:t>niewątpliwie</w:t>
      </w:r>
      <w:r w:rsidR="001B7B8E" w:rsidRPr="001B7B8E">
        <w:t xml:space="preserve"> są obszary rekreacyjne</w:t>
      </w:r>
      <w:r w:rsidR="001B7B8E">
        <w:t>. Funkcja tu</w:t>
      </w:r>
      <w:r w:rsidR="00A05491">
        <w:t xml:space="preserve">rystyczno-rekreacyjna obszaru wiejskiego rozwija się w oparciu o walory środowiska przyrodniczego i kulturowego. Z tego względu, coraz częściej </w:t>
      </w:r>
      <w:r w:rsidR="0094411C">
        <w:t>w g</w:t>
      </w:r>
      <w:r w:rsidR="006F611A">
        <w:t xml:space="preserve">minie </w:t>
      </w:r>
      <w:r w:rsidR="00A05491">
        <w:t>zezwala się na zagospodarowanie terenów rolnych i leśnych na obszary zapewniające usługi turystyczne i rekreacyjne.</w:t>
      </w:r>
    </w:p>
    <w:p w:rsidR="001A5384" w:rsidRPr="001A5384" w:rsidRDefault="006C24A5" w:rsidP="00C3183B">
      <w:r>
        <w:t xml:space="preserve">W </w:t>
      </w:r>
      <w:r w:rsidR="001E294B">
        <w:t xml:space="preserve">wyniku ciągłego rozrastania gruntów zabudowanych i zurbanizowanych oraz powstawania nowych miejsc rekreacyjnych, istnieje potrzeba tworzenia do tych obszarów dojazdów drogowych. </w:t>
      </w:r>
      <w:r w:rsidR="00C6751A">
        <w:t>Obecną i</w:t>
      </w:r>
      <w:r w:rsidR="007C3759" w:rsidRPr="001B7B8E">
        <w:t xml:space="preserve">nfrastrukturę komunikacyjną </w:t>
      </w:r>
      <w:r w:rsidR="00C3183B">
        <w:t>G</w:t>
      </w:r>
      <w:r w:rsidR="007C3759" w:rsidRPr="001B7B8E">
        <w:t xml:space="preserve">miny </w:t>
      </w:r>
      <w:r w:rsidR="00C3183B">
        <w:t xml:space="preserve">Markusy </w:t>
      </w:r>
      <w:r w:rsidR="001E294B">
        <w:t>stanowi</w:t>
      </w:r>
      <w:r w:rsidR="007C3759" w:rsidRPr="001B7B8E">
        <w:t xml:space="preserve"> sieć dróg transportu kołowego</w:t>
      </w:r>
      <w:r w:rsidR="001B7B8E" w:rsidRPr="001B7B8E">
        <w:t>, nie ma żadnej linii kolejowej</w:t>
      </w:r>
      <w:r w:rsidR="007C3759" w:rsidRPr="001B7B8E">
        <w:t xml:space="preserve">. </w:t>
      </w:r>
      <w:r w:rsidR="001A5384" w:rsidRPr="001A5384">
        <w:rPr>
          <w:rFonts w:cs="Times New Roman"/>
          <w:szCs w:val="24"/>
        </w:rPr>
        <w:t>Co więcej, przez teren Gminy Markusy nie przebiegają trasy komunikacyjne o randze międzynarodowej, krajowej, wojewódzkiej. Połączenia komunikacyjne zapewniają przede wszystkim drogi powiatowe (łączące ze sobą poszczególne jednostki osadnicze, oraz prowadzące do centralnych miast regionów sąsiednich) oraz gminne</w:t>
      </w:r>
      <w:r w:rsidR="001A5384">
        <w:rPr>
          <w:rFonts w:cs="Times New Roman"/>
          <w:szCs w:val="24"/>
        </w:rPr>
        <w:t>.</w:t>
      </w:r>
    </w:p>
    <w:p w:rsidR="00F96C1C" w:rsidRDefault="00FF1081" w:rsidP="00F96C1C">
      <w:r>
        <w:t xml:space="preserve">Na sieć dróg </w:t>
      </w:r>
      <w:r w:rsidR="001B7B8E">
        <w:t xml:space="preserve">publicznych </w:t>
      </w:r>
      <w:r>
        <w:t xml:space="preserve">przebiegających przez </w:t>
      </w:r>
      <w:r w:rsidR="007C3759">
        <w:t>obszar</w:t>
      </w:r>
      <w:r w:rsidR="0094411C">
        <w:t xml:space="preserve"> g</w:t>
      </w:r>
      <w:r>
        <w:t>min</w:t>
      </w:r>
      <w:r w:rsidR="007C3759">
        <w:t>y</w:t>
      </w:r>
      <w:r>
        <w:t xml:space="preserve"> składają się:</w:t>
      </w:r>
    </w:p>
    <w:p w:rsidR="00FF1081" w:rsidRDefault="001B7B8E" w:rsidP="008E39B8">
      <w:pPr>
        <w:pStyle w:val="Akapitzlist"/>
        <w:numPr>
          <w:ilvl w:val="0"/>
          <w:numId w:val="4"/>
        </w:numPr>
        <w:ind w:left="709" w:hanging="283"/>
      </w:pPr>
      <w:proofErr w:type="gramStart"/>
      <w:r>
        <w:t>d</w:t>
      </w:r>
      <w:r w:rsidR="00FF5FBC">
        <w:t>rogi</w:t>
      </w:r>
      <w:proofErr w:type="gramEnd"/>
      <w:r w:rsidR="00FF5FBC">
        <w:t xml:space="preserve"> powiatowe </w:t>
      </w:r>
      <w:r w:rsidR="00D64EA1">
        <w:t>tworzące układ podstawowy</w:t>
      </w:r>
      <w:r w:rsidR="00D64EA1">
        <w:rPr>
          <w:rStyle w:val="Odwoanieprzypisudolnego"/>
        </w:rPr>
        <w:footnoteReference w:id="16"/>
      </w:r>
      <w:r w:rsidR="007334EA">
        <w:t>:</w:t>
      </w:r>
    </w:p>
    <w:p w:rsidR="00FF1081" w:rsidRPr="00F96C1C" w:rsidRDefault="00FF5FBC" w:rsidP="008E39B8">
      <w:pPr>
        <w:pStyle w:val="Akapitzlist"/>
        <w:numPr>
          <w:ilvl w:val="1"/>
          <w:numId w:val="5"/>
        </w:numPr>
        <w:ind w:left="1134"/>
      </w:pPr>
      <w:proofErr w:type="gramStart"/>
      <w:r w:rsidRPr="00FF5FBC">
        <w:t>nr</w:t>
      </w:r>
      <w:proofErr w:type="gramEnd"/>
      <w:r w:rsidRPr="00FF5FBC">
        <w:t xml:space="preserve"> </w:t>
      </w:r>
      <w:r w:rsidR="00FF1081" w:rsidRPr="005A741E">
        <w:rPr>
          <w:b/>
        </w:rPr>
        <w:t>1126 N</w:t>
      </w:r>
      <w:r w:rsidR="007C3759">
        <w:t xml:space="preserve"> </w:t>
      </w:r>
      <w:r w:rsidR="00FA420B">
        <w:t>łącząca: Żuławka Sztumska</w:t>
      </w:r>
      <w:r w:rsidR="00FF1081">
        <w:t xml:space="preserve"> </w:t>
      </w:r>
      <w:r w:rsidR="00FA420B">
        <w:t>(</w:t>
      </w:r>
      <w:r w:rsidR="00FF1081">
        <w:t xml:space="preserve">woj. </w:t>
      </w:r>
      <w:r w:rsidR="00FA420B">
        <w:t xml:space="preserve">pomorskie) – </w:t>
      </w:r>
      <w:r w:rsidR="00FF1081">
        <w:t>Stalewo – Zwierzno – Balewo – Krzewsk –</w:t>
      </w:r>
      <w:r w:rsidR="00FA420B">
        <w:t xml:space="preserve"> </w:t>
      </w:r>
      <w:r w:rsidR="00FF1081">
        <w:t>Żółwiniec –Jurandowo</w:t>
      </w:r>
      <w:r w:rsidR="00D64EA1">
        <w:t>;</w:t>
      </w:r>
    </w:p>
    <w:p w:rsidR="007C7C54" w:rsidRDefault="00FF5FBC" w:rsidP="008E39B8">
      <w:pPr>
        <w:pStyle w:val="Akapitzlist"/>
        <w:numPr>
          <w:ilvl w:val="1"/>
          <w:numId w:val="5"/>
        </w:numPr>
        <w:ind w:left="1134"/>
      </w:pPr>
      <w:proofErr w:type="gramStart"/>
      <w:r w:rsidRPr="00FF5FBC">
        <w:lastRenderedPageBreak/>
        <w:t>nr</w:t>
      </w:r>
      <w:proofErr w:type="gramEnd"/>
      <w:r w:rsidRPr="00FF5FBC">
        <w:rPr>
          <w:b/>
        </w:rPr>
        <w:t xml:space="preserve"> </w:t>
      </w:r>
      <w:r w:rsidR="00FA420B" w:rsidRPr="005A741E">
        <w:rPr>
          <w:b/>
        </w:rPr>
        <w:t>1103 N</w:t>
      </w:r>
      <w:r w:rsidR="00FA420B">
        <w:t xml:space="preserve"> łącząca: Kępki </w:t>
      </w:r>
      <w:r w:rsidR="00FA420B" w:rsidRPr="00FA420B">
        <w:t>(woj. pomorskie) – Bielnik Drugi – Kazimierzewo – Wikrowo – Jegłownik – Gronowo Elbląskie – Zwier</w:t>
      </w:r>
      <w:r w:rsidR="00FA420B">
        <w:t>zno – Stare Dolno – Wysoka – droga</w:t>
      </w:r>
      <w:r w:rsidR="00FA420B" w:rsidRPr="00FA420B">
        <w:t xml:space="preserve"> woj</w:t>
      </w:r>
      <w:r w:rsidR="00FA420B">
        <w:t>ewódzka</w:t>
      </w:r>
      <w:r w:rsidR="00FA420B" w:rsidRPr="00FA420B">
        <w:t xml:space="preserve"> nr 527</w:t>
      </w:r>
      <w:r w:rsidR="00D64EA1">
        <w:t>;</w:t>
      </w:r>
    </w:p>
    <w:p w:rsidR="007A6903" w:rsidRDefault="00FF5FBC" w:rsidP="008E39B8">
      <w:pPr>
        <w:pStyle w:val="Akapitzlist"/>
        <w:numPr>
          <w:ilvl w:val="1"/>
          <w:numId w:val="5"/>
        </w:numPr>
        <w:ind w:left="1134"/>
      </w:pPr>
      <w:proofErr w:type="gramStart"/>
      <w:r>
        <w:t>nr</w:t>
      </w:r>
      <w:proofErr w:type="gramEnd"/>
      <w:r>
        <w:t xml:space="preserve"> </w:t>
      </w:r>
      <w:r w:rsidR="00FA420B" w:rsidRPr="005A741E">
        <w:rPr>
          <w:b/>
        </w:rPr>
        <w:t>1119 N</w:t>
      </w:r>
      <w:r w:rsidR="00FA420B" w:rsidRPr="00FA420B">
        <w:t xml:space="preserve"> łącząca: </w:t>
      </w:r>
      <w:r w:rsidR="00FA420B">
        <w:t>droga</w:t>
      </w:r>
      <w:r w:rsidR="00FA420B" w:rsidRPr="00FA420B">
        <w:t xml:space="preserve"> kraj</w:t>
      </w:r>
      <w:r w:rsidR="00FA420B">
        <w:t>owa</w:t>
      </w:r>
      <w:r w:rsidR="00FA420B" w:rsidRPr="00FA420B">
        <w:t xml:space="preserve"> nr 22 – Karczowiska Górne – Markusy – Marwica – dr</w:t>
      </w:r>
      <w:r w:rsidR="00FA420B">
        <w:t>oga</w:t>
      </w:r>
      <w:r w:rsidR="00FA420B" w:rsidRPr="00FA420B">
        <w:t xml:space="preserve"> woj</w:t>
      </w:r>
      <w:r w:rsidR="00FA420B">
        <w:t>ewódzka</w:t>
      </w:r>
      <w:r w:rsidR="00FA420B" w:rsidRPr="00FA420B">
        <w:t xml:space="preserve"> nr 527</w:t>
      </w:r>
      <w:r w:rsidR="00D64EA1">
        <w:t>;</w:t>
      </w:r>
    </w:p>
    <w:p w:rsidR="00FF5FBC" w:rsidRDefault="00FF5FBC" w:rsidP="008E39B8">
      <w:pPr>
        <w:pStyle w:val="Akapitzlist"/>
        <w:numPr>
          <w:ilvl w:val="1"/>
          <w:numId w:val="5"/>
        </w:numPr>
        <w:ind w:left="1134"/>
      </w:pPr>
      <w:proofErr w:type="gramStart"/>
      <w:r>
        <w:t>nr</w:t>
      </w:r>
      <w:proofErr w:type="gramEnd"/>
      <w:r>
        <w:t xml:space="preserve"> </w:t>
      </w:r>
      <w:r w:rsidR="00D64EA1" w:rsidRPr="005A741E">
        <w:rPr>
          <w:b/>
        </w:rPr>
        <w:t>1121 N</w:t>
      </w:r>
      <w:r w:rsidR="00D64EA1">
        <w:t xml:space="preserve"> łącząca: </w:t>
      </w:r>
      <w:r w:rsidR="00D64EA1" w:rsidRPr="00D64EA1">
        <w:t>droga krajowa nr 22 – Raczki Elbląskie – Krzewsk – Wiśniewo – Kępniewo</w:t>
      </w:r>
      <w:r w:rsidR="00D64EA1">
        <w:t>;</w:t>
      </w:r>
    </w:p>
    <w:p w:rsidR="007A6903" w:rsidRDefault="00FF5FBC" w:rsidP="008E39B8">
      <w:pPr>
        <w:pStyle w:val="Akapitzlist"/>
        <w:numPr>
          <w:ilvl w:val="1"/>
          <w:numId w:val="5"/>
        </w:numPr>
        <w:ind w:left="1134"/>
      </w:pPr>
      <w:proofErr w:type="gramStart"/>
      <w:r>
        <w:t>nr</w:t>
      </w:r>
      <w:proofErr w:type="gramEnd"/>
      <w:r>
        <w:t xml:space="preserve"> </w:t>
      </w:r>
      <w:r w:rsidR="00D64EA1" w:rsidRPr="00FF5FBC">
        <w:rPr>
          <w:b/>
        </w:rPr>
        <w:t>1122 N</w:t>
      </w:r>
      <w:r w:rsidR="00D64EA1">
        <w:t xml:space="preserve"> łącząca: </w:t>
      </w:r>
      <w:r w:rsidR="00D64EA1" w:rsidRPr="00D64EA1">
        <w:t>Szaleniec</w:t>
      </w:r>
      <w:r w:rsidR="00D64EA1">
        <w:t xml:space="preserve"> </w:t>
      </w:r>
      <w:r w:rsidR="00D64EA1" w:rsidRPr="00D64EA1">
        <w:t>(woj. pomorskie) – Rozgart – Różany – Markusy – Żukowo</w:t>
      </w:r>
      <w:r w:rsidR="001B7B8E">
        <w:t>;</w:t>
      </w:r>
    </w:p>
    <w:p w:rsidR="00FF5FBC" w:rsidRDefault="00FF5FBC" w:rsidP="008E39B8">
      <w:pPr>
        <w:pStyle w:val="Akapitzlist"/>
        <w:numPr>
          <w:ilvl w:val="0"/>
          <w:numId w:val="5"/>
        </w:numPr>
        <w:ind w:left="709" w:hanging="283"/>
      </w:pPr>
      <w:r>
        <w:t xml:space="preserve"> </w:t>
      </w:r>
      <w:proofErr w:type="gramStart"/>
      <w:r w:rsidR="001B7B8E">
        <w:t>d</w:t>
      </w:r>
      <w:r>
        <w:t>rogi</w:t>
      </w:r>
      <w:proofErr w:type="gramEnd"/>
      <w:r>
        <w:t xml:space="preserve"> tworzące układ pomocniczy</w:t>
      </w:r>
      <w:r>
        <w:rPr>
          <w:rStyle w:val="Odwoanieprzypisudolnego"/>
        </w:rPr>
        <w:footnoteReference w:id="17"/>
      </w:r>
      <w:r w:rsidR="007334EA">
        <w:t>:</w:t>
      </w:r>
    </w:p>
    <w:p w:rsidR="00FF5FBC" w:rsidRDefault="00FF5FBC" w:rsidP="008E39B8">
      <w:pPr>
        <w:pStyle w:val="Akapitzlist"/>
        <w:numPr>
          <w:ilvl w:val="1"/>
          <w:numId w:val="5"/>
        </w:numPr>
        <w:ind w:left="1134"/>
      </w:pPr>
      <w:proofErr w:type="gramStart"/>
      <w:r>
        <w:t>powiatowe</w:t>
      </w:r>
      <w:proofErr w:type="gramEnd"/>
      <w:r>
        <w:t>:</w:t>
      </w:r>
    </w:p>
    <w:p w:rsidR="00FF5FBC" w:rsidRDefault="00FF5FBC" w:rsidP="008E39B8">
      <w:pPr>
        <w:pStyle w:val="Akapitzlist"/>
        <w:numPr>
          <w:ilvl w:val="2"/>
          <w:numId w:val="5"/>
        </w:numPr>
        <w:ind w:left="1418"/>
      </w:pPr>
      <w:proofErr w:type="gramStart"/>
      <w:r>
        <w:t>nr</w:t>
      </w:r>
      <w:proofErr w:type="gramEnd"/>
      <w:r>
        <w:t xml:space="preserve"> </w:t>
      </w:r>
      <w:r w:rsidRPr="00C17FB4">
        <w:rPr>
          <w:b/>
        </w:rPr>
        <w:t>1124 N</w:t>
      </w:r>
      <w:r>
        <w:t xml:space="preserve"> łączące: </w:t>
      </w:r>
      <w:r w:rsidR="00C17FB4" w:rsidRPr="00C17FB4">
        <w:t>Węgle – Żurawiec – Je</w:t>
      </w:r>
      <w:r w:rsidR="00C17FB4">
        <w:t>zioro – Markusy – dr. nr 1126 N;</w:t>
      </w:r>
    </w:p>
    <w:p w:rsidR="00FF5FBC" w:rsidRDefault="00FF5FBC" w:rsidP="008E39B8">
      <w:pPr>
        <w:pStyle w:val="Akapitzlist"/>
        <w:numPr>
          <w:ilvl w:val="2"/>
          <w:numId w:val="5"/>
        </w:numPr>
        <w:ind w:left="1418"/>
      </w:pPr>
      <w:proofErr w:type="gramStart"/>
      <w:r>
        <w:t>nr</w:t>
      </w:r>
      <w:proofErr w:type="gramEnd"/>
      <w:r>
        <w:t xml:space="preserve"> </w:t>
      </w:r>
      <w:r w:rsidRPr="00C17FB4">
        <w:rPr>
          <w:b/>
        </w:rPr>
        <w:t>1123 N</w:t>
      </w:r>
      <w:r>
        <w:t xml:space="preserve"> łączące: </w:t>
      </w:r>
      <w:r w:rsidR="00C17FB4" w:rsidRPr="00C17FB4">
        <w:t>Jezioro – Markusy – Rachowo</w:t>
      </w:r>
      <w:r w:rsidR="00C17FB4">
        <w:t>;</w:t>
      </w:r>
    </w:p>
    <w:p w:rsidR="00FF5FBC" w:rsidRDefault="00FF5FBC" w:rsidP="008E39B8">
      <w:pPr>
        <w:pStyle w:val="Akapitzlist"/>
        <w:numPr>
          <w:ilvl w:val="2"/>
          <w:numId w:val="5"/>
        </w:numPr>
        <w:ind w:left="1418"/>
      </w:pPr>
      <w:proofErr w:type="gramStart"/>
      <w:r>
        <w:t>nr</w:t>
      </w:r>
      <w:proofErr w:type="gramEnd"/>
      <w:r>
        <w:t xml:space="preserve"> </w:t>
      </w:r>
      <w:r w:rsidRPr="00C17FB4">
        <w:rPr>
          <w:b/>
        </w:rPr>
        <w:t>1128 N</w:t>
      </w:r>
      <w:r>
        <w:t xml:space="preserve"> łączące: </w:t>
      </w:r>
      <w:r w:rsidR="00C17FB4" w:rsidRPr="00C17FB4">
        <w:t>Nowe Dolno – Stare</w:t>
      </w:r>
      <w:r w:rsidR="00C17FB4">
        <w:t xml:space="preserve"> Dolno – Święty Gaj – </w:t>
      </w:r>
      <w:r w:rsidR="00C17FB4" w:rsidRPr="00C17FB4">
        <w:t>Bągart</w:t>
      </w:r>
      <w:r w:rsidR="00C17FB4">
        <w:t xml:space="preserve"> (woj. pomorskie);</w:t>
      </w:r>
    </w:p>
    <w:p w:rsidR="00FF5FBC" w:rsidRDefault="00FF5FBC" w:rsidP="008E39B8">
      <w:pPr>
        <w:pStyle w:val="Akapitzlist"/>
        <w:numPr>
          <w:ilvl w:val="2"/>
          <w:numId w:val="5"/>
        </w:numPr>
        <w:ind w:left="1418"/>
      </w:pPr>
      <w:proofErr w:type="gramStart"/>
      <w:r>
        <w:t>nr</w:t>
      </w:r>
      <w:proofErr w:type="gramEnd"/>
      <w:r>
        <w:t xml:space="preserve"> </w:t>
      </w:r>
      <w:r w:rsidRPr="00C17FB4">
        <w:rPr>
          <w:b/>
        </w:rPr>
        <w:t>1129 N</w:t>
      </w:r>
      <w:r>
        <w:t xml:space="preserve"> łączące: </w:t>
      </w:r>
      <w:r w:rsidR="00C17FB4" w:rsidRPr="00C17FB4">
        <w:t>Nowe Kępniewo – Wysok</w:t>
      </w:r>
      <w:r w:rsidR="001A5384">
        <w:t>a</w:t>
      </w:r>
      <w:r w:rsidR="00C17FB4">
        <w:t>;</w:t>
      </w:r>
    </w:p>
    <w:p w:rsidR="00F21254" w:rsidRDefault="00FF5FBC" w:rsidP="008E39B8">
      <w:pPr>
        <w:pStyle w:val="Akapitzlist"/>
        <w:numPr>
          <w:ilvl w:val="2"/>
          <w:numId w:val="5"/>
        </w:numPr>
        <w:ind w:left="1418"/>
      </w:pPr>
      <w:proofErr w:type="gramStart"/>
      <w:r>
        <w:t>nr</w:t>
      </w:r>
      <w:proofErr w:type="gramEnd"/>
      <w:r>
        <w:t xml:space="preserve"> </w:t>
      </w:r>
      <w:r w:rsidRPr="00C17FB4">
        <w:rPr>
          <w:b/>
        </w:rPr>
        <w:t>1150 N</w:t>
      </w:r>
      <w:r>
        <w:t xml:space="preserve"> łączące: </w:t>
      </w:r>
      <w:r w:rsidR="00C17FB4" w:rsidRPr="00C17FB4">
        <w:t xml:space="preserve">Komorowo Żuławskie – Dłużyna – Nowe </w:t>
      </w:r>
      <w:proofErr w:type="spellStart"/>
      <w:r w:rsidR="00C17FB4" w:rsidRPr="00C17FB4">
        <w:t>Kepniewo</w:t>
      </w:r>
      <w:proofErr w:type="spellEnd"/>
      <w:r w:rsidR="00C17FB4" w:rsidRPr="00C17FB4">
        <w:t xml:space="preserve"> – Topolno</w:t>
      </w:r>
    </w:p>
    <w:p w:rsidR="00C17FB4" w:rsidRDefault="00C17FB4" w:rsidP="008E39B8">
      <w:pPr>
        <w:pStyle w:val="Akapitzlist"/>
        <w:numPr>
          <w:ilvl w:val="0"/>
          <w:numId w:val="82"/>
        </w:numPr>
      </w:pPr>
      <w:proofErr w:type="gramStart"/>
      <w:r>
        <w:t>gminne</w:t>
      </w:r>
      <w:proofErr w:type="gramEnd"/>
      <w:r w:rsidR="001F5597">
        <w:t xml:space="preserve"> </w:t>
      </w:r>
      <w:r w:rsidR="00255A47">
        <w:t>3</w:t>
      </w:r>
      <w:r w:rsidR="001E294B">
        <w:t xml:space="preserve">3 </w:t>
      </w:r>
      <w:r w:rsidR="008D0E39">
        <w:t>dróg</w:t>
      </w:r>
      <w:r w:rsidR="001E294B">
        <w:t xml:space="preserve"> o numerach</w:t>
      </w:r>
      <w:r>
        <w:t xml:space="preserve"> od 103001 N do 103033 N;</w:t>
      </w:r>
    </w:p>
    <w:p w:rsidR="00C17FB4" w:rsidRDefault="00C17FB4" w:rsidP="008E39B8">
      <w:pPr>
        <w:pStyle w:val="Akapitzlist"/>
        <w:numPr>
          <w:ilvl w:val="0"/>
          <w:numId w:val="5"/>
        </w:numPr>
        <w:ind w:left="709" w:hanging="283"/>
      </w:pPr>
      <w:proofErr w:type="gramStart"/>
      <w:r>
        <w:t>drogi</w:t>
      </w:r>
      <w:proofErr w:type="gramEnd"/>
      <w:r>
        <w:t xml:space="preserve"> nie zaliczone do żadnej kategorii dróg publicznych</w:t>
      </w:r>
      <w:r w:rsidR="000172DC">
        <w:t>:</w:t>
      </w:r>
    </w:p>
    <w:p w:rsidR="001B7B8E" w:rsidRDefault="001B7B8E" w:rsidP="008E39B8">
      <w:pPr>
        <w:pStyle w:val="Akapitzlist"/>
        <w:numPr>
          <w:ilvl w:val="1"/>
          <w:numId w:val="5"/>
        </w:numPr>
        <w:ind w:left="1134"/>
      </w:pPr>
      <w:proofErr w:type="gramStart"/>
      <w:r>
        <w:t>drogi</w:t>
      </w:r>
      <w:proofErr w:type="gramEnd"/>
      <w:r>
        <w:t xml:space="preserve"> w tkance wiejskiej;</w:t>
      </w:r>
    </w:p>
    <w:p w:rsidR="001B7B8E" w:rsidRDefault="001B7B8E" w:rsidP="008E39B8">
      <w:pPr>
        <w:pStyle w:val="Akapitzlist"/>
        <w:numPr>
          <w:ilvl w:val="1"/>
          <w:numId w:val="5"/>
        </w:numPr>
        <w:ind w:left="1134"/>
      </w:pPr>
      <w:proofErr w:type="gramStart"/>
      <w:r>
        <w:t>drogi</w:t>
      </w:r>
      <w:proofErr w:type="gramEnd"/>
      <w:r>
        <w:t xml:space="preserve"> dojazdowe do gruntów rolnych i leśnych;</w:t>
      </w:r>
    </w:p>
    <w:p w:rsidR="001B7B8E" w:rsidRDefault="001B7B8E" w:rsidP="008E39B8">
      <w:pPr>
        <w:pStyle w:val="Akapitzlist"/>
        <w:numPr>
          <w:ilvl w:val="1"/>
          <w:numId w:val="5"/>
        </w:numPr>
        <w:ind w:left="1134"/>
      </w:pPr>
      <w:proofErr w:type="gramStart"/>
      <w:r>
        <w:t>drogi</w:t>
      </w:r>
      <w:proofErr w:type="gramEnd"/>
      <w:r>
        <w:t xml:space="preserve"> </w:t>
      </w:r>
      <w:r w:rsidRPr="001B7B8E">
        <w:t>dojazdowe</w:t>
      </w:r>
      <w:r>
        <w:t xml:space="preserve"> (wewnętrzne)</w:t>
      </w:r>
      <w:r w:rsidRPr="001B7B8E">
        <w:t xml:space="preserve"> do obiektów użytkowanych przez podmioty prowadzące działalność gospodarczą</w:t>
      </w:r>
      <w:r>
        <w:t>.</w:t>
      </w:r>
    </w:p>
    <w:p w:rsidR="006D52A9" w:rsidRDefault="006D52A9">
      <w:pPr>
        <w:spacing w:before="100" w:line="276" w:lineRule="auto"/>
        <w:jc w:val="left"/>
        <w:rPr>
          <w:rStyle w:val="Odwoaniedelikatne"/>
          <w:b/>
          <w:bCs w:val="0"/>
          <w:szCs w:val="16"/>
        </w:rPr>
      </w:pPr>
      <w:bookmarkStart w:id="128" w:name="_Ref455145326"/>
      <w:bookmarkStart w:id="129" w:name="_Ref458158505"/>
      <w:bookmarkStart w:id="130" w:name="_Ref458158500"/>
      <w:r>
        <w:rPr>
          <w:rStyle w:val="Odwoaniedelikatne"/>
        </w:rPr>
        <w:br w:type="page"/>
      </w:r>
    </w:p>
    <w:p w:rsidR="001F5597" w:rsidRPr="001F5597" w:rsidRDefault="001F5597" w:rsidP="005D41DE">
      <w:pPr>
        <w:pStyle w:val="Legenda"/>
        <w:rPr>
          <w:rStyle w:val="Odwoaniedelikatne"/>
        </w:rPr>
      </w:pPr>
      <w:bookmarkStart w:id="131" w:name="_Toc475341843"/>
      <w:r w:rsidRPr="001F5597">
        <w:rPr>
          <w:rStyle w:val="Odwoaniedelikatne"/>
        </w:rPr>
        <w:lastRenderedPageBreak/>
        <w:t xml:space="preserve">Tabela </w:t>
      </w:r>
      <w:r w:rsidR="002348F6" w:rsidRPr="001F5597">
        <w:rPr>
          <w:rStyle w:val="Odwoaniedelikatne"/>
        </w:rPr>
        <w:fldChar w:fldCharType="begin"/>
      </w:r>
      <w:r w:rsidRPr="001F5597">
        <w:rPr>
          <w:rStyle w:val="Odwoaniedelikatne"/>
        </w:rPr>
        <w:instrText xml:space="preserve"> SEQ Tabela \* ARABIC </w:instrText>
      </w:r>
      <w:r w:rsidR="002348F6" w:rsidRPr="001F5597">
        <w:rPr>
          <w:rStyle w:val="Odwoaniedelikatne"/>
        </w:rPr>
        <w:fldChar w:fldCharType="separate"/>
      </w:r>
      <w:r w:rsidR="008D2C5D">
        <w:rPr>
          <w:rStyle w:val="Odwoaniedelikatne"/>
          <w:noProof/>
        </w:rPr>
        <w:t>18</w:t>
      </w:r>
      <w:r w:rsidR="002348F6" w:rsidRPr="001F5597">
        <w:rPr>
          <w:rStyle w:val="Odwoaniedelikatne"/>
        </w:rPr>
        <w:fldChar w:fldCharType="end"/>
      </w:r>
      <w:bookmarkEnd w:id="128"/>
      <w:bookmarkEnd w:id="129"/>
      <w:r w:rsidRPr="001F5597">
        <w:rPr>
          <w:rStyle w:val="Odwoaniedelikatne"/>
        </w:rPr>
        <w:t>.</w:t>
      </w:r>
      <w:r>
        <w:rPr>
          <w:rStyle w:val="Odwoaniedelikatne"/>
        </w:rPr>
        <w:t xml:space="preserve"> Drogi gminne publiczne w Gminie Markusy</w:t>
      </w:r>
      <w:bookmarkEnd w:id="130"/>
      <w:bookmarkEnd w:id="131"/>
    </w:p>
    <w:tbl>
      <w:tblPr>
        <w:tblStyle w:val="Tabelasiatki4akcent21"/>
        <w:tblW w:w="9067" w:type="dxa"/>
        <w:tblLook w:val="04A0" w:firstRow="1" w:lastRow="0" w:firstColumn="1" w:lastColumn="0" w:noHBand="0" w:noVBand="1"/>
      </w:tblPr>
      <w:tblGrid>
        <w:gridCol w:w="704"/>
        <w:gridCol w:w="2268"/>
        <w:gridCol w:w="6095"/>
      </w:tblGrid>
      <w:tr w:rsidR="00C74542" w:rsidRPr="001F5597" w:rsidTr="00745CF5">
        <w:trPr>
          <w:cnfStyle w:val="100000000000" w:firstRow="1" w:lastRow="0" w:firstColumn="0" w:lastColumn="0" w:oddVBand="0" w:evenVBand="0" w:oddHBand="0" w:evenHBand="0" w:firstRowFirstColumn="0" w:firstRowLastColumn="0" w:lastRowFirstColumn="0" w:lastRowLastColumn="0"/>
          <w:trHeight w:val="685"/>
          <w:tblHeader/>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FFFFFF"/>
            </w:tcBorders>
            <w:vAlign w:val="center"/>
          </w:tcPr>
          <w:p w:rsidR="00C74542" w:rsidRPr="00156802" w:rsidRDefault="00C74542" w:rsidP="00156802">
            <w:pPr>
              <w:spacing w:line="240" w:lineRule="auto"/>
              <w:jc w:val="center"/>
              <w:rPr>
                <w:sz w:val="22"/>
              </w:rPr>
            </w:pPr>
            <w:r w:rsidRPr="00156802">
              <w:rPr>
                <w:sz w:val="22"/>
              </w:rPr>
              <w:t>L.P.</w:t>
            </w:r>
          </w:p>
        </w:tc>
        <w:tc>
          <w:tcPr>
            <w:tcW w:w="2268" w:type="dxa"/>
            <w:tcBorders>
              <w:left w:val="single" w:sz="4" w:space="0" w:color="FFFFFF"/>
              <w:right w:val="single" w:sz="4" w:space="0" w:color="FFFFFF"/>
            </w:tcBorders>
            <w:vAlign w:val="center"/>
          </w:tcPr>
          <w:p w:rsidR="00C74542" w:rsidRPr="00156802" w:rsidRDefault="00C74542" w:rsidP="00156802">
            <w:pPr>
              <w:spacing w:line="240" w:lineRule="auto"/>
              <w:jc w:val="center"/>
              <w:cnfStyle w:val="100000000000" w:firstRow="1" w:lastRow="0" w:firstColumn="0" w:lastColumn="0" w:oddVBand="0" w:evenVBand="0" w:oddHBand="0" w:evenHBand="0" w:firstRowFirstColumn="0" w:firstRowLastColumn="0" w:lastRowFirstColumn="0" w:lastRowLastColumn="0"/>
              <w:rPr>
                <w:sz w:val="22"/>
              </w:rPr>
            </w:pPr>
            <w:r w:rsidRPr="00156802">
              <w:rPr>
                <w:sz w:val="22"/>
              </w:rPr>
              <w:t>NUMER DROGI</w:t>
            </w:r>
          </w:p>
        </w:tc>
        <w:tc>
          <w:tcPr>
            <w:tcW w:w="6095" w:type="dxa"/>
            <w:tcBorders>
              <w:left w:val="single" w:sz="4" w:space="0" w:color="FFFFFF"/>
            </w:tcBorders>
            <w:vAlign w:val="center"/>
          </w:tcPr>
          <w:p w:rsidR="00C74542" w:rsidRPr="00156802" w:rsidRDefault="00C74542" w:rsidP="00156802">
            <w:pPr>
              <w:spacing w:line="240" w:lineRule="auto"/>
              <w:jc w:val="center"/>
              <w:cnfStyle w:val="100000000000" w:firstRow="1" w:lastRow="0" w:firstColumn="0" w:lastColumn="0" w:oddVBand="0" w:evenVBand="0" w:oddHBand="0" w:evenHBand="0" w:firstRowFirstColumn="0" w:firstRowLastColumn="0" w:lastRowFirstColumn="0" w:lastRowLastColumn="0"/>
              <w:rPr>
                <w:sz w:val="22"/>
              </w:rPr>
            </w:pPr>
            <w:r w:rsidRPr="00156802">
              <w:rPr>
                <w:sz w:val="22"/>
              </w:rPr>
              <w:t>PRZEBIEG DROGI</w:t>
            </w:r>
          </w:p>
        </w:tc>
      </w:tr>
      <w:tr w:rsidR="00C74542" w:rsidRPr="001F5597" w:rsidTr="00745CF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04" w:type="dxa"/>
            <w:vAlign w:val="center"/>
          </w:tcPr>
          <w:p w:rsidR="00C74542" w:rsidRPr="001F5597" w:rsidRDefault="00C74542" w:rsidP="00373557">
            <w:pPr>
              <w:spacing w:line="240" w:lineRule="auto"/>
              <w:jc w:val="center"/>
              <w:rPr>
                <w:b w:val="0"/>
                <w:sz w:val="20"/>
              </w:rPr>
            </w:pPr>
            <w:r w:rsidRPr="001F5597">
              <w:rPr>
                <w:sz w:val="20"/>
              </w:rPr>
              <w:t>1</w:t>
            </w:r>
          </w:p>
        </w:tc>
        <w:tc>
          <w:tcPr>
            <w:tcW w:w="2268" w:type="dxa"/>
            <w:vAlign w:val="center"/>
          </w:tcPr>
          <w:p w:rsidR="00C74542" w:rsidRPr="001F5597" w:rsidRDefault="00C74542" w:rsidP="00373557">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1F5597">
              <w:rPr>
                <w:sz w:val="20"/>
              </w:rPr>
              <w:t>103001 N</w:t>
            </w:r>
          </w:p>
        </w:tc>
        <w:tc>
          <w:tcPr>
            <w:tcW w:w="6095" w:type="dxa"/>
          </w:tcPr>
          <w:p w:rsidR="00C74542" w:rsidRPr="001F5597" w:rsidRDefault="00C74542" w:rsidP="00156802">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1F5597">
              <w:rPr>
                <w:sz w:val="20"/>
              </w:rPr>
              <w:t>Stalewo – (łąki)</w:t>
            </w:r>
          </w:p>
        </w:tc>
      </w:tr>
      <w:tr w:rsidR="00C74542" w:rsidRPr="001F5597" w:rsidTr="00745CF5">
        <w:trPr>
          <w:trHeight w:val="274"/>
        </w:trPr>
        <w:tc>
          <w:tcPr>
            <w:cnfStyle w:val="001000000000" w:firstRow="0" w:lastRow="0" w:firstColumn="1" w:lastColumn="0" w:oddVBand="0" w:evenVBand="0" w:oddHBand="0" w:evenHBand="0" w:firstRowFirstColumn="0" w:firstRowLastColumn="0" w:lastRowFirstColumn="0" w:lastRowLastColumn="0"/>
            <w:tcW w:w="704" w:type="dxa"/>
            <w:vAlign w:val="center"/>
          </w:tcPr>
          <w:p w:rsidR="00C74542" w:rsidRPr="001F5597" w:rsidRDefault="00C74542" w:rsidP="00373557">
            <w:pPr>
              <w:spacing w:line="240" w:lineRule="auto"/>
              <w:jc w:val="center"/>
              <w:rPr>
                <w:b w:val="0"/>
                <w:sz w:val="20"/>
              </w:rPr>
            </w:pPr>
            <w:r w:rsidRPr="001F5597">
              <w:rPr>
                <w:sz w:val="20"/>
              </w:rPr>
              <w:t>2</w:t>
            </w:r>
          </w:p>
        </w:tc>
        <w:tc>
          <w:tcPr>
            <w:tcW w:w="2268" w:type="dxa"/>
            <w:vAlign w:val="center"/>
          </w:tcPr>
          <w:p w:rsidR="00C74542" w:rsidRPr="001F5597" w:rsidRDefault="00C74542" w:rsidP="00373557">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1F5597">
              <w:rPr>
                <w:sz w:val="20"/>
              </w:rPr>
              <w:t>103002 N</w:t>
            </w:r>
          </w:p>
        </w:tc>
        <w:tc>
          <w:tcPr>
            <w:tcW w:w="6095" w:type="dxa"/>
          </w:tcPr>
          <w:p w:rsidR="00C74542" w:rsidRPr="001F5597" w:rsidRDefault="00C74542" w:rsidP="00156802">
            <w:pPr>
              <w:spacing w:line="240" w:lineRule="auto"/>
              <w:cnfStyle w:val="000000000000" w:firstRow="0" w:lastRow="0" w:firstColumn="0" w:lastColumn="0" w:oddVBand="0" w:evenVBand="0" w:oddHBand="0" w:evenHBand="0" w:firstRowFirstColumn="0" w:firstRowLastColumn="0" w:lastRowFirstColumn="0" w:lastRowLastColumn="0"/>
              <w:rPr>
                <w:sz w:val="20"/>
              </w:rPr>
            </w:pPr>
            <w:proofErr w:type="gramStart"/>
            <w:r w:rsidRPr="001F5597">
              <w:rPr>
                <w:sz w:val="20"/>
              </w:rPr>
              <w:t>dr</w:t>
            </w:r>
            <w:proofErr w:type="gramEnd"/>
            <w:r w:rsidRPr="001F5597">
              <w:rPr>
                <w:sz w:val="20"/>
              </w:rPr>
              <w:t>. pow. nr 1126N – Złotnica - Zwierzeńskie Pole – dr. pow. nr 1124N</w:t>
            </w:r>
          </w:p>
        </w:tc>
      </w:tr>
      <w:tr w:rsidR="00C74542" w:rsidRPr="001F5597" w:rsidTr="00745CF5">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704" w:type="dxa"/>
            <w:vAlign w:val="center"/>
          </w:tcPr>
          <w:p w:rsidR="00C74542" w:rsidRPr="001F5597" w:rsidRDefault="00C74542" w:rsidP="00373557">
            <w:pPr>
              <w:spacing w:line="240" w:lineRule="auto"/>
              <w:jc w:val="center"/>
              <w:rPr>
                <w:b w:val="0"/>
                <w:sz w:val="20"/>
              </w:rPr>
            </w:pPr>
            <w:r w:rsidRPr="001F5597">
              <w:rPr>
                <w:sz w:val="20"/>
              </w:rPr>
              <w:t>3</w:t>
            </w:r>
          </w:p>
        </w:tc>
        <w:tc>
          <w:tcPr>
            <w:tcW w:w="2268" w:type="dxa"/>
            <w:vAlign w:val="center"/>
          </w:tcPr>
          <w:p w:rsidR="00C74542" w:rsidRPr="001F5597" w:rsidRDefault="00C74542" w:rsidP="00373557">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1F5597">
              <w:rPr>
                <w:sz w:val="20"/>
              </w:rPr>
              <w:t>103003 N</w:t>
            </w:r>
          </w:p>
        </w:tc>
        <w:tc>
          <w:tcPr>
            <w:tcW w:w="6095" w:type="dxa"/>
          </w:tcPr>
          <w:p w:rsidR="00C74542" w:rsidRPr="001F5597" w:rsidRDefault="00C74542" w:rsidP="00156802">
            <w:pPr>
              <w:spacing w:line="240" w:lineRule="auto"/>
              <w:cnfStyle w:val="000000100000" w:firstRow="0" w:lastRow="0" w:firstColumn="0" w:lastColumn="0" w:oddVBand="0" w:evenVBand="0" w:oddHBand="1" w:evenHBand="0" w:firstRowFirstColumn="0" w:firstRowLastColumn="0" w:lastRowFirstColumn="0" w:lastRowLastColumn="0"/>
              <w:rPr>
                <w:sz w:val="20"/>
              </w:rPr>
            </w:pPr>
            <w:proofErr w:type="gramStart"/>
            <w:r w:rsidRPr="001F5597">
              <w:rPr>
                <w:sz w:val="20"/>
              </w:rPr>
              <w:t>dr</w:t>
            </w:r>
            <w:proofErr w:type="gramEnd"/>
            <w:r w:rsidRPr="001F5597">
              <w:rPr>
                <w:sz w:val="20"/>
              </w:rPr>
              <w:t>. pow. nr 1126N – Złotnica</w:t>
            </w:r>
          </w:p>
        </w:tc>
      </w:tr>
      <w:tr w:rsidR="00C74542" w:rsidRPr="001F5597" w:rsidTr="00745CF5">
        <w:trPr>
          <w:trHeight w:val="282"/>
        </w:trPr>
        <w:tc>
          <w:tcPr>
            <w:cnfStyle w:val="001000000000" w:firstRow="0" w:lastRow="0" w:firstColumn="1" w:lastColumn="0" w:oddVBand="0" w:evenVBand="0" w:oddHBand="0" w:evenHBand="0" w:firstRowFirstColumn="0" w:firstRowLastColumn="0" w:lastRowFirstColumn="0" w:lastRowLastColumn="0"/>
            <w:tcW w:w="704" w:type="dxa"/>
            <w:vAlign w:val="center"/>
          </w:tcPr>
          <w:p w:rsidR="00C74542" w:rsidRPr="001F5597" w:rsidRDefault="00C74542" w:rsidP="00373557">
            <w:pPr>
              <w:spacing w:line="240" w:lineRule="auto"/>
              <w:jc w:val="center"/>
              <w:rPr>
                <w:b w:val="0"/>
                <w:sz w:val="20"/>
              </w:rPr>
            </w:pPr>
            <w:r w:rsidRPr="001F5597">
              <w:rPr>
                <w:sz w:val="20"/>
              </w:rPr>
              <w:t>4</w:t>
            </w:r>
          </w:p>
        </w:tc>
        <w:tc>
          <w:tcPr>
            <w:tcW w:w="2268" w:type="dxa"/>
            <w:vAlign w:val="center"/>
          </w:tcPr>
          <w:p w:rsidR="00C74542" w:rsidRPr="001F5597" w:rsidRDefault="00C74542" w:rsidP="00373557">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1F5597">
              <w:rPr>
                <w:sz w:val="20"/>
              </w:rPr>
              <w:t>103004 N</w:t>
            </w:r>
          </w:p>
        </w:tc>
        <w:tc>
          <w:tcPr>
            <w:tcW w:w="6095" w:type="dxa"/>
          </w:tcPr>
          <w:p w:rsidR="00C74542" w:rsidRPr="001F5597" w:rsidRDefault="00C74542" w:rsidP="00156802">
            <w:pPr>
              <w:spacing w:line="240" w:lineRule="auto"/>
              <w:cnfStyle w:val="000000000000" w:firstRow="0" w:lastRow="0" w:firstColumn="0" w:lastColumn="0" w:oddVBand="0" w:evenVBand="0" w:oddHBand="0" w:evenHBand="0" w:firstRowFirstColumn="0" w:firstRowLastColumn="0" w:lastRowFirstColumn="0" w:lastRowLastColumn="0"/>
              <w:rPr>
                <w:sz w:val="20"/>
              </w:rPr>
            </w:pPr>
            <w:proofErr w:type="gramStart"/>
            <w:r w:rsidRPr="001F5597">
              <w:rPr>
                <w:sz w:val="20"/>
              </w:rPr>
              <w:t>dr</w:t>
            </w:r>
            <w:proofErr w:type="gramEnd"/>
            <w:r w:rsidRPr="001F5597">
              <w:rPr>
                <w:sz w:val="20"/>
              </w:rPr>
              <w:t>. gm. nr 103002N (Złotnica) – dr. gm. Nr 103006 N</w:t>
            </w:r>
          </w:p>
        </w:tc>
      </w:tr>
      <w:tr w:rsidR="00C74542" w:rsidRPr="001F5597" w:rsidTr="00745CF5">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704" w:type="dxa"/>
            <w:vAlign w:val="center"/>
          </w:tcPr>
          <w:p w:rsidR="00C74542" w:rsidRPr="001F5597" w:rsidRDefault="00C74542" w:rsidP="00373557">
            <w:pPr>
              <w:spacing w:line="240" w:lineRule="auto"/>
              <w:jc w:val="center"/>
              <w:rPr>
                <w:b w:val="0"/>
                <w:sz w:val="20"/>
              </w:rPr>
            </w:pPr>
            <w:r w:rsidRPr="001F5597">
              <w:rPr>
                <w:sz w:val="20"/>
              </w:rPr>
              <w:t>5</w:t>
            </w:r>
          </w:p>
        </w:tc>
        <w:tc>
          <w:tcPr>
            <w:tcW w:w="2268" w:type="dxa"/>
            <w:vAlign w:val="center"/>
          </w:tcPr>
          <w:p w:rsidR="00C74542" w:rsidRPr="001F5597" w:rsidRDefault="00C74542" w:rsidP="00373557">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1F5597">
              <w:rPr>
                <w:sz w:val="20"/>
              </w:rPr>
              <w:t>103005 N</w:t>
            </w:r>
          </w:p>
        </w:tc>
        <w:tc>
          <w:tcPr>
            <w:tcW w:w="6095" w:type="dxa"/>
          </w:tcPr>
          <w:p w:rsidR="00C74542" w:rsidRPr="001F5597" w:rsidRDefault="00C74542" w:rsidP="00156802">
            <w:pPr>
              <w:spacing w:line="240" w:lineRule="auto"/>
              <w:cnfStyle w:val="000000100000" w:firstRow="0" w:lastRow="0" w:firstColumn="0" w:lastColumn="0" w:oddVBand="0" w:evenVBand="0" w:oddHBand="1" w:evenHBand="0" w:firstRowFirstColumn="0" w:firstRowLastColumn="0" w:lastRowFirstColumn="0" w:lastRowLastColumn="0"/>
              <w:rPr>
                <w:sz w:val="20"/>
              </w:rPr>
            </w:pPr>
            <w:proofErr w:type="gramStart"/>
            <w:r w:rsidRPr="001F5597">
              <w:rPr>
                <w:sz w:val="20"/>
              </w:rPr>
              <w:t>dr</w:t>
            </w:r>
            <w:proofErr w:type="gramEnd"/>
            <w:r w:rsidRPr="001F5597">
              <w:rPr>
                <w:sz w:val="20"/>
              </w:rPr>
              <w:t xml:space="preserve">. </w:t>
            </w:r>
            <w:r w:rsidR="001F5597" w:rsidRPr="001F5597">
              <w:rPr>
                <w:sz w:val="20"/>
              </w:rPr>
              <w:t>g</w:t>
            </w:r>
            <w:r w:rsidRPr="001F5597">
              <w:rPr>
                <w:sz w:val="20"/>
              </w:rPr>
              <w:t>m</w:t>
            </w:r>
            <w:r w:rsidR="001F5597" w:rsidRPr="001F5597">
              <w:rPr>
                <w:sz w:val="20"/>
              </w:rPr>
              <w:t>.</w:t>
            </w:r>
            <w:r w:rsidRPr="001F5597">
              <w:rPr>
                <w:sz w:val="20"/>
              </w:rPr>
              <w:t xml:space="preserve"> nr 103006N (Zwierzno Kol.) – dr. pow. nr 1124N</w:t>
            </w:r>
          </w:p>
        </w:tc>
      </w:tr>
      <w:tr w:rsidR="00C74542" w:rsidRPr="001F5597" w:rsidTr="00745CF5">
        <w:trPr>
          <w:trHeight w:val="278"/>
        </w:trPr>
        <w:tc>
          <w:tcPr>
            <w:cnfStyle w:val="001000000000" w:firstRow="0" w:lastRow="0" w:firstColumn="1" w:lastColumn="0" w:oddVBand="0" w:evenVBand="0" w:oddHBand="0" w:evenHBand="0" w:firstRowFirstColumn="0" w:firstRowLastColumn="0" w:lastRowFirstColumn="0" w:lastRowLastColumn="0"/>
            <w:tcW w:w="704" w:type="dxa"/>
            <w:vAlign w:val="center"/>
          </w:tcPr>
          <w:p w:rsidR="00C74542" w:rsidRPr="001F5597" w:rsidRDefault="00C74542" w:rsidP="00373557">
            <w:pPr>
              <w:spacing w:line="240" w:lineRule="auto"/>
              <w:jc w:val="center"/>
              <w:rPr>
                <w:b w:val="0"/>
                <w:sz w:val="20"/>
              </w:rPr>
            </w:pPr>
            <w:r w:rsidRPr="001F5597">
              <w:rPr>
                <w:sz w:val="20"/>
              </w:rPr>
              <w:t>6</w:t>
            </w:r>
          </w:p>
        </w:tc>
        <w:tc>
          <w:tcPr>
            <w:tcW w:w="2268" w:type="dxa"/>
            <w:vAlign w:val="center"/>
          </w:tcPr>
          <w:p w:rsidR="00C74542" w:rsidRPr="001F5597" w:rsidRDefault="00C74542" w:rsidP="00373557">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1F5597">
              <w:rPr>
                <w:sz w:val="20"/>
              </w:rPr>
              <w:t>103006 N</w:t>
            </w:r>
          </w:p>
        </w:tc>
        <w:tc>
          <w:tcPr>
            <w:tcW w:w="6095" w:type="dxa"/>
          </w:tcPr>
          <w:p w:rsidR="00C74542" w:rsidRPr="001F5597" w:rsidRDefault="00C74542" w:rsidP="00156802">
            <w:pPr>
              <w:spacing w:line="240" w:lineRule="auto"/>
              <w:cnfStyle w:val="000000000000" w:firstRow="0" w:lastRow="0" w:firstColumn="0" w:lastColumn="0" w:oddVBand="0" w:evenVBand="0" w:oddHBand="0" w:evenHBand="0" w:firstRowFirstColumn="0" w:firstRowLastColumn="0" w:lastRowFirstColumn="0" w:lastRowLastColumn="0"/>
              <w:rPr>
                <w:sz w:val="20"/>
              </w:rPr>
            </w:pPr>
            <w:proofErr w:type="gramStart"/>
            <w:r w:rsidRPr="001F5597">
              <w:rPr>
                <w:sz w:val="20"/>
              </w:rPr>
              <w:t>dr</w:t>
            </w:r>
            <w:proofErr w:type="gramEnd"/>
            <w:r w:rsidRPr="001F5597">
              <w:rPr>
                <w:sz w:val="20"/>
              </w:rPr>
              <w:t>. gm. nr 103002N (Zwierzno Kol.) – dr. pow. nr 1126N (Zwierzno)</w:t>
            </w:r>
          </w:p>
        </w:tc>
      </w:tr>
      <w:tr w:rsidR="00C74542" w:rsidRPr="001F5597" w:rsidTr="00745CF5">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vAlign w:val="center"/>
          </w:tcPr>
          <w:p w:rsidR="00C74542" w:rsidRPr="001F5597" w:rsidRDefault="00C74542" w:rsidP="00373557">
            <w:pPr>
              <w:spacing w:line="240" w:lineRule="auto"/>
              <w:jc w:val="center"/>
              <w:rPr>
                <w:b w:val="0"/>
                <w:sz w:val="20"/>
              </w:rPr>
            </w:pPr>
            <w:r w:rsidRPr="001F5597">
              <w:rPr>
                <w:sz w:val="20"/>
              </w:rPr>
              <w:t>7</w:t>
            </w:r>
          </w:p>
        </w:tc>
        <w:tc>
          <w:tcPr>
            <w:tcW w:w="2268" w:type="dxa"/>
            <w:vAlign w:val="center"/>
          </w:tcPr>
          <w:p w:rsidR="00C74542" w:rsidRPr="001F5597" w:rsidRDefault="00C74542" w:rsidP="00373557">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1F5597">
              <w:rPr>
                <w:sz w:val="20"/>
              </w:rPr>
              <w:t>103007 N</w:t>
            </w:r>
          </w:p>
        </w:tc>
        <w:tc>
          <w:tcPr>
            <w:tcW w:w="6095" w:type="dxa"/>
          </w:tcPr>
          <w:p w:rsidR="00C74542" w:rsidRPr="001F5597" w:rsidRDefault="00C74542" w:rsidP="00156802">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1F5597">
              <w:rPr>
                <w:sz w:val="20"/>
              </w:rPr>
              <w:t>Zwierzno – (łąki)</w:t>
            </w:r>
          </w:p>
        </w:tc>
      </w:tr>
      <w:tr w:rsidR="00C74542" w:rsidRPr="001F5597" w:rsidTr="00745CF5">
        <w:trPr>
          <w:trHeight w:val="258"/>
        </w:trPr>
        <w:tc>
          <w:tcPr>
            <w:cnfStyle w:val="001000000000" w:firstRow="0" w:lastRow="0" w:firstColumn="1" w:lastColumn="0" w:oddVBand="0" w:evenVBand="0" w:oddHBand="0" w:evenHBand="0" w:firstRowFirstColumn="0" w:firstRowLastColumn="0" w:lastRowFirstColumn="0" w:lastRowLastColumn="0"/>
            <w:tcW w:w="704" w:type="dxa"/>
            <w:vAlign w:val="center"/>
          </w:tcPr>
          <w:p w:rsidR="00C74542" w:rsidRPr="001F5597" w:rsidRDefault="00C74542" w:rsidP="00373557">
            <w:pPr>
              <w:spacing w:line="240" w:lineRule="auto"/>
              <w:jc w:val="center"/>
              <w:rPr>
                <w:b w:val="0"/>
                <w:sz w:val="20"/>
              </w:rPr>
            </w:pPr>
            <w:r w:rsidRPr="001F5597">
              <w:rPr>
                <w:sz w:val="20"/>
              </w:rPr>
              <w:t>8</w:t>
            </w:r>
          </w:p>
        </w:tc>
        <w:tc>
          <w:tcPr>
            <w:tcW w:w="2268" w:type="dxa"/>
            <w:vAlign w:val="center"/>
          </w:tcPr>
          <w:p w:rsidR="00C74542" w:rsidRPr="001F5597" w:rsidRDefault="00C74542" w:rsidP="00373557">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1F5597">
              <w:rPr>
                <w:sz w:val="20"/>
              </w:rPr>
              <w:t>103008 N</w:t>
            </w:r>
          </w:p>
        </w:tc>
        <w:tc>
          <w:tcPr>
            <w:tcW w:w="6095" w:type="dxa"/>
          </w:tcPr>
          <w:p w:rsidR="00C74542" w:rsidRPr="001F5597" w:rsidRDefault="00C74542" w:rsidP="00156802">
            <w:pPr>
              <w:spacing w:line="240" w:lineRule="auto"/>
              <w:cnfStyle w:val="000000000000" w:firstRow="0" w:lastRow="0" w:firstColumn="0" w:lastColumn="0" w:oddVBand="0" w:evenVBand="0" w:oddHBand="0" w:evenHBand="0" w:firstRowFirstColumn="0" w:firstRowLastColumn="0" w:lastRowFirstColumn="0" w:lastRowLastColumn="0"/>
              <w:rPr>
                <w:sz w:val="20"/>
              </w:rPr>
            </w:pPr>
            <w:r w:rsidRPr="001F5597">
              <w:rPr>
                <w:sz w:val="20"/>
              </w:rPr>
              <w:t xml:space="preserve">Zwierzno – rzeka </w:t>
            </w:r>
            <w:proofErr w:type="spellStart"/>
            <w:r w:rsidRPr="001F5597">
              <w:rPr>
                <w:sz w:val="20"/>
              </w:rPr>
              <w:t>Balewka</w:t>
            </w:r>
            <w:proofErr w:type="spellEnd"/>
          </w:p>
        </w:tc>
      </w:tr>
      <w:tr w:rsidR="00C74542" w:rsidRPr="001F5597" w:rsidTr="00373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rsidR="00C74542" w:rsidRPr="001F5597" w:rsidRDefault="00C74542" w:rsidP="00373557">
            <w:pPr>
              <w:spacing w:line="240" w:lineRule="auto"/>
              <w:jc w:val="center"/>
              <w:rPr>
                <w:b w:val="0"/>
                <w:sz w:val="20"/>
              </w:rPr>
            </w:pPr>
            <w:r w:rsidRPr="001F5597">
              <w:rPr>
                <w:sz w:val="20"/>
              </w:rPr>
              <w:t>9</w:t>
            </w:r>
          </w:p>
        </w:tc>
        <w:tc>
          <w:tcPr>
            <w:tcW w:w="2268" w:type="dxa"/>
            <w:vAlign w:val="center"/>
          </w:tcPr>
          <w:p w:rsidR="00C74542" w:rsidRPr="001F5597" w:rsidRDefault="00C74542" w:rsidP="00373557">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1F5597">
              <w:rPr>
                <w:sz w:val="20"/>
              </w:rPr>
              <w:t>103009 N</w:t>
            </w:r>
          </w:p>
        </w:tc>
        <w:tc>
          <w:tcPr>
            <w:tcW w:w="6095" w:type="dxa"/>
          </w:tcPr>
          <w:p w:rsidR="00C74542" w:rsidRPr="001F5597" w:rsidRDefault="00C74542" w:rsidP="00156802">
            <w:pPr>
              <w:spacing w:line="240" w:lineRule="auto"/>
              <w:cnfStyle w:val="000000100000" w:firstRow="0" w:lastRow="0" w:firstColumn="0" w:lastColumn="0" w:oddVBand="0" w:evenVBand="0" w:oddHBand="1" w:evenHBand="0" w:firstRowFirstColumn="0" w:firstRowLastColumn="0" w:lastRowFirstColumn="0" w:lastRowLastColumn="0"/>
              <w:rPr>
                <w:sz w:val="20"/>
              </w:rPr>
            </w:pPr>
            <w:proofErr w:type="gramStart"/>
            <w:r w:rsidRPr="001F5597">
              <w:rPr>
                <w:sz w:val="20"/>
              </w:rPr>
              <w:t>dr</w:t>
            </w:r>
            <w:proofErr w:type="gramEnd"/>
            <w:r w:rsidRPr="001F5597">
              <w:rPr>
                <w:sz w:val="20"/>
              </w:rPr>
              <w:t>. pow. nr 1124N – dr. pow. nr 1123 N</w:t>
            </w:r>
          </w:p>
        </w:tc>
      </w:tr>
      <w:tr w:rsidR="00C74542" w:rsidRPr="001F5597" w:rsidTr="00745CF5">
        <w:trPr>
          <w:trHeight w:val="308"/>
        </w:trPr>
        <w:tc>
          <w:tcPr>
            <w:cnfStyle w:val="001000000000" w:firstRow="0" w:lastRow="0" w:firstColumn="1" w:lastColumn="0" w:oddVBand="0" w:evenVBand="0" w:oddHBand="0" w:evenHBand="0" w:firstRowFirstColumn="0" w:firstRowLastColumn="0" w:lastRowFirstColumn="0" w:lastRowLastColumn="0"/>
            <w:tcW w:w="704" w:type="dxa"/>
            <w:vAlign w:val="center"/>
          </w:tcPr>
          <w:p w:rsidR="00C74542" w:rsidRPr="001F5597" w:rsidRDefault="00C74542" w:rsidP="00373557">
            <w:pPr>
              <w:spacing w:line="240" w:lineRule="auto"/>
              <w:jc w:val="center"/>
              <w:rPr>
                <w:b w:val="0"/>
                <w:sz w:val="20"/>
              </w:rPr>
            </w:pPr>
            <w:r w:rsidRPr="001F5597">
              <w:rPr>
                <w:sz w:val="20"/>
              </w:rPr>
              <w:t>10</w:t>
            </w:r>
          </w:p>
        </w:tc>
        <w:tc>
          <w:tcPr>
            <w:tcW w:w="2268" w:type="dxa"/>
            <w:vAlign w:val="center"/>
          </w:tcPr>
          <w:p w:rsidR="00C74542" w:rsidRPr="001F5597" w:rsidRDefault="00C74542" w:rsidP="00373557">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1F5597">
              <w:rPr>
                <w:sz w:val="20"/>
              </w:rPr>
              <w:t>103010 N</w:t>
            </w:r>
          </w:p>
        </w:tc>
        <w:tc>
          <w:tcPr>
            <w:tcW w:w="6095" w:type="dxa"/>
          </w:tcPr>
          <w:p w:rsidR="00C74542" w:rsidRPr="001F5597" w:rsidRDefault="00C74542" w:rsidP="00156802">
            <w:pPr>
              <w:spacing w:line="240" w:lineRule="auto"/>
              <w:cnfStyle w:val="000000000000" w:firstRow="0" w:lastRow="0" w:firstColumn="0" w:lastColumn="0" w:oddVBand="0" w:evenVBand="0" w:oddHBand="0" w:evenHBand="0" w:firstRowFirstColumn="0" w:firstRowLastColumn="0" w:lastRowFirstColumn="0" w:lastRowLastColumn="0"/>
              <w:rPr>
                <w:sz w:val="20"/>
              </w:rPr>
            </w:pPr>
            <w:proofErr w:type="gramStart"/>
            <w:r w:rsidRPr="001F5597">
              <w:rPr>
                <w:sz w:val="20"/>
              </w:rPr>
              <w:t>dr</w:t>
            </w:r>
            <w:proofErr w:type="gramEnd"/>
            <w:r w:rsidRPr="001F5597">
              <w:rPr>
                <w:sz w:val="20"/>
              </w:rPr>
              <w:t>. pow. nr 1124N – dr. pow. nr 1123 N</w:t>
            </w:r>
          </w:p>
        </w:tc>
      </w:tr>
      <w:tr w:rsidR="00C74542" w:rsidRPr="001F5597" w:rsidTr="00745CF5">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704" w:type="dxa"/>
            <w:vAlign w:val="center"/>
          </w:tcPr>
          <w:p w:rsidR="00C74542" w:rsidRPr="001F5597" w:rsidRDefault="00C74542" w:rsidP="00373557">
            <w:pPr>
              <w:spacing w:line="240" w:lineRule="auto"/>
              <w:jc w:val="center"/>
              <w:rPr>
                <w:b w:val="0"/>
                <w:sz w:val="20"/>
              </w:rPr>
            </w:pPr>
            <w:r w:rsidRPr="001F5597">
              <w:rPr>
                <w:sz w:val="20"/>
              </w:rPr>
              <w:t>11</w:t>
            </w:r>
          </w:p>
        </w:tc>
        <w:tc>
          <w:tcPr>
            <w:tcW w:w="2268" w:type="dxa"/>
            <w:vAlign w:val="center"/>
          </w:tcPr>
          <w:p w:rsidR="00C74542" w:rsidRPr="001F5597" w:rsidRDefault="00C74542" w:rsidP="00373557">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1F5597">
              <w:rPr>
                <w:sz w:val="20"/>
              </w:rPr>
              <w:t>103011 N</w:t>
            </w:r>
          </w:p>
        </w:tc>
        <w:tc>
          <w:tcPr>
            <w:tcW w:w="6095" w:type="dxa"/>
          </w:tcPr>
          <w:p w:rsidR="00C74542" w:rsidRPr="001F5597" w:rsidRDefault="00C74542" w:rsidP="00156802">
            <w:pPr>
              <w:spacing w:line="240" w:lineRule="auto"/>
              <w:cnfStyle w:val="000000100000" w:firstRow="0" w:lastRow="0" w:firstColumn="0" w:lastColumn="0" w:oddVBand="0" w:evenVBand="0" w:oddHBand="1" w:evenHBand="0" w:firstRowFirstColumn="0" w:firstRowLastColumn="0" w:lastRowFirstColumn="0" w:lastRowLastColumn="0"/>
              <w:rPr>
                <w:sz w:val="20"/>
              </w:rPr>
            </w:pPr>
            <w:proofErr w:type="gramStart"/>
            <w:r w:rsidRPr="001F5597">
              <w:rPr>
                <w:sz w:val="20"/>
              </w:rPr>
              <w:t>dr</w:t>
            </w:r>
            <w:proofErr w:type="gramEnd"/>
            <w:r w:rsidRPr="001F5597">
              <w:rPr>
                <w:sz w:val="20"/>
              </w:rPr>
              <w:t>. pow. nr 1119N (wzdłuż gr. gminy) – dr. pow. nr 1122N (Węgle - Żukowo)</w:t>
            </w:r>
          </w:p>
        </w:tc>
      </w:tr>
      <w:tr w:rsidR="00C74542" w:rsidRPr="001F5597" w:rsidTr="00745CF5">
        <w:trPr>
          <w:trHeight w:val="291"/>
        </w:trPr>
        <w:tc>
          <w:tcPr>
            <w:cnfStyle w:val="001000000000" w:firstRow="0" w:lastRow="0" w:firstColumn="1" w:lastColumn="0" w:oddVBand="0" w:evenVBand="0" w:oddHBand="0" w:evenHBand="0" w:firstRowFirstColumn="0" w:firstRowLastColumn="0" w:lastRowFirstColumn="0" w:lastRowLastColumn="0"/>
            <w:tcW w:w="704" w:type="dxa"/>
            <w:vAlign w:val="center"/>
          </w:tcPr>
          <w:p w:rsidR="00C74542" w:rsidRPr="001F5597" w:rsidRDefault="00C74542" w:rsidP="00373557">
            <w:pPr>
              <w:spacing w:line="240" w:lineRule="auto"/>
              <w:jc w:val="center"/>
              <w:rPr>
                <w:b w:val="0"/>
                <w:sz w:val="20"/>
              </w:rPr>
            </w:pPr>
            <w:r w:rsidRPr="001F5597">
              <w:rPr>
                <w:sz w:val="20"/>
              </w:rPr>
              <w:t>12</w:t>
            </w:r>
          </w:p>
        </w:tc>
        <w:tc>
          <w:tcPr>
            <w:tcW w:w="2268" w:type="dxa"/>
            <w:vAlign w:val="center"/>
          </w:tcPr>
          <w:p w:rsidR="00C74542" w:rsidRPr="001F5597" w:rsidRDefault="00C74542" w:rsidP="00373557">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1F5597">
              <w:rPr>
                <w:sz w:val="20"/>
              </w:rPr>
              <w:t>103012 N</w:t>
            </w:r>
          </w:p>
        </w:tc>
        <w:tc>
          <w:tcPr>
            <w:tcW w:w="6095" w:type="dxa"/>
          </w:tcPr>
          <w:p w:rsidR="00C74542" w:rsidRPr="001F5597" w:rsidRDefault="00C74542" w:rsidP="00156802">
            <w:pPr>
              <w:spacing w:line="240" w:lineRule="auto"/>
              <w:cnfStyle w:val="000000000000" w:firstRow="0" w:lastRow="0" w:firstColumn="0" w:lastColumn="0" w:oddVBand="0" w:evenVBand="0" w:oddHBand="0" w:evenHBand="0" w:firstRowFirstColumn="0" w:firstRowLastColumn="0" w:lastRowFirstColumn="0" w:lastRowLastColumn="0"/>
              <w:rPr>
                <w:sz w:val="20"/>
              </w:rPr>
            </w:pPr>
            <w:proofErr w:type="gramStart"/>
            <w:r w:rsidRPr="001F5597">
              <w:rPr>
                <w:sz w:val="20"/>
              </w:rPr>
              <w:t>dr</w:t>
            </w:r>
            <w:proofErr w:type="gramEnd"/>
            <w:r w:rsidRPr="001F5597">
              <w:rPr>
                <w:sz w:val="20"/>
              </w:rPr>
              <w:t>. gm. nr 103011N – Jezioro</w:t>
            </w:r>
          </w:p>
        </w:tc>
      </w:tr>
      <w:tr w:rsidR="00C74542" w:rsidRPr="001F5597" w:rsidTr="00745CF5">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704" w:type="dxa"/>
            <w:vAlign w:val="center"/>
          </w:tcPr>
          <w:p w:rsidR="00C74542" w:rsidRPr="001F5597" w:rsidRDefault="00C74542" w:rsidP="00373557">
            <w:pPr>
              <w:spacing w:line="240" w:lineRule="auto"/>
              <w:jc w:val="center"/>
              <w:rPr>
                <w:b w:val="0"/>
                <w:sz w:val="20"/>
              </w:rPr>
            </w:pPr>
            <w:r w:rsidRPr="001F5597">
              <w:rPr>
                <w:sz w:val="20"/>
              </w:rPr>
              <w:t>13</w:t>
            </w:r>
          </w:p>
        </w:tc>
        <w:tc>
          <w:tcPr>
            <w:tcW w:w="2268" w:type="dxa"/>
            <w:vAlign w:val="center"/>
          </w:tcPr>
          <w:p w:rsidR="00C74542" w:rsidRPr="001F5597" w:rsidRDefault="00C74542" w:rsidP="00373557">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1F5597">
              <w:rPr>
                <w:sz w:val="20"/>
              </w:rPr>
              <w:t>103013 N</w:t>
            </w:r>
          </w:p>
        </w:tc>
        <w:tc>
          <w:tcPr>
            <w:tcW w:w="6095" w:type="dxa"/>
          </w:tcPr>
          <w:p w:rsidR="00C74542" w:rsidRPr="001F5597" w:rsidRDefault="00C74542" w:rsidP="00156802">
            <w:pPr>
              <w:spacing w:line="240" w:lineRule="auto"/>
              <w:cnfStyle w:val="000000100000" w:firstRow="0" w:lastRow="0" w:firstColumn="0" w:lastColumn="0" w:oddVBand="0" w:evenVBand="0" w:oddHBand="1" w:evenHBand="0" w:firstRowFirstColumn="0" w:firstRowLastColumn="0" w:lastRowFirstColumn="0" w:lastRowLastColumn="0"/>
              <w:rPr>
                <w:sz w:val="20"/>
              </w:rPr>
            </w:pPr>
            <w:proofErr w:type="gramStart"/>
            <w:r w:rsidRPr="001F5597">
              <w:rPr>
                <w:sz w:val="20"/>
              </w:rPr>
              <w:t>miejscowość</w:t>
            </w:r>
            <w:proofErr w:type="gramEnd"/>
            <w:r w:rsidRPr="001F5597">
              <w:rPr>
                <w:sz w:val="20"/>
              </w:rPr>
              <w:t xml:space="preserve"> Jurandowo – gr. gminy</w:t>
            </w:r>
          </w:p>
        </w:tc>
      </w:tr>
      <w:tr w:rsidR="00C74542" w:rsidRPr="001F5597" w:rsidTr="00745CF5">
        <w:trPr>
          <w:trHeight w:val="414"/>
        </w:trPr>
        <w:tc>
          <w:tcPr>
            <w:cnfStyle w:val="001000000000" w:firstRow="0" w:lastRow="0" w:firstColumn="1" w:lastColumn="0" w:oddVBand="0" w:evenVBand="0" w:oddHBand="0" w:evenHBand="0" w:firstRowFirstColumn="0" w:firstRowLastColumn="0" w:lastRowFirstColumn="0" w:lastRowLastColumn="0"/>
            <w:tcW w:w="704" w:type="dxa"/>
            <w:vAlign w:val="center"/>
          </w:tcPr>
          <w:p w:rsidR="00C74542" w:rsidRPr="001F5597" w:rsidRDefault="00C74542" w:rsidP="00373557">
            <w:pPr>
              <w:spacing w:line="240" w:lineRule="auto"/>
              <w:jc w:val="center"/>
              <w:rPr>
                <w:b w:val="0"/>
                <w:sz w:val="20"/>
              </w:rPr>
            </w:pPr>
            <w:r w:rsidRPr="001F5597">
              <w:rPr>
                <w:sz w:val="20"/>
              </w:rPr>
              <w:t>14</w:t>
            </w:r>
          </w:p>
        </w:tc>
        <w:tc>
          <w:tcPr>
            <w:tcW w:w="2268" w:type="dxa"/>
            <w:vAlign w:val="center"/>
          </w:tcPr>
          <w:p w:rsidR="00C74542" w:rsidRPr="001F5597" w:rsidRDefault="00C74542" w:rsidP="00373557">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1F5597">
              <w:rPr>
                <w:sz w:val="20"/>
              </w:rPr>
              <w:t>103014 N</w:t>
            </w:r>
          </w:p>
        </w:tc>
        <w:tc>
          <w:tcPr>
            <w:tcW w:w="6095" w:type="dxa"/>
          </w:tcPr>
          <w:p w:rsidR="00C74542" w:rsidRPr="001F5597" w:rsidRDefault="00C74542" w:rsidP="00156802">
            <w:pPr>
              <w:spacing w:line="240" w:lineRule="auto"/>
              <w:cnfStyle w:val="000000000000" w:firstRow="0" w:lastRow="0" w:firstColumn="0" w:lastColumn="0" w:oddVBand="0" w:evenVBand="0" w:oddHBand="0" w:evenHBand="0" w:firstRowFirstColumn="0" w:firstRowLastColumn="0" w:lastRowFirstColumn="0" w:lastRowLastColumn="0"/>
              <w:rPr>
                <w:sz w:val="20"/>
              </w:rPr>
            </w:pPr>
            <w:proofErr w:type="gramStart"/>
            <w:r w:rsidRPr="001F5597">
              <w:rPr>
                <w:sz w:val="20"/>
              </w:rPr>
              <w:t>dr</w:t>
            </w:r>
            <w:proofErr w:type="gramEnd"/>
            <w:r w:rsidRPr="001F5597">
              <w:rPr>
                <w:sz w:val="20"/>
              </w:rPr>
              <w:t>. pow. nr 1121N – dr. gm. nr 103013N</w:t>
            </w:r>
          </w:p>
        </w:tc>
      </w:tr>
      <w:tr w:rsidR="00C74542" w:rsidRPr="001F5597" w:rsidTr="00745CF5">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704" w:type="dxa"/>
            <w:vAlign w:val="center"/>
          </w:tcPr>
          <w:p w:rsidR="00C74542" w:rsidRPr="001F5597" w:rsidRDefault="00C74542" w:rsidP="00373557">
            <w:pPr>
              <w:spacing w:line="240" w:lineRule="auto"/>
              <w:jc w:val="center"/>
              <w:rPr>
                <w:b w:val="0"/>
                <w:sz w:val="20"/>
              </w:rPr>
            </w:pPr>
            <w:r w:rsidRPr="001F5597">
              <w:rPr>
                <w:sz w:val="20"/>
              </w:rPr>
              <w:t>15</w:t>
            </w:r>
          </w:p>
        </w:tc>
        <w:tc>
          <w:tcPr>
            <w:tcW w:w="2268" w:type="dxa"/>
            <w:vAlign w:val="center"/>
          </w:tcPr>
          <w:p w:rsidR="00C74542" w:rsidRPr="001F5597" w:rsidRDefault="00C74542" w:rsidP="00373557">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1F5597">
              <w:rPr>
                <w:sz w:val="20"/>
              </w:rPr>
              <w:t>103015 N</w:t>
            </w:r>
          </w:p>
        </w:tc>
        <w:tc>
          <w:tcPr>
            <w:tcW w:w="6095" w:type="dxa"/>
          </w:tcPr>
          <w:p w:rsidR="00C74542" w:rsidRPr="001F5597" w:rsidRDefault="00C74542" w:rsidP="00156802">
            <w:pPr>
              <w:spacing w:line="240" w:lineRule="auto"/>
              <w:cnfStyle w:val="000000100000" w:firstRow="0" w:lastRow="0" w:firstColumn="0" w:lastColumn="0" w:oddVBand="0" w:evenVBand="0" w:oddHBand="1" w:evenHBand="0" w:firstRowFirstColumn="0" w:firstRowLastColumn="0" w:lastRowFirstColumn="0" w:lastRowLastColumn="0"/>
              <w:rPr>
                <w:sz w:val="20"/>
              </w:rPr>
            </w:pPr>
            <w:proofErr w:type="gramStart"/>
            <w:r w:rsidRPr="001F5597">
              <w:rPr>
                <w:sz w:val="20"/>
              </w:rPr>
              <w:t>dr</w:t>
            </w:r>
            <w:proofErr w:type="gramEnd"/>
            <w:r w:rsidRPr="001F5597">
              <w:rPr>
                <w:sz w:val="20"/>
              </w:rPr>
              <w:t>. pow. nr 1121N (Krzewsk) – dr. pow. nr 1126N (Żółwiniec)</w:t>
            </w:r>
          </w:p>
        </w:tc>
      </w:tr>
      <w:tr w:rsidR="00C74542" w:rsidRPr="001F5597" w:rsidTr="00745CF5">
        <w:trPr>
          <w:trHeight w:val="272"/>
        </w:trPr>
        <w:tc>
          <w:tcPr>
            <w:cnfStyle w:val="001000000000" w:firstRow="0" w:lastRow="0" w:firstColumn="1" w:lastColumn="0" w:oddVBand="0" w:evenVBand="0" w:oddHBand="0" w:evenHBand="0" w:firstRowFirstColumn="0" w:firstRowLastColumn="0" w:lastRowFirstColumn="0" w:lastRowLastColumn="0"/>
            <w:tcW w:w="704" w:type="dxa"/>
            <w:vAlign w:val="center"/>
          </w:tcPr>
          <w:p w:rsidR="00C74542" w:rsidRPr="001F5597" w:rsidRDefault="00C74542" w:rsidP="00373557">
            <w:pPr>
              <w:spacing w:line="240" w:lineRule="auto"/>
              <w:jc w:val="center"/>
              <w:rPr>
                <w:b w:val="0"/>
                <w:sz w:val="20"/>
              </w:rPr>
            </w:pPr>
            <w:r w:rsidRPr="001F5597">
              <w:rPr>
                <w:sz w:val="20"/>
              </w:rPr>
              <w:t>16</w:t>
            </w:r>
          </w:p>
        </w:tc>
        <w:tc>
          <w:tcPr>
            <w:tcW w:w="2268" w:type="dxa"/>
            <w:vAlign w:val="center"/>
          </w:tcPr>
          <w:p w:rsidR="00C74542" w:rsidRPr="001F5597" w:rsidRDefault="00C74542" w:rsidP="00373557">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1F5597">
              <w:rPr>
                <w:sz w:val="20"/>
              </w:rPr>
              <w:t>103016 N</w:t>
            </w:r>
          </w:p>
        </w:tc>
        <w:tc>
          <w:tcPr>
            <w:tcW w:w="6095" w:type="dxa"/>
          </w:tcPr>
          <w:p w:rsidR="00C74542" w:rsidRPr="001F5597" w:rsidRDefault="00C74542" w:rsidP="00156802">
            <w:pPr>
              <w:spacing w:line="240" w:lineRule="auto"/>
              <w:cnfStyle w:val="000000000000" w:firstRow="0" w:lastRow="0" w:firstColumn="0" w:lastColumn="0" w:oddVBand="0" w:evenVBand="0" w:oddHBand="0" w:evenHBand="0" w:firstRowFirstColumn="0" w:firstRowLastColumn="0" w:lastRowFirstColumn="0" w:lastRowLastColumn="0"/>
              <w:rPr>
                <w:sz w:val="20"/>
              </w:rPr>
            </w:pPr>
            <w:proofErr w:type="gramStart"/>
            <w:r w:rsidRPr="001F5597">
              <w:rPr>
                <w:sz w:val="20"/>
              </w:rPr>
              <w:t>dr</w:t>
            </w:r>
            <w:proofErr w:type="gramEnd"/>
            <w:r w:rsidRPr="001F5597">
              <w:rPr>
                <w:sz w:val="20"/>
              </w:rPr>
              <w:t>. pow. nr 1119N (Balewo)</w:t>
            </w:r>
            <w:r w:rsidR="001F5597" w:rsidRPr="001F5597">
              <w:rPr>
                <w:sz w:val="20"/>
              </w:rPr>
              <w:t xml:space="preserve"> </w:t>
            </w:r>
            <w:r w:rsidRPr="001F5597">
              <w:rPr>
                <w:sz w:val="20"/>
              </w:rPr>
              <w:t>– dr. pow. nr 1121N (Krzewsk)</w:t>
            </w:r>
          </w:p>
        </w:tc>
      </w:tr>
      <w:tr w:rsidR="00C74542" w:rsidRPr="001F5597" w:rsidTr="00745CF5">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704" w:type="dxa"/>
            <w:vAlign w:val="center"/>
          </w:tcPr>
          <w:p w:rsidR="00C74542" w:rsidRPr="001F5597" w:rsidRDefault="00C74542" w:rsidP="00373557">
            <w:pPr>
              <w:spacing w:line="240" w:lineRule="auto"/>
              <w:jc w:val="center"/>
              <w:rPr>
                <w:b w:val="0"/>
                <w:sz w:val="20"/>
              </w:rPr>
            </w:pPr>
            <w:r w:rsidRPr="001F5597">
              <w:rPr>
                <w:sz w:val="20"/>
              </w:rPr>
              <w:t>17</w:t>
            </w:r>
          </w:p>
        </w:tc>
        <w:tc>
          <w:tcPr>
            <w:tcW w:w="2268" w:type="dxa"/>
            <w:vAlign w:val="center"/>
          </w:tcPr>
          <w:p w:rsidR="00C74542" w:rsidRPr="001F5597" w:rsidRDefault="00C74542" w:rsidP="00373557">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1F5597">
              <w:rPr>
                <w:sz w:val="20"/>
              </w:rPr>
              <w:t>103017 N</w:t>
            </w:r>
          </w:p>
        </w:tc>
        <w:tc>
          <w:tcPr>
            <w:tcW w:w="6095" w:type="dxa"/>
          </w:tcPr>
          <w:p w:rsidR="00C74542" w:rsidRPr="001F5597" w:rsidRDefault="001F5597" w:rsidP="008D0E39">
            <w:pPr>
              <w:spacing w:line="240" w:lineRule="auto"/>
              <w:cnfStyle w:val="000000100000" w:firstRow="0" w:lastRow="0" w:firstColumn="0" w:lastColumn="0" w:oddVBand="0" w:evenVBand="0" w:oddHBand="1" w:evenHBand="0" w:firstRowFirstColumn="0" w:firstRowLastColumn="0" w:lastRowFirstColumn="0" w:lastRowLastColumn="0"/>
              <w:rPr>
                <w:sz w:val="20"/>
              </w:rPr>
            </w:pPr>
            <w:proofErr w:type="gramStart"/>
            <w:r w:rsidRPr="001F5597">
              <w:rPr>
                <w:sz w:val="20"/>
              </w:rPr>
              <w:t>dr</w:t>
            </w:r>
            <w:proofErr w:type="gramEnd"/>
            <w:r w:rsidRPr="001F5597">
              <w:rPr>
                <w:sz w:val="20"/>
              </w:rPr>
              <w:t>. pow.</w:t>
            </w:r>
            <w:r w:rsidR="00C74542" w:rsidRPr="001F5597">
              <w:rPr>
                <w:sz w:val="20"/>
              </w:rPr>
              <w:t xml:space="preserve"> nr 1121N (Krzewsk)</w:t>
            </w:r>
            <w:r w:rsidRPr="001F5597">
              <w:rPr>
                <w:sz w:val="20"/>
              </w:rPr>
              <w:t xml:space="preserve"> </w:t>
            </w:r>
            <w:r w:rsidR="00C74542" w:rsidRPr="001F5597">
              <w:rPr>
                <w:sz w:val="20"/>
              </w:rPr>
              <w:t>– jezioro Dr</w:t>
            </w:r>
            <w:r w:rsidR="0072157F">
              <w:rPr>
                <w:sz w:val="20"/>
              </w:rPr>
              <w:t>uz</w:t>
            </w:r>
            <w:r w:rsidR="00C74542" w:rsidRPr="001F5597">
              <w:rPr>
                <w:sz w:val="20"/>
              </w:rPr>
              <w:t>no</w:t>
            </w:r>
          </w:p>
        </w:tc>
      </w:tr>
      <w:tr w:rsidR="00C74542" w:rsidRPr="001F5597" w:rsidTr="00745CF5">
        <w:trPr>
          <w:trHeight w:val="280"/>
        </w:trPr>
        <w:tc>
          <w:tcPr>
            <w:cnfStyle w:val="001000000000" w:firstRow="0" w:lastRow="0" w:firstColumn="1" w:lastColumn="0" w:oddVBand="0" w:evenVBand="0" w:oddHBand="0" w:evenHBand="0" w:firstRowFirstColumn="0" w:firstRowLastColumn="0" w:lastRowFirstColumn="0" w:lastRowLastColumn="0"/>
            <w:tcW w:w="704" w:type="dxa"/>
            <w:vAlign w:val="center"/>
          </w:tcPr>
          <w:p w:rsidR="00C74542" w:rsidRPr="001F5597" w:rsidRDefault="00C74542" w:rsidP="00373557">
            <w:pPr>
              <w:spacing w:line="240" w:lineRule="auto"/>
              <w:jc w:val="center"/>
              <w:rPr>
                <w:b w:val="0"/>
                <w:sz w:val="20"/>
              </w:rPr>
            </w:pPr>
            <w:r w:rsidRPr="001F5597">
              <w:rPr>
                <w:sz w:val="20"/>
              </w:rPr>
              <w:t>18</w:t>
            </w:r>
          </w:p>
        </w:tc>
        <w:tc>
          <w:tcPr>
            <w:tcW w:w="2268" w:type="dxa"/>
            <w:vAlign w:val="center"/>
          </w:tcPr>
          <w:p w:rsidR="00C74542" w:rsidRPr="001F5597" w:rsidRDefault="001F5597" w:rsidP="00373557">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1F5597">
              <w:rPr>
                <w:sz w:val="20"/>
              </w:rPr>
              <w:t>103018 N</w:t>
            </w:r>
          </w:p>
        </w:tc>
        <w:tc>
          <w:tcPr>
            <w:tcW w:w="6095" w:type="dxa"/>
          </w:tcPr>
          <w:p w:rsidR="00C74542" w:rsidRPr="001F5597" w:rsidRDefault="001F5597" w:rsidP="00156802">
            <w:pPr>
              <w:spacing w:line="240" w:lineRule="auto"/>
              <w:cnfStyle w:val="000000000000" w:firstRow="0" w:lastRow="0" w:firstColumn="0" w:lastColumn="0" w:oddVBand="0" w:evenVBand="0" w:oddHBand="0" w:evenHBand="0" w:firstRowFirstColumn="0" w:firstRowLastColumn="0" w:lastRowFirstColumn="0" w:lastRowLastColumn="0"/>
              <w:rPr>
                <w:sz w:val="20"/>
              </w:rPr>
            </w:pPr>
            <w:proofErr w:type="gramStart"/>
            <w:r w:rsidRPr="001F5597">
              <w:rPr>
                <w:sz w:val="20"/>
              </w:rPr>
              <w:t>dr</w:t>
            </w:r>
            <w:proofErr w:type="gramEnd"/>
            <w:r w:rsidRPr="001F5597">
              <w:rPr>
                <w:sz w:val="20"/>
              </w:rPr>
              <w:t xml:space="preserve">. pow. nr 1126N (Żółwiniec) – rzeka </w:t>
            </w:r>
            <w:proofErr w:type="spellStart"/>
            <w:r w:rsidRPr="001F5597">
              <w:rPr>
                <w:sz w:val="20"/>
              </w:rPr>
              <w:t>Balewka</w:t>
            </w:r>
            <w:proofErr w:type="spellEnd"/>
          </w:p>
        </w:tc>
      </w:tr>
      <w:tr w:rsidR="00C74542" w:rsidRPr="001F5597" w:rsidTr="00745CF5">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704" w:type="dxa"/>
            <w:vAlign w:val="center"/>
          </w:tcPr>
          <w:p w:rsidR="00C74542" w:rsidRPr="001F5597" w:rsidRDefault="00C74542" w:rsidP="00373557">
            <w:pPr>
              <w:spacing w:line="240" w:lineRule="auto"/>
              <w:jc w:val="center"/>
              <w:rPr>
                <w:b w:val="0"/>
                <w:sz w:val="20"/>
              </w:rPr>
            </w:pPr>
            <w:r w:rsidRPr="001F5597">
              <w:rPr>
                <w:sz w:val="20"/>
              </w:rPr>
              <w:t>19</w:t>
            </w:r>
          </w:p>
        </w:tc>
        <w:tc>
          <w:tcPr>
            <w:tcW w:w="2268" w:type="dxa"/>
            <w:vAlign w:val="center"/>
          </w:tcPr>
          <w:p w:rsidR="00C74542" w:rsidRPr="001F5597" w:rsidRDefault="001F5597" w:rsidP="00373557">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1F5597">
              <w:rPr>
                <w:sz w:val="20"/>
              </w:rPr>
              <w:t>103019 N</w:t>
            </w:r>
          </w:p>
        </w:tc>
        <w:tc>
          <w:tcPr>
            <w:tcW w:w="6095" w:type="dxa"/>
          </w:tcPr>
          <w:p w:rsidR="00C74542" w:rsidRPr="001F5597" w:rsidRDefault="001F5597" w:rsidP="00156802">
            <w:pPr>
              <w:spacing w:line="240" w:lineRule="auto"/>
              <w:cnfStyle w:val="000000100000" w:firstRow="0" w:lastRow="0" w:firstColumn="0" w:lastColumn="0" w:oddVBand="0" w:evenVBand="0" w:oddHBand="1" w:evenHBand="0" w:firstRowFirstColumn="0" w:firstRowLastColumn="0" w:lastRowFirstColumn="0" w:lastRowLastColumn="0"/>
              <w:rPr>
                <w:sz w:val="20"/>
              </w:rPr>
            </w:pPr>
            <w:proofErr w:type="gramStart"/>
            <w:r w:rsidRPr="001F5597">
              <w:rPr>
                <w:sz w:val="20"/>
              </w:rPr>
              <w:t>dr</w:t>
            </w:r>
            <w:proofErr w:type="gramEnd"/>
            <w:r w:rsidRPr="001F5597">
              <w:rPr>
                <w:sz w:val="20"/>
              </w:rPr>
              <w:t xml:space="preserve">. pow. nr 1103N (Kępniewo) – Dzierzgonka – (wzdłuż rzeki Dzierzgoń) - rzeka </w:t>
            </w:r>
            <w:proofErr w:type="spellStart"/>
            <w:r w:rsidRPr="001F5597">
              <w:rPr>
                <w:sz w:val="20"/>
              </w:rPr>
              <w:t>Balewka</w:t>
            </w:r>
            <w:proofErr w:type="spellEnd"/>
          </w:p>
        </w:tc>
      </w:tr>
      <w:tr w:rsidR="00C74542" w:rsidRPr="001F5597" w:rsidTr="00745CF5">
        <w:trPr>
          <w:trHeight w:val="420"/>
        </w:trPr>
        <w:tc>
          <w:tcPr>
            <w:cnfStyle w:val="001000000000" w:firstRow="0" w:lastRow="0" w:firstColumn="1" w:lastColumn="0" w:oddVBand="0" w:evenVBand="0" w:oddHBand="0" w:evenHBand="0" w:firstRowFirstColumn="0" w:firstRowLastColumn="0" w:lastRowFirstColumn="0" w:lastRowLastColumn="0"/>
            <w:tcW w:w="704" w:type="dxa"/>
            <w:vAlign w:val="center"/>
          </w:tcPr>
          <w:p w:rsidR="00C74542" w:rsidRPr="001F5597" w:rsidRDefault="00C74542" w:rsidP="00373557">
            <w:pPr>
              <w:spacing w:line="240" w:lineRule="auto"/>
              <w:jc w:val="center"/>
              <w:rPr>
                <w:b w:val="0"/>
                <w:sz w:val="20"/>
              </w:rPr>
            </w:pPr>
            <w:r w:rsidRPr="001F5597">
              <w:rPr>
                <w:sz w:val="20"/>
              </w:rPr>
              <w:t>20</w:t>
            </w:r>
          </w:p>
        </w:tc>
        <w:tc>
          <w:tcPr>
            <w:tcW w:w="2268" w:type="dxa"/>
            <w:vAlign w:val="center"/>
          </w:tcPr>
          <w:p w:rsidR="00C74542" w:rsidRPr="001F5597" w:rsidRDefault="001F5597" w:rsidP="00373557">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1F5597">
              <w:rPr>
                <w:sz w:val="20"/>
              </w:rPr>
              <w:t>103020 N</w:t>
            </w:r>
          </w:p>
        </w:tc>
        <w:tc>
          <w:tcPr>
            <w:tcW w:w="6095" w:type="dxa"/>
          </w:tcPr>
          <w:p w:rsidR="00C74542" w:rsidRPr="001F5597" w:rsidRDefault="001F5597" w:rsidP="00156802">
            <w:pPr>
              <w:spacing w:line="240" w:lineRule="auto"/>
              <w:cnfStyle w:val="000000000000" w:firstRow="0" w:lastRow="0" w:firstColumn="0" w:lastColumn="0" w:oddVBand="0" w:evenVBand="0" w:oddHBand="0" w:evenHBand="0" w:firstRowFirstColumn="0" w:firstRowLastColumn="0" w:lastRowFirstColumn="0" w:lastRowLastColumn="0"/>
              <w:rPr>
                <w:sz w:val="20"/>
              </w:rPr>
            </w:pPr>
            <w:proofErr w:type="gramStart"/>
            <w:r w:rsidRPr="001F5597">
              <w:rPr>
                <w:sz w:val="20"/>
              </w:rPr>
              <w:t>dr</w:t>
            </w:r>
            <w:proofErr w:type="gramEnd"/>
            <w:r w:rsidRPr="001F5597">
              <w:rPr>
                <w:sz w:val="20"/>
              </w:rPr>
              <w:t>. pow. nr 1123N (Rachowo) – dr. gm. nr 103019N (Kępniewo)</w:t>
            </w:r>
          </w:p>
        </w:tc>
      </w:tr>
      <w:tr w:rsidR="00C74542" w:rsidRPr="001F5597" w:rsidTr="00373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rsidR="00C74542" w:rsidRPr="001F5597" w:rsidRDefault="00C74542" w:rsidP="00373557">
            <w:pPr>
              <w:spacing w:line="240" w:lineRule="auto"/>
              <w:jc w:val="center"/>
              <w:rPr>
                <w:b w:val="0"/>
                <w:sz w:val="20"/>
              </w:rPr>
            </w:pPr>
            <w:r w:rsidRPr="001F5597">
              <w:rPr>
                <w:sz w:val="20"/>
              </w:rPr>
              <w:t>21</w:t>
            </w:r>
          </w:p>
        </w:tc>
        <w:tc>
          <w:tcPr>
            <w:tcW w:w="2268" w:type="dxa"/>
            <w:vAlign w:val="center"/>
          </w:tcPr>
          <w:p w:rsidR="00C74542" w:rsidRPr="001F5597" w:rsidRDefault="001F5597" w:rsidP="00373557">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1F5597">
              <w:rPr>
                <w:sz w:val="20"/>
              </w:rPr>
              <w:t>103021 N</w:t>
            </w:r>
          </w:p>
        </w:tc>
        <w:tc>
          <w:tcPr>
            <w:tcW w:w="6095" w:type="dxa"/>
          </w:tcPr>
          <w:p w:rsidR="00C74542" w:rsidRPr="001F5597" w:rsidRDefault="001F5597" w:rsidP="00156802">
            <w:pPr>
              <w:spacing w:line="240" w:lineRule="auto"/>
              <w:cnfStyle w:val="000000100000" w:firstRow="0" w:lastRow="0" w:firstColumn="0" w:lastColumn="0" w:oddVBand="0" w:evenVBand="0" w:oddHBand="1" w:evenHBand="0" w:firstRowFirstColumn="0" w:firstRowLastColumn="0" w:lastRowFirstColumn="0" w:lastRowLastColumn="0"/>
              <w:rPr>
                <w:sz w:val="20"/>
              </w:rPr>
            </w:pPr>
            <w:proofErr w:type="gramStart"/>
            <w:r w:rsidRPr="001F5597">
              <w:rPr>
                <w:sz w:val="20"/>
              </w:rPr>
              <w:t>dr</w:t>
            </w:r>
            <w:proofErr w:type="gramEnd"/>
            <w:r w:rsidRPr="001F5597">
              <w:rPr>
                <w:sz w:val="20"/>
              </w:rPr>
              <w:t xml:space="preserve">. gm. nr 103019N (Dzierzgonka) – Rachowo- (wzdłuż rzeki </w:t>
            </w:r>
            <w:proofErr w:type="spellStart"/>
            <w:r w:rsidRPr="001F5597">
              <w:rPr>
                <w:sz w:val="20"/>
              </w:rPr>
              <w:t>Balewka</w:t>
            </w:r>
            <w:proofErr w:type="spellEnd"/>
            <w:r w:rsidRPr="001F5597">
              <w:rPr>
                <w:sz w:val="20"/>
              </w:rPr>
              <w:t>) - dr. pow. nr 1121N (Wiśniewo)</w:t>
            </w:r>
          </w:p>
        </w:tc>
      </w:tr>
      <w:tr w:rsidR="00C74542" w:rsidRPr="001F5597" w:rsidTr="00745CF5">
        <w:trPr>
          <w:trHeight w:val="334"/>
        </w:trPr>
        <w:tc>
          <w:tcPr>
            <w:cnfStyle w:val="001000000000" w:firstRow="0" w:lastRow="0" w:firstColumn="1" w:lastColumn="0" w:oddVBand="0" w:evenVBand="0" w:oddHBand="0" w:evenHBand="0" w:firstRowFirstColumn="0" w:firstRowLastColumn="0" w:lastRowFirstColumn="0" w:lastRowLastColumn="0"/>
            <w:tcW w:w="704" w:type="dxa"/>
            <w:vAlign w:val="center"/>
          </w:tcPr>
          <w:p w:rsidR="00C74542" w:rsidRPr="001F5597" w:rsidRDefault="00C74542" w:rsidP="00373557">
            <w:pPr>
              <w:spacing w:line="240" w:lineRule="auto"/>
              <w:jc w:val="center"/>
              <w:rPr>
                <w:b w:val="0"/>
                <w:sz w:val="20"/>
              </w:rPr>
            </w:pPr>
            <w:r w:rsidRPr="001F5597">
              <w:rPr>
                <w:sz w:val="20"/>
              </w:rPr>
              <w:t>22</w:t>
            </w:r>
          </w:p>
        </w:tc>
        <w:tc>
          <w:tcPr>
            <w:tcW w:w="2268" w:type="dxa"/>
            <w:vAlign w:val="center"/>
          </w:tcPr>
          <w:p w:rsidR="00C74542" w:rsidRPr="001F5597" w:rsidRDefault="001F5597" w:rsidP="00373557">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1F5597">
              <w:rPr>
                <w:sz w:val="20"/>
              </w:rPr>
              <w:t>103022 N</w:t>
            </w:r>
          </w:p>
        </w:tc>
        <w:tc>
          <w:tcPr>
            <w:tcW w:w="6095" w:type="dxa"/>
          </w:tcPr>
          <w:p w:rsidR="00C74542" w:rsidRPr="001F5597" w:rsidRDefault="001F5597" w:rsidP="00156802">
            <w:pPr>
              <w:spacing w:line="240" w:lineRule="auto"/>
              <w:cnfStyle w:val="000000000000" w:firstRow="0" w:lastRow="0" w:firstColumn="0" w:lastColumn="0" w:oddVBand="0" w:evenVBand="0" w:oddHBand="0" w:evenHBand="0" w:firstRowFirstColumn="0" w:firstRowLastColumn="0" w:lastRowFirstColumn="0" w:lastRowLastColumn="0"/>
              <w:rPr>
                <w:sz w:val="20"/>
              </w:rPr>
            </w:pPr>
            <w:proofErr w:type="gramStart"/>
            <w:r w:rsidRPr="001F5597">
              <w:rPr>
                <w:sz w:val="20"/>
              </w:rPr>
              <w:t>dr</w:t>
            </w:r>
            <w:proofErr w:type="gramEnd"/>
            <w:r w:rsidRPr="001F5597">
              <w:rPr>
                <w:sz w:val="20"/>
              </w:rPr>
              <w:t>. pow. nr 1119N – dr. gm. nr 103021N (Wiśniewo)</w:t>
            </w:r>
          </w:p>
        </w:tc>
      </w:tr>
      <w:tr w:rsidR="00C74542" w:rsidRPr="001F5597" w:rsidTr="00745CF5">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704" w:type="dxa"/>
            <w:vAlign w:val="center"/>
          </w:tcPr>
          <w:p w:rsidR="00C74542" w:rsidRPr="001F5597" w:rsidRDefault="00C74542" w:rsidP="00373557">
            <w:pPr>
              <w:spacing w:line="240" w:lineRule="auto"/>
              <w:jc w:val="center"/>
              <w:rPr>
                <w:b w:val="0"/>
                <w:sz w:val="20"/>
              </w:rPr>
            </w:pPr>
            <w:r w:rsidRPr="001F5597">
              <w:rPr>
                <w:sz w:val="20"/>
              </w:rPr>
              <w:t>23</w:t>
            </w:r>
          </w:p>
        </w:tc>
        <w:tc>
          <w:tcPr>
            <w:tcW w:w="2268" w:type="dxa"/>
            <w:vAlign w:val="center"/>
          </w:tcPr>
          <w:p w:rsidR="00C74542" w:rsidRPr="001F5597" w:rsidRDefault="001F5597" w:rsidP="00373557">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1F5597">
              <w:rPr>
                <w:sz w:val="20"/>
              </w:rPr>
              <w:t>103023 N</w:t>
            </w:r>
          </w:p>
        </w:tc>
        <w:tc>
          <w:tcPr>
            <w:tcW w:w="6095" w:type="dxa"/>
          </w:tcPr>
          <w:p w:rsidR="00C74542" w:rsidRPr="001F5597" w:rsidRDefault="001F5597" w:rsidP="00156802">
            <w:pPr>
              <w:spacing w:line="240" w:lineRule="auto"/>
              <w:cnfStyle w:val="000000100000" w:firstRow="0" w:lastRow="0" w:firstColumn="0" w:lastColumn="0" w:oddVBand="0" w:evenVBand="0" w:oddHBand="1" w:evenHBand="0" w:firstRowFirstColumn="0" w:firstRowLastColumn="0" w:lastRowFirstColumn="0" w:lastRowLastColumn="0"/>
              <w:rPr>
                <w:sz w:val="20"/>
              </w:rPr>
            </w:pPr>
            <w:proofErr w:type="gramStart"/>
            <w:r w:rsidRPr="001F5597">
              <w:rPr>
                <w:sz w:val="20"/>
              </w:rPr>
              <w:t>dr</w:t>
            </w:r>
            <w:proofErr w:type="gramEnd"/>
            <w:r w:rsidRPr="001F5597">
              <w:rPr>
                <w:sz w:val="20"/>
              </w:rPr>
              <w:t>. gm. nr 103021N (Rachowo) – Wiśniewo</w:t>
            </w:r>
          </w:p>
        </w:tc>
      </w:tr>
      <w:tr w:rsidR="00C74542" w:rsidRPr="001F5597" w:rsidTr="00745CF5">
        <w:trPr>
          <w:trHeight w:val="416"/>
        </w:trPr>
        <w:tc>
          <w:tcPr>
            <w:cnfStyle w:val="001000000000" w:firstRow="0" w:lastRow="0" w:firstColumn="1" w:lastColumn="0" w:oddVBand="0" w:evenVBand="0" w:oddHBand="0" w:evenHBand="0" w:firstRowFirstColumn="0" w:firstRowLastColumn="0" w:lastRowFirstColumn="0" w:lastRowLastColumn="0"/>
            <w:tcW w:w="704" w:type="dxa"/>
            <w:vAlign w:val="center"/>
          </w:tcPr>
          <w:p w:rsidR="00C74542" w:rsidRPr="001F5597" w:rsidRDefault="00C74542" w:rsidP="00373557">
            <w:pPr>
              <w:spacing w:line="240" w:lineRule="auto"/>
              <w:jc w:val="center"/>
              <w:rPr>
                <w:b w:val="0"/>
                <w:sz w:val="20"/>
              </w:rPr>
            </w:pPr>
            <w:r w:rsidRPr="001F5597">
              <w:rPr>
                <w:sz w:val="20"/>
              </w:rPr>
              <w:t>24</w:t>
            </w:r>
          </w:p>
        </w:tc>
        <w:tc>
          <w:tcPr>
            <w:tcW w:w="2268" w:type="dxa"/>
            <w:vAlign w:val="center"/>
          </w:tcPr>
          <w:p w:rsidR="00C74542" w:rsidRPr="001F5597" w:rsidRDefault="001F5597" w:rsidP="00373557">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1F5597">
              <w:rPr>
                <w:sz w:val="20"/>
              </w:rPr>
              <w:t>103024 N</w:t>
            </w:r>
          </w:p>
        </w:tc>
        <w:tc>
          <w:tcPr>
            <w:tcW w:w="6095" w:type="dxa"/>
          </w:tcPr>
          <w:p w:rsidR="00C74542" w:rsidRPr="001F5597" w:rsidRDefault="001F5597" w:rsidP="00156802">
            <w:pPr>
              <w:spacing w:line="240" w:lineRule="auto"/>
              <w:cnfStyle w:val="000000000000" w:firstRow="0" w:lastRow="0" w:firstColumn="0" w:lastColumn="0" w:oddVBand="0" w:evenVBand="0" w:oddHBand="0" w:evenHBand="0" w:firstRowFirstColumn="0" w:firstRowLastColumn="0" w:lastRowFirstColumn="0" w:lastRowLastColumn="0"/>
              <w:rPr>
                <w:sz w:val="20"/>
              </w:rPr>
            </w:pPr>
            <w:proofErr w:type="gramStart"/>
            <w:r w:rsidRPr="001F5597">
              <w:rPr>
                <w:sz w:val="20"/>
              </w:rPr>
              <w:t>dr</w:t>
            </w:r>
            <w:proofErr w:type="gramEnd"/>
            <w:r w:rsidRPr="001F5597">
              <w:rPr>
                <w:sz w:val="20"/>
              </w:rPr>
              <w:t xml:space="preserve">. gm. – dr. pow. </w:t>
            </w:r>
            <w:r w:rsidR="00156802">
              <w:rPr>
                <w:sz w:val="20"/>
              </w:rPr>
              <w:t>nr 1103N (Brudz</w:t>
            </w:r>
            <w:r w:rsidRPr="001F5597">
              <w:rPr>
                <w:sz w:val="20"/>
              </w:rPr>
              <w:t>ędy Wielkie)</w:t>
            </w:r>
          </w:p>
        </w:tc>
      </w:tr>
      <w:tr w:rsidR="00C74542" w:rsidRPr="001F5597" w:rsidTr="00745CF5">
        <w:trPr>
          <w:cnfStyle w:val="000000100000" w:firstRow="0" w:lastRow="0" w:firstColumn="0" w:lastColumn="0" w:oddVBand="0" w:evenVBand="0" w:oddHBand="1"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704" w:type="dxa"/>
            <w:vAlign w:val="center"/>
          </w:tcPr>
          <w:p w:rsidR="00C74542" w:rsidRPr="001F5597" w:rsidRDefault="00C74542" w:rsidP="00373557">
            <w:pPr>
              <w:spacing w:line="240" w:lineRule="auto"/>
              <w:jc w:val="center"/>
              <w:rPr>
                <w:b w:val="0"/>
                <w:sz w:val="20"/>
              </w:rPr>
            </w:pPr>
            <w:r w:rsidRPr="001F5597">
              <w:rPr>
                <w:sz w:val="20"/>
              </w:rPr>
              <w:t>25</w:t>
            </w:r>
          </w:p>
        </w:tc>
        <w:tc>
          <w:tcPr>
            <w:tcW w:w="2268" w:type="dxa"/>
            <w:vAlign w:val="center"/>
          </w:tcPr>
          <w:p w:rsidR="00C74542" w:rsidRPr="001F5597" w:rsidRDefault="001F5597" w:rsidP="00373557">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1F5597">
              <w:rPr>
                <w:sz w:val="20"/>
              </w:rPr>
              <w:t>103025 N</w:t>
            </w:r>
          </w:p>
        </w:tc>
        <w:tc>
          <w:tcPr>
            <w:tcW w:w="6095" w:type="dxa"/>
          </w:tcPr>
          <w:p w:rsidR="00C74542" w:rsidRPr="001F5597" w:rsidRDefault="001F5597" w:rsidP="00156802">
            <w:pPr>
              <w:spacing w:line="240" w:lineRule="auto"/>
              <w:cnfStyle w:val="000000100000" w:firstRow="0" w:lastRow="0" w:firstColumn="0" w:lastColumn="0" w:oddVBand="0" w:evenVBand="0" w:oddHBand="1" w:evenHBand="0" w:firstRowFirstColumn="0" w:firstRowLastColumn="0" w:lastRowFirstColumn="0" w:lastRowLastColumn="0"/>
              <w:rPr>
                <w:sz w:val="20"/>
              </w:rPr>
            </w:pPr>
            <w:proofErr w:type="gramStart"/>
            <w:r w:rsidRPr="001F5597">
              <w:rPr>
                <w:sz w:val="20"/>
              </w:rPr>
              <w:t>dr</w:t>
            </w:r>
            <w:proofErr w:type="gramEnd"/>
            <w:r w:rsidRPr="001F5597">
              <w:rPr>
                <w:sz w:val="20"/>
              </w:rPr>
              <w:t>. pow.</w:t>
            </w:r>
            <w:r w:rsidR="00156802">
              <w:rPr>
                <w:sz w:val="20"/>
              </w:rPr>
              <w:t xml:space="preserve"> nr 1103N (Brudz</w:t>
            </w:r>
            <w:r w:rsidRPr="001F5597">
              <w:rPr>
                <w:sz w:val="20"/>
              </w:rPr>
              <w:t>ędy) – (</w:t>
            </w:r>
            <w:r w:rsidR="00156802">
              <w:rPr>
                <w:sz w:val="20"/>
              </w:rPr>
              <w:t>wzdłuż rzeki Dzierzgoń) – Brudz</w:t>
            </w:r>
            <w:r w:rsidRPr="001F5597">
              <w:rPr>
                <w:sz w:val="20"/>
              </w:rPr>
              <w:t>ędy Wielkie – gr. gminy</w:t>
            </w:r>
          </w:p>
        </w:tc>
      </w:tr>
      <w:tr w:rsidR="00C74542" w:rsidRPr="001F5597" w:rsidTr="00745CF5">
        <w:trPr>
          <w:trHeight w:val="279"/>
        </w:trPr>
        <w:tc>
          <w:tcPr>
            <w:cnfStyle w:val="001000000000" w:firstRow="0" w:lastRow="0" w:firstColumn="1" w:lastColumn="0" w:oddVBand="0" w:evenVBand="0" w:oddHBand="0" w:evenHBand="0" w:firstRowFirstColumn="0" w:firstRowLastColumn="0" w:lastRowFirstColumn="0" w:lastRowLastColumn="0"/>
            <w:tcW w:w="704" w:type="dxa"/>
            <w:vAlign w:val="center"/>
          </w:tcPr>
          <w:p w:rsidR="00C74542" w:rsidRPr="001F5597" w:rsidRDefault="00C74542" w:rsidP="00373557">
            <w:pPr>
              <w:spacing w:line="240" w:lineRule="auto"/>
              <w:jc w:val="center"/>
              <w:rPr>
                <w:b w:val="0"/>
                <w:sz w:val="20"/>
              </w:rPr>
            </w:pPr>
            <w:r w:rsidRPr="001F5597">
              <w:rPr>
                <w:sz w:val="20"/>
              </w:rPr>
              <w:t>26</w:t>
            </w:r>
          </w:p>
        </w:tc>
        <w:tc>
          <w:tcPr>
            <w:tcW w:w="2268" w:type="dxa"/>
            <w:vAlign w:val="center"/>
          </w:tcPr>
          <w:p w:rsidR="00C74542" w:rsidRPr="001F5597" w:rsidRDefault="001F5597" w:rsidP="00373557">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1F5597">
              <w:rPr>
                <w:sz w:val="20"/>
              </w:rPr>
              <w:t>103026N</w:t>
            </w:r>
          </w:p>
        </w:tc>
        <w:tc>
          <w:tcPr>
            <w:tcW w:w="6095" w:type="dxa"/>
          </w:tcPr>
          <w:p w:rsidR="00C74542" w:rsidRPr="001F5597" w:rsidRDefault="001F5597" w:rsidP="00156802">
            <w:pPr>
              <w:spacing w:line="240" w:lineRule="auto"/>
              <w:cnfStyle w:val="000000000000" w:firstRow="0" w:lastRow="0" w:firstColumn="0" w:lastColumn="0" w:oddVBand="0" w:evenVBand="0" w:oddHBand="0" w:evenHBand="0" w:firstRowFirstColumn="0" w:firstRowLastColumn="0" w:lastRowFirstColumn="0" w:lastRowLastColumn="0"/>
              <w:rPr>
                <w:sz w:val="20"/>
              </w:rPr>
            </w:pPr>
            <w:proofErr w:type="gramStart"/>
            <w:r w:rsidRPr="001F5597">
              <w:rPr>
                <w:sz w:val="20"/>
              </w:rPr>
              <w:t>dr</w:t>
            </w:r>
            <w:proofErr w:type="gramEnd"/>
            <w:r w:rsidRPr="001F5597">
              <w:rPr>
                <w:sz w:val="20"/>
              </w:rPr>
              <w:t xml:space="preserve">. pow. </w:t>
            </w:r>
            <w:r w:rsidR="00156802">
              <w:rPr>
                <w:sz w:val="20"/>
              </w:rPr>
              <w:t>nr 1103N (Brudz</w:t>
            </w:r>
            <w:r w:rsidRPr="001F5597">
              <w:rPr>
                <w:sz w:val="20"/>
              </w:rPr>
              <w:t>ędy) – (rzeka Dzierzgoń)</w:t>
            </w:r>
          </w:p>
        </w:tc>
      </w:tr>
      <w:tr w:rsidR="00C74542" w:rsidRPr="001F5597" w:rsidTr="00745CF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04" w:type="dxa"/>
            <w:vAlign w:val="center"/>
          </w:tcPr>
          <w:p w:rsidR="00C74542" w:rsidRPr="001F5597" w:rsidRDefault="00C74542" w:rsidP="00373557">
            <w:pPr>
              <w:spacing w:line="240" w:lineRule="auto"/>
              <w:jc w:val="center"/>
              <w:rPr>
                <w:b w:val="0"/>
                <w:sz w:val="20"/>
              </w:rPr>
            </w:pPr>
            <w:r w:rsidRPr="001F5597">
              <w:rPr>
                <w:sz w:val="20"/>
              </w:rPr>
              <w:t>27</w:t>
            </w:r>
          </w:p>
        </w:tc>
        <w:tc>
          <w:tcPr>
            <w:tcW w:w="2268" w:type="dxa"/>
            <w:vAlign w:val="center"/>
          </w:tcPr>
          <w:p w:rsidR="00C74542" w:rsidRPr="001F5597" w:rsidRDefault="001F5597" w:rsidP="00373557">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1F5597">
              <w:rPr>
                <w:sz w:val="20"/>
              </w:rPr>
              <w:t>103027 N</w:t>
            </w:r>
          </w:p>
        </w:tc>
        <w:tc>
          <w:tcPr>
            <w:tcW w:w="6095" w:type="dxa"/>
          </w:tcPr>
          <w:p w:rsidR="00C74542" w:rsidRPr="001F5597" w:rsidRDefault="001F5597" w:rsidP="00156802">
            <w:pPr>
              <w:spacing w:line="240" w:lineRule="auto"/>
              <w:cnfStyle w:val="000000100000" w:firstRow="0" w:lastRow="0" w:firstColumn="0" w:lastColumn="0" w:oddVBand="0" w:evenVBand="0" w:oddHBand="1" w:evenHBand="0" w:firstRowFirstColumn="0" w:firstRowLastColumn="0" w:lastRowFirstColumn="0" w:lastRowLastColumn="0"/>
              <w:rPr>
                <w:sz w:val="20"/>
              </w:rPr>
            </w:pPr>
            <w:proofErr w:type="gramStart"/>
            <w:r w:rsidRPr="001F5597">
              <w:rPr>
                <w:sz w:val="20"/>
              </w:rPr>
              <w:t>dr</w:t>
            </w:r>
            <w:proofErr w:type="gramEnd"/>
            <w:r w:rsidRPr="001F5597">
              <w:rPr>
                <w:sz w:val="20"/>
              </w:rPr>
              <w:t>. pow. nr 1103N (Brudzędy) – (rzeka Dzierzgoń)</w:t>
            </w:r>
          </w:p>
        </w:tc>
      </w:tr>
      <w:tr w:rsidR="00C74542" w:rsidRPr="001F5597" w:rsidTr="00745CF5">
        <w:trPr>
          <w:trHeight w:val="415"/>
        </w:trPr>
        <w:tc>
          <w:tcPr>
            <w:cnfStyle w:val="001000000000" w:firstRow="0" w:lastRow="0" w:firstColumn="1" w:lastColumn="0" w:oddVBand="0" w:evenVBand="0" w:oddHBand="0" w:evenHBand="0" w:firstRowFirstColumn="0" w:firstRowLastColumn="0" w:lastRowFirstColumn="0" w:lastRowLastColumn="0"/>
            <w:tcW w:w="704" w:type="dxa"/>
            <w:vAlign w:val="center"/>
          </w:tcPr>
          <w:p w:rsidR="00C74542" w:rsidRPr="001F5597" w:rsidRDefault="00C74542" w:rsidP="00373557">
            <w:pPr>
              <w:spacing w:line="240" w:lineRule="auto"/>
              <w:jc w:val="center"/>
              <w:rPr>
                <w:b w:val="0"/>
                <w:sz w:val="20"/>
              </w:rPr>
            </w:pPr>
            <w:r w:rsidRPr="001F5597">
              <w:rPr>
                <w:sz w:val="20"/>
              </w:rPr>
              <w:t>28</w:t>
            </w:r>
          </w:p>
        </w:tc>
        <w:tc>
          <w:tcPr>
            <w:tcW w:w="2268" w:type="dxa"/>
            <w:vAlign w:val="center"/>
          </w:tcPr>
          <w:p w:rsidR="00C74542" w:rsidRPr="001F5597" w:rsidRDefault="001F5597" w:rsidP="00373557">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1F5597">
              <w:rPr>
                <w:sz w:val="20"/>
              </w:rPr>
              <w:t>103028 N</w:t>
            </w:r>
          </w:p>
        </w:tc>
        <w:tc>
          <w:tcPr>
            <w:tcW w:w="6095" w:type="dxa"/>
          </w:tcPr>
          <w:p w:rsidR="00C74542" w:rsidRPr="001F5597" w:rsidRDefault="001F5597" w:rsidP="00156802">
            <w:pPr>
              <w:spacing w:line="240" w:lineRule="auto"/>
              <w:cnfStyle w:val="000000000000" w:firstRow="0" w:lastRow="0" w:firstColumn="0" w:lastColumn="0" w:oddVBand="0" w:evenVBand="0" w:oddHBand="0" w:evenHBand="0" w:firstRowFirstColumn="0" w:firstRowLastColumn="0" w:lastRowFirstColumn="0" w:lastRowLastColumn="0"/>
              <w:rPr>
                <w:sz w:val="20"/>
              </w:rPr>
            </w:pPr>
            <w:proofErr w:type="gramStart"/>
            <w:r w:rsidRPr="001F5597">
              <w:rPr>
                <w:sz w:val="20"/>
              </w:rPr>
              <w:t>gr</w:t>
            </w:r>
            <w:proofErr w:type="gramEnd"/>
            <w:r w:rsidRPr="001F5597">
              <w:rPr>
                <w:sz w:val="20"/>
              </w:rPr>
              <w:t>. gminy - Stare Doln</w:t>
            </w:r>
            <w:r w:rsidR="00156802">
              <w:rPr>
                <w:sz w:val="20"/>
              </w:rPr>
              <w:t>e</w:t>
            </w:r>
          </w:p>
        </w:tc>
      </w:tr>
      <w:tr w:rsidR="00C74542" w:rsidRPr="001F5597" w:rsidTr="00745CF5">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704" w:type="dxa"/>
            <w:vAlign w:val="center"/>
          </w:tcPr>
          <w:p w:rsidR="00C74542" w:rsidRPr="001F5597" w:rsidRDefault="00C74542" w:rsidP="00373557">
            <w:pPr>
              <w:spacing w:line="240" w:lineRule="auto"/>
              <w:jc w:val="center"/>
              <w:rPr>
                <w:b w:val="0"/>
                <w:sz w:val="20"/>
              </w:rPr>
            </w:pPr>
            <w:r w:rsidRPr="001F5597">
              <w:rPr>
                <w:sz w:val="20"/>
              </w:rPr>
              <w:t>29</w:t>
            </w:r>
          </w:p>
        </w:tc>
        <w:tc>
          <w:tcPr>
            <w:tcW w:w="2268" w:type="dxa"/>
            <w:vAlign w:val="center"/>
          </w:tcPr>
          <w:p w:rsidR="00C74542" w:rsidRPr="001F5597" w:rsidRDefault="001F5597" w:rsidP="00373557">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1F5597">
              <w:rPr>
                <w:sz w:val="20"/>
              </w:rPr>
              <w:t>103029 N</w:t>
            </w:r>
          </w:p>
        </w:tc>
        <w:tc>
          <w:tcPr>
            <w:tcW w:w="6095" w:type="dxa"/>
          </w:tcPr>
          <w:p w:rsidR="00C74542" w:rsidRPr="001F5597" w:rsidRDefault="001F5597" w:rsidP="00156802">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1F5597">
              <w:rPr>
                <w:sz w:val="20"/>
              </w:rPr>
              <w:t>Stare Dolno –Nowe Dolno – gr. gminy</w:t>
            </w:r>
          </w:p>
        </w:tc>
      </w:tr>
      <w:tr w:rsidR="00C74542" w:rsidRPr="001F5597" w:rsidTr="00745CF5">
        <w:trPr>
          <w:trHeight w:val="682"/>
        </w:trPr>
        <w:tc>
          <w:tcPr>
            <w:cnfStyle w:val="001000000000" w:firstRow="0" w:lastRow="0" w:firstColumn="1" w:lastColumn="0" w:oddVBand="0" w:evenVBand="0" w:oddHBand="0" w:evenHBand="0" w:firstRowFirstColumn="0" w:firstRowLastColumn="0" w:lastRowFirstColumn="0" w:lastRowLastColumn="0"/>
            <w:tcW w:w="704" w:type="dxa"/>
            <w:vAlign w:val="center"/>
          </w:tcPr>
          <w:p w:rsidR="00C74542" w:rsidRPr="001F5597" w:rsidRDefault="00C74542" w:rsidP="00373557">
            <w:pPr>
              <w:spacing w:line="240" w:lineRule="auto"/>
              <w:jc w:val="center"/>
              <w:rPr>
                <w:b w:val="0"/>
                <w:sz w:val="20"/>
              </w:rPr>
            </w:pPr>
            <w:r w:rsidRPr="001F5597">
              <w:rPr>
                <w:sz w:val="20"/>
              </w:rPr>
              <w:t>30</w:t>
            </w:r>
          </w:p>
        </w:tc>
        <w:tc>
          <w:tcPr>
            <w:tcW w:w="2268" w:type="dxa"/>
            <w:vAlign w:val="center"/>
          </w:tcPr>
          <w:p w:rsidR="00C74542" w:rsidRPr="001F5597" w:rsidRDefault="001F5597" w:rsidP="00373557">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1F5597">
              <w:rPr>
                <w:sz w:val="20"/>
              </w:rPr>
              <w:t>103030 N</w:t>
            </w:r>
          </w:p>
        </w:tc>
        <w:tc>
          <w:tcPr>
            <w:tcW w:w="6095" w:type="dxa"/>
          </w:tcPr>
          <w:p w:rsidR="00C74542" w:rsidRPr="001F5597" w:rsidRDefault="001F5597" w:rsidP="00156802">
            <w:pPr>
              <w:spacing w:line="240" w:lineRule="auto"/>
              <w:cnfStyle w:val="000000000000" w:firstRow="0" w:lastRow="0" w:firstColumn="0" w:lastColumn="0" w:oddVBand="0" w:evenVBand="0" w:oddHBand="0" w:evenHBand="0" w:firstRowFirstColumn="0" w:firstRowLastColumn="0" w:lastRowFirstColumn="0" w:lastRowLastColumn="0"/>
              <w:rPr>
                <w:sz w:val="20"/>
              </w:rPr>
            </w:pPr>
            <w:proofErr w:type="gramStart"/>
            <w:r w:rsidRPr="001F5597">
              <w:rPr>
                <w:sz w:val="20"/>
              </w:rPr>
              <w:t>dr</w:t>
            </w:r>
            <w:proofErr w:type="gramEnd"/>
            <w:r w:rsidRPr="001F5597">
              <w:rPr>
                <w:sz w:val="20"/>
              </w:rPr>
              <w:t>. pow. nr 1119N (Nowe Dolno) – (wzdłuż rzeki Brzeźnica) - Stankowo - gr. gminy</w:t>
            </w:r>
          </w:p>
        </w:tc>
      </w:tr>
      <w:tr w:rsidR="00C74542" w:rsidRPr="001F5597" w:rsidTr="00745CF5">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704" w:type="dxa"/>
            <w:vAlign w:val="center"/>
          </w:tcPr>
          <w:p w:rsidR="00C74542" w:rsidRPr="001F5597" w:rsidRDefault="001F5597" w:rsidP="00373557">
            <w:pPr>
              <w:spacing w:line="240" w:lineRule="auto"/>
              <w:jc w:val="center"/>
              <w:rPr>
                <w:b w:val="0"/>
                <w:sz w:val="20"/>
              </w:rPr>
            </w:pPr>
            <w:r w:rsidRPr="001F5597">
              <w:rPr>
                <w:sz w:val="20"/>
              </w:rPr>
              <w:t>3</w:t>
            </w:r>
            <w:r w:rsidR="00C74542" w:rsidRPr="001F5597">
              <w:rPr>
                <w:sz w:val="20"/>
              </w:rPr>
              <w:t>1</w:t>
            </w:r>
          </w:p>
        </w:tc>
        <w:tc>
          <w:tcPr>
            <w:tcW w:w="2268" w:type="dxa"/>
            <w:vAlign w:val="center"/>
          </w:tcPr>
          <w:p w:rsidR="00C74542" w:rsidRPr="001F5597" w:rsidRDefault="001F5597" w:rsidP="00373557">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1F5597">
              <w:rPr>
                <w:sz w:val="20"/>
              </w:rPr>
              <w:t>103031 N</w:t>
            </w:r>
          </w:p>
        </w:tc>
        <w:tc>
          <w:tcPr>
            <w:tcW w:w="6095" w:type="dxa"/>
          </w:tcPr>
          <w:p w:rsidR="00C74542" w:rsidRPr="001F5597" w:rsidRDefault="001F5597" w:rsidP="00156802">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1F5597">
              <w:rPr>
                <w:sz w:val="20"/>
              </w:rPr>
              <w:t>Stankowo - gr. gminy</w:t>
            </w:r>
          </w:p>
        </w:tc>
      </w:tr>
      <w:tr w:rsidR="00C74542" w:rsidRPr="001F5597" w:rsidTr="00745CF5">
        <w:trPr>
          <w:trHeight w:val="272"/>
        </w:trPr>
        <w:tc>
          <w:tcPr>
            <w:cnfStyle w:val="001000000000" w:firstRow="0" w:lastRow="0" w:firstColumn="1" w:lastColumn="0" w:oddVBand="0" w:evenVBand="0" w:oddHBand="0" w:evenHBand="0" w:firstRowFirstColumn="0" w:firstRowLastColumn="0" w:lastRowFirstColumn="0" w:lastRowLastColumn="0"/>
            <w:tcW w:w="704" w:type="dxa"/>
            <w:vAlign w:val="center"/>
          </w:tcPr>
          <w:p w:rsidR="00C74542" w:rsidRPr="001F5597" w:rsidRDefault="00C74542" w:rsidP="00373557">
            <w:pPr>
              <w:spacing w:line="240" w:lineRule="auto"/>
              <w:jc w:val="center"/>
              <w:rPr>
                <w:b w:val="0"/>
                <w:sz w:val="20"/>
              </w:rPr>
            </w:pPr>
            <w:r w:rsidRPr="001F5597">
              <w:rPr>
                <w:sz w:val="20"/>
              </w:rPr>
              <w:t>32</w:t>
            </w:r>
          </w:p>
        </w:tc>
        <w:tc>
          <w:tcPr>
            <w:tcW w:w="2268" w:type="dxa"/>
            <w:vAlign w:val="center"/>
          </w:tcPr>
          <w:p w:rsidR="00C74542" w:rsidRPr="001F5597" w:rsidRDefault="001F5597" w:rsidP="00373557">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1F5597">
              <w:rPr>
                <w:sz w:val="20"/>
              </w:rPr>
              <w:t>103032 N</w:t>
            </w:r>
          </w:p>
        </w:tc>
        <w:tc>
          <w:tcPr>
            <w:tcW w:w="6095" w:type="dxa"/>
          </w:tcPr>
          <w:p w:rsidR="00C74542" w:rsidRPr="001F5597" w:rsidRDefault="001F5597" w:rsidP="00156802">
            <w:pPr>
              <w:spacing w:line="240" w:lineRule="auto"/>
              <w:cnfStyle w:val="000000000000" w:firstRow="0" w:lastRow="0" w:firstColumn="0" w:lastColumn="0" w:oddVBand="0" w:evenVBand="0" w:oddHBand="0" w:evenHBand="0" w:firstRowFirstColumn="0" w:firstRowLastColumn="0" w:lastRowFirstColumn="0" w:lastRowLastColumn="0"/>
              <w:rPr>
                <w:sz w:val="20"/>
              </w:rPr>
            </w:pPr>
            <w:r w:rsidRPr="001F5597">
              <w:rPr>
                <w:sz w:val="20"/>
              </w:rPr>
              <w:t>Kępniewo – Topolno Małe</w:t>
            </w:r>
          </w:p>
        </w:tc>
      </w:tr>
      <w:tr w:rsidR="00C74542" w:rsidRPr="001F5597" w:rsidTr="00745CF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04" w:type="dxa"/>
            <w:vAlign w:val="center"/>
          </w:tcPr>
          <w:p w:rsidR="00C74542" w:rsidRPr="001F5597" w:rsidRDefault="00C74542" w:rsidP="00373557">
            <w:pPr>
              <w:spacing w:line="240" w:lineRule="auto"/>
              <w:jc w:val="center"/>
              <w:rPr>
                <w:b w:val="0"/>
                <w:sz w:val="20"/>
              </w:rPr>
            </w:pPr>
            <w:r w:rsidRPr="001F5597">
              <w:rPr>
                <w:sz w:val="20"/>
              </w:rPr>
              <w:lastRenderedPageBreak/>
              <w:t>33</w:t>
            </w:r>
          </w:p>
        </w:tc>
        <w:tc>
          <w:tcPr>
            <w:tcW w:w="2268" w:type="dxa"/>
            <w:vAlign w:val="center"/>
          </w:tcPr>
          <w:p w:rsidR="00C74542" w:rsidRPr="001F5597" w:rsidRDefault="001F5597" w:rsidP="00373557">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1F5597">
              <w:rPr>
                <w:sz w:val="20"/>
              </w:rPr>
              <w:t>103033 N</w:t>
            </w:r>
          </w:p>
        </w:tc>
        <w:tc>
          <w:tcPr>
            <w:tcW w:w="6095" w:type="dxa"/>
          </w:tcPr>
          <w:p w:rsidR="00C74542" w:rsidRPr="001F5597" w:rsidRDefault="001F5597" w:rsidP="00156802">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1F5597">
              <w:rPr>
                <w:sz w:val="20"/>
              </w:rPr>
              <w:t>Topolno Małe – gr. gminy</w:t>
            </w:r>
          </w:p>
        </w:tc>
      </w:tr>
    </w:tbl>
    <w:p w:rsidR="008D0E39" w:rsidRPr="00745CF5" w:rsidRDefault="001F5597" w:rsidP="00745CF5">
      <w:pPr>
        <w:spacing w:before="120" w:line="240" w:lineRule="auto"/>
        <w:rPr>
          <w:bCs/>
          <w:i/>
          <w:color w:val="549E39" w:themeColor="accent1"/>
          <w:sz w:val="20"/>
        </w:rPr>
      </w:pPr>
      <w:r w:rsidRPr="003C225D">
        <w:rPr>
          <w:rStyle w:val="Odwoaniedelikatne"/>
        </w:rPr>
        <w:t>Źródło: Studium Uwarunkowań i Kierunków Zagospodarowania Przestrzennego Gminy Markusy. Część II: Kierunki rozwoju przestrzennego gminy Markusy, 2009.</w:t>
      </w:r>
    </w:p>
    <w:p w:rsidR="006C24A5" w:rsidRPr="00D32415" w:rsidRDefault="006C24A5" w:rsidP="006C24A5">
      <w:r w:rsidRPr="0067720B">
        <w:t xml:space="preserve">Najbliższą trasą </w:t>
      </w:r>
      <w:r>
        <w:t xml:space="preserve">rangi </w:t>
      </w:r>
      <w:r w:rsidRPr="0067720B">
        <w:t>wojewódzk</w:t>
      </w:r>
      <w:r>
        <w:t>iej</w:t>
      </w:r>
      <w:r w:rsidR="0094411C">
        <w:t xml:space="preserve"> do obszaru omawianej g</w:t>
      </w:r>
      <w:r w:rsidRPr="0067720B">
        <w:t>miny jest droga nr 527 (Dzierzgoń - Rychliki - Pasłęk - Morąg - Łukta – Olsztyn). Przebiega ona niedaleko</w:t>
      </w:r>
      <w:r w:rsidR="0094411C">
        <w:t xml:space="preserve"> południowo-wschodniej granicy g</w:t>
      </w:r>
      <w:r w:rsidRPr="0067720B">
        <w:t>min</w:t>
      </w:r>
      <w:r w:rsidR="0094411C">
        <w:t>y. Na północ od granicy terenu g</w:t>
      </w:r>
      <w:r w:rsidRPr="0067720B">
        <w:t>miny biegnie droga krajowa nr 22</w:t>
      </w:r>
      <w:r>
        <w:rPr>
          <w:rStyle w:val="Odwoanieprzypisudolnego"/>
        </w:rPr>
        <w:footnoteReference w:id="18"/>
      </w:r>
      <w:r w:rsidRPr="0067720B">
        <w:t xml:space="preserve">, która </w:t>
      </w:r>
      <w:r w:rsidR="001E294B">
        <w:t>następnie</w:t>
      </w:r>
      <w:r w:rsidR="001E294B" w:rsidRPr="0067720B">
        <w:t xml:space="preserve"> </w:t>
      </w:r>
      <w:r w:rsidRPr="0067720B">
        <w:t xml:space="preserve">łączy się z drogą ekspresową </w:t>
      </w:r>
      <w:r w:rsidR="001E294B">
        <w:t xml:space="preserve">nr </w:t>
      </w:r>
      <w:r w:rsidRPr="0067720B">
        <w:t>S7</w:t>
      </w:r>
      <w:r>
        <w:rPr>
          <w:rStyle w:val="Odwoanieprzypisudolnego"/>
        </w:rPr>
        <w:footnoteReference w:id="19"/>
      </w:r>
      <w:r w:rsidR="001E294B">
        <w:t>,</w:t>
      </w:r>
      <w:r w:rsidRPr="0067720B">
        <w:t xml:space="preserve"> ciągnąca się niedaleko wschodniej granicy</w:t>
      </w:r>
      <w:r w:rsidR="0094411C">
        <w:t xml:space="preserve"> g</w:t>
      </w:r>
      <w:r>
        <w:t>miny</w:t>
      </w:r>
      <w:r w:rsidRPr="0067720B">
        <w:t>.</w:t>
      </w:r>
    </w:p>
    <w:p w:rsidR="00745CF5" w:rsidRDefault="001E294B" w:rsidP="00FF5FBC">
      <w:r>
        <w:t xml:space="preserve">Dzięki istniejącym szlakom kołowym mieszkańcy Gminy Markusy mają możliwość </w:t>
      </w:r>
      <w:r w:rsidR="00F033AA">
        <w:t xml:space="preserve">nie tylko </w:t>
      </w:r>
      <w:r>
        <w:t>do przemieszczania się</w:t>
      </w:r>
      <w:r w:rsidR="00F033AA">
        <w:t xml:space="preserve"> w obrębie lokalnym, ale także do wyjazdów poza granice obszaru wiejskiego. </w:t>
      </w:r>
      <w:r w:rsidRPr="001E294B">
        <w:t xml:space="preserve">Odległość od </w:t>
      </w:r>
      <w:r w:rsidR="00F033AA" w:rsidRPr="001E294B">
        <w:t>ośrodka gminnego I rzędu – wsi Markusy</w:t>
      </w:r>
      <w:r w:rsidR="00F033AA">
        <w:t>, do</w:t>
      </w:r>
      <w:r w:rsidR="00F033AA" w:rsidRPr="001E294B">
        <w:t xml:space="preserve"> </w:t>
      </w:r>
      <w:r w:rsidRPr="001E294B">
        <w:t>stolicy powiatu – miasta Elbląg, mierzona w linii prostej, wynosi niecałe 12 km, natomiast mierzona wzdłuż najkrótsz</w:t>
      </w:r>
      <w:r w:rsidR="00F033AA">
        <w:t>ej drogi gminnej – około 1</w:t>
      </w:r>
      <w:r w:rsidR="00DC25C8">
        <w:t>7</w:t>
      </w:r>
      <w:r w:rsidR="00F033AA">
        <w:t xml:space="preserve"> km</w:t>
      </w:r>
      <w:r w:rsidRPr="001E294B">
        <w:t>.</w:t>
      </w:r>
      <w:r w:rsidR="00A6122E">
        <w:t xml:space="preserve"> </w:t>
      </w:r>
      <w:r w:rsidR="00A6122E" w:rsidRPr="00A6122E">
        <w:t xml:space="preserve">Odległości do największych miast w </w:t>
      </w:r>
      <w:r w:rsidR="00DC25C8">
        <w:t>regionie</w:t>
      </w:r>
      <w:r w:rsidR="00A6122E" w:rsidRPr="00A6122E">
        <w:t xml:space="preserve"> zostały przedstawione w poniższej tabeli.</w:t>
      </w:r>
    </w:p>
    <w:p w:rsidR="00DC25C8" w:rsidRPr="00DC25C8" w:rsidRDefault="00DC25C8" w:rsidP="005D41DE">
      <w:pPr>
        <w:pStyle w:val="Legenda"/>
        <w:rPr>
          <w:rStyle w:val="Odwoaniedelikatne"/>
        </w:rPr>
      </w:pPr>
      <w:bookmarkStart w:id="132" w:name="_Toc475341844"/>
      <w:r w:rsidRPr="00DC25C8">
        <w:rPr>
          <w:rStyle w:val="Odwoaniedelikatne"/>
        </w:rPr>
        <w:t xml:space="preserve">Tabela </w:t>
      </w:r>
      <w:r w:rsidR="002348F6" w:rsidRPr="00DC25C8">
        <w:rPr>
          <w:rStyle w:val="Odwoaniedelikatne"/>
        </w:rPr>
        <w:fldChar w:fldCharType="begin"/>
      </w:r>
      <w:r w:rsidRPr="00DC25C8">
        <w:rPr>
          <w:rStyle w:val="Odwoaniedelikatne"/>
        </w:rPr>
        <w:instrText xml:space="preserve"> SEQ Tabela \* ARABIC </w:instrText>
      </w:r>
      <w:r w:rsidR="002348F6" w:rsidRPr="00DC25C8">
        <w:rPr>
          <w:rStyle w:val="Odwoaniedelikatne"/>
        </w:rPr>
        <w:fldChar w:fldCharType="separate"/>
      </w:r>
      <w:r w:rsidR="008D2C5D">
        <w:rPr>
          <w:rStyle w:val="Odwoaniedelikatne"/>
          <w:noProof/>
        </w:rPr>
        <w:t>19</w:t>
      </w:r>
      <w:r w:rsidR="002348F6" w:rsidRPr="00DC25C8">
        <w:rPr>
          <w:rStyle w:val="Odwoaniedelikatne"/>
        </w:rPr>
        <w:fldChar w:fldCharType="end"/>
      </w:r>
      <w:r w:rsidRPr="00DC25C8">
        <w:rPr>
          <w:rStyle w:val="Odwoaniedelikatne"/>
        </w:rPr>
        <w:t>.</w:t>
      </w:r>
      <w:r>
        <w:rPr>
          <w:rStyle w:val="Odwoaniedelikatne"/>
        </w:rPr>
        <w:t xml:space="preserve"> </w:t>
      </w:r>
      <w:r w:rsidRPr="00DC25C8">
        <w:rPr>
          <w:rStyle w:val="Odwoaniedelikatne"/>
        </w:rPr>
        <w:t xml:space="preserve">Odległość od </w:t>
      </w:r>
      <w:r w:rsidR="00D93E9C">
        <w:rPr>
          <w:rStyle w:val="Odwoaniedelikatne"/>
        </w:rPr>
        <w:t>miejscowości</w:t>
      </w:r>
      <w:r w:rsidRPr="00DC25C8">
        <w:rPr>
          <w:rStyle w:val="Odwoaniedelikatne"/>
        </w:rPr>
        <w:t xml:space="preserve"> </w:t>
      </w:r>
      <w:r>
        <w:rPr>
          <w:rStyle w:val="Odwoaniedelikatne"/>
        </w:rPr>
        <w:t>Markusy</w:t>
      </w:r>
      <w:r w:rsidRPr="00DC25C8">
        <w:rPr>
          <w:rStyle w:val="Odwoaniedelikatne"/>
        </w:rPr>
        <w:t xml:space="preserve"> do ważniejszych ośrodków</w:t>
      </w:r>
      <w:bookmarkEnd w:id="132"/>
    </w:p>
    <w:tbl>
      <w:tblPr>
        <w:tblStyle w:val="Tabelasiatki4akcent11"/>
        <w:tblW w:w="0" w:type="auto"/>
        <w:jc w:val="center"/>
        <w:tblLook w:val="04A0" w:firstRow="1" w:lastRow="0" w:firstColumn="1" w:lastColumn="0" w:noHBand="0" w:noVBand="1"/>
      </w:tblPr>
      <w:tblGrid>
        <w:gridCol w:w="1808"/>
        <w:gridCol w:w="1941"/>
      </w:tblGrid>
      <w:tr w:rsidR="00DC25C8" w:rsidTr="006D52A9">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FFFFFF"/>
            </w:tcBorders>
            <w:vAlign w:val="center"/>
          </w:tcPr>
          <w:p w:rsidR="00DC25C8" w:rsidRPr="00CB4C01" w:rsidRDefault="00DC25C8" w:rsidP="00CD638F">
            <w:pPr>
              <w:spacing w:before="120" w:line="240" w:lineRule="auto"/>
              <w:jc w:val="center"/>
              <w:rPr>
                <w:sz w:val="22"/>
              </w:rPr>
            </w:pPr>
            <w:r w:rsidRPr="00CB4C01">
              <w:rPr>
                <w:sz w:val="22"/>
              </w:rPr>
              <w:t>Miasto</w:t>
            </w:r>
          </w:p>
        </w:tc>
        <w:tc>
          <w:tcPr>
            <w:tcW w:w="1941" w:type="dxa"/>
            <w:tcBorders>
              <w:left w:val="single" w:sz="4" w:space="0" w:color="FFFFFF"/>
            </w:tcBorders>
            <w:vAlign w:val="center"/>
          </w:tcPr>
          <w:p w:rsidR="00DC25C8" w:rsidRPr="00CB4C01" w:rsidRDefault="00DC25C8" w:rsidP="00CD638F">
            <w:pPr>
              <w:spacing w:before="120" w:line="240" w:lineRule="auto"/>
              <w:jc w:val="center"/>
              <w:cnfStyle w:val="100000000000" w:firstRow="1" w:lastRow="0" w:firstColumn="0" w:lastColumn="0" w:oddVBand="0" w:evenVBand="0" w:oddHBand="0" w:evenHBand="0" w:firstRowFirstColumn="0" w:firstRowLastColumn="0" w:lastRowFirstColumn="0" w:lastRowLastColumn="0"/>
              <w:rPr>
                <w:sz w:val="22"/>
              </w:rPr>
            </w:pPr>
            <w:r w:rsidRPr="00CB4C01">
              <w:rPr>
                <w:sz w:val="22"/>
              </w:rPr>
              <w:t>Odległość</w:t>
            </w:r>
            <w:r w:rsidR="00CB4C01" w:rsidRPr="00CB4C01">
              <w:rPr>
                <w:sz w:val="22"/>
              </w:rPr>
              <w:t xml:space="preserve"> *</w:t>
            </w:r>
          </w:p>
        </w:tc>
      </w:tr>
      <w:tr w:rsidR="00CB4C01" w:rsidTr="00DC25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CB4C01" w:rsidRPr="00CB4C01" w:rsidRDefault="00CB4C01" w:rsidP="00CD638F">
            <w:pPr>
              <w:spacing w:before="120" w:line="240" w:lineRule="auto"/>
              <w:jc w:val="center"/>
              <w:rPr>
                <w:sz w:val="20"/>
              </w:rPr>
            </w:pPr>
            <w:r w:rsidRPr="00CB4C01">
              <w:rPr>
                <w:sz w:val="20"/>
              </w:rPr>
              <w:t>Dzierzgoń</w:t>
            </w:r>
          </w:p>
        </w:tc>
        <w:tc>
          <w:tcPr>
            <w:tcW w:w="1941" w:type="dxa"/>
            <w:vAlign w:val="center"/>
          </w:tcPr>
          <w:p w:rsidR="00CB4C01" w:rsidRPr="00CB4C01" w:rsidRDefault="00CB4C01" w:rsidP="00CD638F">
            <w:pPr>
              <w:spacing w:before="120"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CB4C01">
              <w:rPr>
                <w:sz w:val="20"/>
              </w:rPr>
              <w:t>19,6 km</w:t>
            </w:r>
          </w:p>
        </w:tc>
      </w:tr>
      <w:tr w:rsidR="00CB4C01" w:rsidTr="00DC25C8">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CB4C01" w:rsidRPr="00CB4C01" w:rsidRDefault="00CB4C01" w:rsidP="00CD638F">
            <w:pPr>
              <w:spacing w:before="120" w:line="240" w:lineRule="auto"/>
              <w:jc w:val="center"/>
              <w:rPr>
                <w:sz w:val="20"/>
              </w:rPr>
            </w:pPr>
            <w:r w:rsidRPr="00CB4C01">
              <w:rPr>
                <w:sz w:val="20"/>
              </w:rPr>
              <w:t>Elbląg</w:t>
            </w:r>
          </w:p>
        </w:tc>
        <w:tc>
          <w:tcPr>
            <w:tcW w:w="1941" w:type="dxa"/>
            <w:vAlign w:val="center"/>
          </w:tcPr>
          <w:p w:rsidR="00CB4C01" w:rsidRPr="00CB4C01" w:rsidRDefault="00CB4C01" w:rsidP="00CD638F">
            <w:pPr>
              <w:spacing w:before="12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CB4C01">
              <w:rPr>
                <w:sz w:val="20"/>
              </w:rPr>
              <w:t>17,2 km</w:t>
            </w:r>
          </w:p>
        </w:tc>
      </w:tr>
      <w:tr w:rsidR="00CB4C01" w:rsidTr="00DC25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CB4C01" w:rsidRPr="00CB4C01" w:rsidRDefault="006D070E" w:rsidP="006D070E">
            <w:pPr>
              <w:spacing w:before="120" w:line="240" w:lineRule="auto"/>
              <w:jc w:val="center"/>
              <w:rPr>
                <w:sz w:val="20"/>
              </w:rPr>
            </w:pPr>
            <w:r w:rsidRPr="00CB4C01">
              <w:rPr>
                <w:sz w:val="20"/>
              </w:rPr>
              <w:t>Kwidzy</w:t>
            </w:r>
            <w:r>
              <w:rPr>
                <w:sz w:val="20"/>
              </w:rPr>
              <w:t>n</w:t>
            </w:r>
          </w:p>
        </w:tc>
        <w:tc>
          <w:tcPr>
            <w:tcW w:w="1941" w:type="dxa"/>
            <w:vAlign w:val="center"/>
          </w:tcPr>
          <w:p w:rsidR="00CB4C01" w:rsidRPr="00CB4C01" w:rsidRDefault="00CB4C01" w:rsidP="00CD638F">
            <w:pPr>
              <w:spacing w:before="120"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CB4C01">
              <w:rPr>
                <w:sz w:val="20"/>
              </w:rPr>
              <w:t>58,0 km</w:t>
            </w:r>
          </w:p>
        </w:tc>
      </w:tr>
      <w:tr w:rsidR="00CB4C01" w:rsidTr="00DC25C8">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CB4C01" w:rsidRPr="00CB4C01" w:rsidRDefault="00CB4C01" w:rsidP="00CD638F">
            <w:pPr>
              <w:spacing w:before="120" w:line="240" w:lineRule="auto"/>
              <w:jc w:val="center"/>
              <w:rPr>
                <w:sz w:val="20"/>
              </w:rPr>
            </w:pPr>
            <w:r w:rsidRPr="00CB4C01">
              <w:rPr>
                <w:sz w:val="20"/>
              </w:rPr>
              <w:t>Malbork</w:t>
            </w:r>
          </w:p>
        </w:tc>
        <w:tc>
          <w:tcPr>
            <w:tcW w:w="1941" w:type="dxa"/>
            <w:vAlign w:val="center"/>
          </w:tcPr>
          <w:p w:rsidR="00CB4C01" w:rsidRPr="00CB4C01" w:rsidRDefault="00CB4C01" w:rsidP="00CD638F">
            <w:pPr>
              <w:spacing w:before="12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CB4C01">
              <w:rPr>
                <w:sz w:val="20"/>
              </w:rPr>
              <w:t>31,2 km</w:t>
            </w:r>
          </w:p>
        </w:tc>
      </w:tr>
      <w:tr w:rsidR="00CB4C01" w:rsidTr="00DC25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CB4C01" w:rsidRPr="00CB4C01" w:rsidRDefault="00CB4C01" w:rsidP="00CD638F">
            <w:pPr>
              <w:spacing w:before="120" w:line="240" w:lineRule="auto"/>
              <w:jc w:val="center"/>
              <w:rPr>
                <w:sz w:val="20"/>
              </w:rPr>
            </w:pPr>
            <w:r w:rsidRPr="00CB4C01">
              <w:rPr>
                <w:sz w:val="20"/>
              </w:rPr>
              <w:t>Nowy Dwór Gdański</w:t>
            </w:r>
          </w:p>
        </w:tc>
        <w:tc>
          <w:tcPr>
            <w:tcW w:w="1941" w:type="dxa"/>
            <w:vAlign w:val="center"/>
          </w:tcPr>
          <w:p w:rsidR="00CB4C01" w:rsidRPr="00CB4C01" w:rsidRDefault="00CB4C01" w:rsidP="00CD638F">
            <w:pPr>
              <w:spacing w:before="120"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CB4C01">
              <w:rPr>
                <w:sz w:val="20"/>
              </w:rPr>
              <w:t>36,6 km</w:t>
            </w:r>
          </w:p>
        </w:tc>
      </w:tr>
      <w:tr w:rsidR="00CB4C01" w:rsidTr="00DC25C8">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CB4C01" w:rsidRPr="00CB4C01" w:rsidRDefault="00CB4C01" w:rsidP="00CD638F">
            <w:pPr>
              <w:spacing w:before="120" w:line="240" w:lineRule="auto"/>
              <w:jc w:val="center"/>
              <w:rPr>
                <w:sz w:val="20"/>
              </w:rPr>
            </w:pPr>
            <w:r w:rsidRPr="00CB4C01">
              <w:rPr>
                <w:sz w:val="20"/>
              </w:rPr>
              <w:t>Olsztyn</w:t>
            </w:r>
          </w:p>
        </w:tc>
        <w:tc>
          <w:tcPr>
            <w:tcW w:w="1941" w:type="dxa"/>
            <w:vAlign w:val="center"/>
          </w:tcPr>
          <w:p w:rsidR="00CB4C01" w:rsidRPr="00CB4C01" w:rsidRDefault="00CB4C01" w:rsidP="00CD638F">
            <w:pPr>
              <w:spacing w:before="12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CB4C01">
              <w:rPr>
                <w:sz w:val="20"/>
              </w:rPr>
              <w:t>101,0 km</w:t>
            </w:r>
          </w:p>
        </w:tc>
      </w:tr>
      <w:tr w:rsidR="00CB4C01" w:rsidTr="00DC25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CB4C01" w:rsidRPr="00CB4C01" w:rsidRDefault="00CB4C01" w:rsidP="00CD638F">
            <w:pPr>
              <w:spacing w:before="120" w:line="240" w:lineRule="auto"/>
              <w:jc w:val="center"/>
              <w:rPr>
                <w:sz w:val="20"/>
              </w:rPr>
            </w:pPr>
            <w:r w:rsidRPr="00CB4C01">
              <w:rPr>
                <w:sz w:val="20"/>
              </w:rPr>
              <w:t>Ostróda</w:t>
            </w:r>
          </w:p>
        </w:tc>
        <w:tc>
          <w:tcPr>
            <w:tcW w:w="1941" w:type="dxa"/>
            <w:vAlign w:val="center"/>
          </w:tcPr>
          <w:p w:rsidR="00CB4C01" w:rsidRPr="00CB4C01" w:rsidRDefault="00CB4C01" w:rsidP="00CD638F">
            <w:pPr>
              <w:spacing w:before="120"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CB4C01">
              <w:rPr>
                <w:sz w:val="20"/>
              </w:rPr>
              <w:t>71,3 km</w:t>
            </w:r>
          </w:p>
        </w:tc>
      </w:tr>
      <w:tr w:rsidR="00CB4C01" w:rsidTr="00DC25C8">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CB4C01" w:rsidRPr="00CB4C01" w:rsidRDefault="00CB4C01" w:rsidP="00CD638F">
            <w:pPr>
              <w:spacing w:before="120" w:line="240" w:lineRule="auto"/>
              <w:jc w:val="center"/>
              <w:rPr>
                <w:sz w:val="20"/>
              </w:rPr>
            </w:pPr>
            <w:r w:rsidRPr="00CB4C01">
              <w:rPr>
                <w:sz w:val="20"/>
              </w:rPr>
              <w:t>Pasłęk</w:t>
            </w:r>
          </w:p>
        </w:tc>
        <w:tc>
          <w:tcPr>
            <w:tcW w:w="1941" w:type="dxa"/>
            <w:vAlign w:val="center"/>
          </w:tcPr>
          <w:p w:rsidR="00CB4C01" w:rsidRPr="00CB4C01" w:rsidRDefault="00CB4C01" w:rsidP="00CD638F">
            <w:pPr>
              <w:spacing w:before="12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CB4C01">
              <w:rPr>
                <w:sz w:val="20"/>
              </w:rPr>
              <w:t>21,0 km</w:t>
            </w:r>
          </w:p>
        </w:tc>
      </w:tr>
      <w:tr w:rsidR="00CB4C01" w:rsidTr="00DC25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CB4C01" w:rsidRPr="00CB4C01" w:rsidRDefault="00CB4C01" w:rsidP="00CD638F">
            <w:pPr>
              <w:spacing w:before="120" w:line="240" w:lineRule="auto"/>
              <w:jc w:val="center"/>
              <w:rPr>
                <w:sz w:val="20"/>
              </w:rPr>
            </w:pPr>
            <w:r w:rsidRPr="00CB4C01">
              <w:rPr>
                <w:sz w:val="20"/>
              </w:rPr>
              <w:lastRenderedPageBreak/>
              <w:t>Sztum</w:t>
            </w:r>
          </w:p>
        </w:tc>
        <w:tc>
          <w:tcPr>
            <w:tcW w:w="1941" w:type="dxa"/>
            <w:vAlign w:val="center"/>
          </w:tcPr>
          <w:p w:rsidR="00CB4C01" w:rsidRPr="00CB4C01" w:rsidRDefault="00CB4C01" w:rsidP="00CD638F">
            <w:pPr>
              <w:spacing w:before="120"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CB4C01">
              <w:rPr>
                <w:sz w:val="20"/>
              </w:rPr>
              <w:t>35,1 km</w:t>
            </w:r>
          </w:p>
        </w:tc>
      </w:tr>
      <w:tr w:rsidR="00CB4C01" w:rsidTr="00DC25C8">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CB4C01" w:rsidRPr="00CB4C01" w:rsidRDefault="00CB4C01" w:rsidP="00CD638F">
            <w:pPr>
              <w:spacing w:before="120" w:line="240" w:lineRule="auto"/>
              <w:jc w:val="center"/>
              <w:rPr>
                <w:sz w:val="20"/>
              </w:rPr>
            </w:pPr>
            <w:r w:rsidRPr="00CB4C01">
              <w:rPr>
                <w:sz w:val="20"/>
              </w:rPr>
              <w:t>Tczew</w:t>
            </w:r>
          </w:p>
        </w:tc>
        <w:tc>
          <w:tcPr>
            <w:tcW w:w="1941" w:type="dxa"/>
            <w:vAlign w:val="center"/>
          </w:tcPr>
          <w:p w:rsidR="00CB4C01" w:rsidRPr="00CB4C01" w:rsidRDefault="00CB4C01" w:rsidP="00CD638F">
            <w:pPr>
              <w:spacing w:before="12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CB4C01">
              <w:rPr>
                <w:sz w:val="20"/>
              </w:rPr>
              <w:t>52,3 km</w:t>
            </w:r>
          </w:p>
        </w:tc>
      </w:tr>
    </w:tbl>
    <w:p w:rsidR="00CB4C01" w:rsidRPr="00CB4C01" w:rsidRDefault="00CB4C01" w:rsidP="00CB4C01">
      <w:pPr>
        <w:spacing w:line="240" w:lineRule="auto"/>
        <w:ind w:left="4678"/>
        <w:rPr>
          <w:rStyle w:val="Odwoaniedelikatne"/>
          <w:sz w:val="16"/>
        </w:rPr>
      </w:pPr>
      <w:r w:rsidRPr="00CB4C01">
        <w:rPr>
          <w:rStyle w:val="Odwoaniedelikatne"/>
        </w:rPr>
        <w:t>*</w:t>
      </w:r>
      <w:r w:rsidRPr="00CB4C01">
        <w:rPr>
          <w:rStyle w:val="Odwoaniedelikatne"/>
          <w:sz w:val="16"/>
        </w:rPr>
        <w:t>odległoś</w:t>
      </w:r>
      <w:r>
        <w:rPr>
          <w:rStyle w:val="Odwoaniedelikatne"/>
          <w:sz w:val="16"/>
        </w:rPr>
        <w:t>ć</w:t>
      </w:r>
      <w:r w:rsidRPr="00CB4C01">
        <w:rPr>
          <w:rStyle w:val="Odwoaniedelikatne"/>
          <w:sz w:val="16"/>
        </w:rPr>
        <w:t xml:space="preserve"> przybliżon</w:t>
      </w:r>
      <w:r>
        <w:rPr>
          <w:rStyle w:val="Odwoaniedelikatne"/>
          <w:sz w:val="16"/>
        </w:rPr>
        <w:t>a</w:t>
      </w:r>
    </w:p>
    <w:p w:rsidR="00DC25C8" w:rsidRDefault="00DC25C8" w:rsidP="00CB4C01">
      <w:pPr>
        <w:spacing w:after="120" w:line="240" w:lineRule="auto"/>
        <w:ind w:left="2552"/>
        <w:rPr>
          <w:rStyle w:val="Odwoaniedelikatne"/>
        </w:rPr>
      </w:pPr>
      <w:r w:rsidRPr="003C225D">
        <w:rPr>
          <w:rStyle w:val="Odwoaniedelikatne"/>
        </w:rPr>
        <w:t>Źródło: Opracowanie własne.</w:t>
      </w:r>
    </w:p>
    <w:p w:rsidR="001A5384" w:rsidRDefault="001A5384" w:rsidP="00CB4C01">
      <w:pPr>
        <w:spacing w:after="120" w:line="240" w:lineRule="auto"/>
        <w:ind w:left="2552"/>
        <w:rPr>
          <w:rStyle w:val="Odwoaniedelikatne"/>
        </w:rPr>
      </w:pPr>
    </w:p>
    <w:p w:rsidR="001A5384" w:rsidRPr="006D52A9" w:rsidRDefault="001A5384" w:rsidP="001A5384">
      <w:pPr>
        <w:rPr>
          <w:rFonts w:cs="Times New Roman"/>
          <w:szCs w:val="24"/>
        </w:rPr>
      </w:pPr>
      <w:r w:rsidRPr="006D52A9">
        <w:rPr>
          <w:rFonts w:cs="Times New Roman"/>
          <w:szCs w:val="24"/>
        </w:rPr>
        <w:t xml:space="preserve">Należy zaznaczyć, że drogi na terenie gm. Markusy są w złym stanie technicznym i wymagają remontów, przebudowy, w tym także: rozbudowy sieci oświetlenia ulicznego, odwodnienia, remontu i budowy chodników, poboczy, miejsc parkingowych, zatok autobusowych, wiat przystankowych. Drogi powiatowe posiadają w przeważającej części nawierzchnię asfaltową jednak występują też drogi o nawierzchni z kamienia oraz szutrowe.  Większa cześć dróg gminnych na terenie omawianej jednostki posiada nawierzchnię szutrową lub z płyt </w:t>
      </w:r>
      <w:proofErr w:type="spellStart"/>
      <w:r w:rsidRPr="006D52A9">
        <w:rPr>
          <w:rFonts w:cs="Times New Roman"/>
          <w:szCs w:val="24"/>
        </w:rPr>
        <w:t>yomb</w:t>
      </w:r>
      <w:proofErr w:type="spellEnd"/>
      <w:r w:rsidRPr="006D52A9">
        <w:rPr>
          <w:rFonts w:cs="Times New Roman"/>
          <w:szCs w:val="24"/>
        </w:rPr>
        <w:t xml:space="preserve">, która wymaga pilnej naprawy lub całkowitej wymiany nawierzchni. </w:t>
      </w:r>
    </w:p>
    <w:p w:rsidR="001A5384" w:rsidRPr="006D52A9" w:rsidRDefault="001A5384" w:rsidP="001A5384">
      <w:pPr>
        <w:rPr>
          <w:rFonts w:cs="Times New Roman"/>
          <w:szCs w:val="24"/>
        </w:rPr>
      </w:pPr>
      <w:r w:rsidRPr="006D52A9">
        <w:rPr>
          <w:rFonts w:cs="Times New Roman"/>
          <w:szCs w:val="24"/>
        </w:rPr>
        <w:t>Ze względu na zmiany w zagospodarowaniu przestrzennym gminy niezbędne jest wyznaczenie nowej sieci dróg gminnych.</w:t>
      </w:r>
    </w:p>
    <w:p w:rsidR="001A5384" w:rsidRPr="001A5384" w:rsidRDefault="001A5384" w:rsidP="001A5384">
      <w:pPr>
        <w:spacing w:after="120" w:line="240" w:lineRule="auto"/>
        <w:rPr>
          <w:rStyle w:val="Odwoaniedelikatne"/>
          <w:i w:val="0"/>
          <w:sz w:val="24"/>
          <w:szCs w:val="24"/>
        </w:rPr>
      </w:pPr>
    </w:p>
    <w:p w:rsidR="00DE783F" w:rsidRPr="000B16A3" w:rsidRDefault="002E1FC7" w:rsidP="001A5384">
      <w:pPr>
        <w:pStyle w:val="Podtytu"/>
        <w:jc w:val="center"/>
      </w:pPr>
      <w:r>
        <w:rPr>
          <w:caps w:val="0"/>
        </w:rPr>
        <w:t>Dostępność potencjałowa Gminy M</w:t>
      </w:r>
      <w:r w:rsidRPr="000B16A3">
        <w:rPr>
          <w:caps w:val="0"/>
        </w:rPr>
        <w:t>arkusy</w:t>
      </w:r>
    </w:p>
    <w:p w:rsidR="00DE783F" w:rsidRDefault="00DE783F" w:rsidP="00396138">
      <w:r w:rsidRPr="00DE783F">
        <w:t>Dostępność potencjałowa określa możliwości zajścia interakcji między miejscami w przestrzeni na podstawie ich cech społeczno</w:t>
      </w:r>
      <w:r>
        <w:t>-</w:t>
      </w:r>
      <w:r w:rsidRPr="00DE783F">
        <w:t>ekonomicznych i wzajemnych odległości. Jej zaletą jest zdolność do syntetycznej oceny miejsc w kontekście całości systemu transpo</w:t>
      </w:r>
      <w:r>
        <w:t>rtowego</w:t>
      </w:r>
      <w:r>
        <w:rPr>
          <w:rStyle w:val="Odwoanieprzypisudolnego"/>
        </w:rPr>
        <w:footnoteReference w:id="20"/>
      </w:r>
      <w:r w:rsidRPr="00DE783F">
        <w:t>.</w:t>
      </w:r>
    </w:p>
    <w:p w:rsidR="00745CF5" w:rsidRDefault="00DE783F" w:rsidP="00396138">
      <w:r w:rsidRPr="00576687">
        <w:t xml:space="preserve">Z analizy </w:t>
      </w:r>
      <w:r w:rsidR="008C0F46" w:rsidRPr="00576687">
        <w:t xml:space="preserve">rozkładu dostępności potencjałowej w 2010 r. </w:t>
      </w:r>
      <w:r w:rsidR="006C1907">
        <w:t>wynika, że wskaźnik</w:t>
      </w:r>
      <w:r w:rsidR="008C0F46" w:rsidRPr="00576687">
        <w:t xml:space="preserve"> </w:t>
      </w:r>
      <w:r w:rsidR="006C1907" w:rsidRPr="00576687">
        <w:t xml:space="preserve">dla całego województwa warmińsko-mazurskiego </w:t>
      </w:r>
      <w:r w:rsidR="006C1907">
        <w:t>był</w:t>
      </w:r>
      <w:r w:rsidR="008C0F46" w:rsidRPr="00576687">
        <w:t xml:space="preserve"> </w:t>
      </w:r>
      <w:r w:rsidRPr="00576687">
        <w:t>zróżnicowany</w:t>
      </w:r>
      <w:r w:rsidR="001E6130">
        <w:t xml:space="preserve"> [</w:t>
      </w:r>
      <w:r w:rsidR="002348F6">
        <w:fldChar w:fldCharType="begin"/>
      </w:r>
      <w:r w:rsidR="001E6130">
        <w:instrText xml:space="preserve"> REF _Ref455732486 \h </w:instrText>
      </w:r>
      <w:r w:rsidR="002348F6">
        <w:fldChar w:fldCharType="separate"/>
      </w:r>
      <w:r w:rsidR="008D2C5D" w:rsidRPr="008C0F46">
        <w:rPr>
          <w:rStyle w:val="Odwoaniedelikatne"/>
        </w:rPr>
        <w:t xml:space="preserve">Rysunek </w:t>
      </w:r>
      <w:r w:rsidR="008D2C5D">
        <w:rPr>
          <w:rStyle w:val="Odwoaniedelikatne"/>
          <w:noProof/>
        </w:rPr>
        <w:t>6</w:t>
      </w:r>
      <w:r w:rsidR="002348F6">
        <w:fldChar w:fldCharType="end"/>
      </w:r>
      <w:r w:rsidR="001E6130">
        <w:t>]</w:t>
      </w:r>
      <w:r w:rsidRPr="00576687">
        <w:t>. Najlepiej rozwiniętymi regionami były miast</w:t>
      </w:r>
      <w:r w:rsidR="008C0F46" w:rsidRPr="00576687">
        <w:t>a</w:t>
      </w:r>
      <w:r w:rsidRPr="00576687">
        <w:t xml:space="preserve"> </w:t>
      </w:r>
      <w:r w:rsidR="008C0F46" w:rsidRPr="00576687">
        <w:t>zlokalizowane przy zachodniej granicy regionu</w:t>
      </w:r>
      <w:r w:rsidR="00576687" w:rsidRPr="00576687">
        <w:t>. Im dalej na wschód, tym miernik dostępności potencjałowej był coraz niższy. Na północno-wschodnim krańcu województwa warmińsko-mazurskiego wartość dostępności spadła poniżej 1000.</w:t>
      </w:r>
      <w:r w:rsidRPr="00576687">
        <w:t xml:space="preserve"> W przypadku </w:t>
      </w:r>
      <w:r w:rsidR="000B16A3">
        <w:t>G</w:t>
      </w:r>
      <w:r w:rsidRPr="00576687">
        <w:t>miny M</w:t>
      </w:r>
      <w:r w:rsidR="00576687" w:rsidRPr="00576687">
        <w:t>arkusy</w:t>
      </w:r>
      <w:r w:rsidRPr="00576687">
        <w:t xml:space="preserve"> dostępność potencjałowa oceniona </w:t>
      </w:r>
      <w:proofErr w:type="gramStart"/>
      <w:r w:rsidRPr="00576687">
        <w:t>została jako</w:t>
      </w:r>
      <w:proofErr w:type="gramEnd"/>
      <w:r w:rsidRPr="00576687">
        <w:t xml:space="preserve"> niska</w:t>
      </w:r>
      <w:r w:rsidR="00576687" w:rsidRPr="00576687">
        <w:t>, tj. między 1000 a 1400</w:t>
      </w:r>
      <w:r w:rsidR="000B16A3">
        <w:t>.</w:t>
      </w:r>
    </w:p>
    <w:p w:rsidR="00DE783F" w:rsidRPr="008C0F46" w:rsidRDefault="008C0F46" w:rsidP="005D41DE">
      <w:pPr>
        <w:pStyle w:val="Legenda"/>
        <w:rPr>
          <w:rStyle w:val="Odwoaniedelikatne"/>
        </w:rPr>
      </w:pPr>
      <w:bookmarkStart w:id="133" w:name="_Ref455732486"/>
      <w:bookmarkStart w:id="134" w:name="_Toc475341794"/>
      <w:r w:rsidRPr="008C0F46">
        <w:rPr>
          <w:rStyle w:val="Odwoaniedelikatne"/>
        </w:rPr>
        <w:lastRenderedPageBreak/>
        <w:t xml:space="preserve">Rysunek </w:t>
      </w:r>
      <w:r w:rsidR="002348F6" w:rsidRPr="008C0F46">
        <w:rPr>
          <w:rStyle w:val="Odwoaniedelikatne"/>
        </w:rPr>
        <w:fldChar w:fldCharType="begin"/>
      </w:r>
      <w:r w:rsidRPr="008C0F46">
        <w:rPr>
          <w:rStyle w:val="Odwoaniedelikatne"/>
        </w:rPr>
        <w:instrText xml:space="preserve"> SEQ Rysunek \* ARABIC </w:instrText>
      </w:r>
      <w:r w:rsidR="002348F6" w:rsidRPr="008C0F46">
        <w:rPr>
          <w:rStyle w:val="Odwoaniedelikatne"/>
        </w:rPr>
        <w:fldChar w:fldCharType="separate"/>
      </w:r>
      <w:r w:rsidR="008D2C5D">
        <w:rPr>
          <w:rStyle w:val="Odwoaniedelikatne"/>
          <w:noProof/>
        </w:rPr>
        <w:t>6</w:t>
      </w:r>
      <w:r w:rsidR="002348F6" w:rsidRPr="008C0F46">
        <w:rPr>
          <w:rStyle w:val="Odwoaniedelikatne"/>
        </w:rPr>
        <w:fldChar w:fldCharType="end"/>
      </w:r>
      <w:bookmarkEnd w:id="133"/>
      <w:r w:rsidRPr="008C0F46">
        <w:rPr>
          <w:rStyle w:val="Odwoaniedelikatne"/>
        </w:rPr>
        <w:t>.</w:t>
      </w:r>
      <w:r>
        <w:rPr>
          <w:rStyle w:val="Odwoaniedelikatne"/>
        </w:rPr>
        <w:t xml:space="preserve"> Rozkład dostępności potencjałowej w województwie warmińsko-mazurskim w 2010 r.</w:t>
      </w:r>
      <w:bookmarkEnd w:id="134"/>
    </w:p>
    <w:p w:rsidR="00DE783F" w:rsidRDefault="008C0F46" w:rsidP="000B16A3">
      <w:pPr>
        <w:spacing w:line="240" w:lineRule="auto"/>
        <w:jc w:val="center"/>
      </w:pPr>
      <w:r>
        <w:rPr>
          <w:noProof/>
          <w:lang w:eastAsia="pl-PL"/>
        </w:rPr>
        <w:drawing>
          <wp:inline distT="0" distB="0" distL="0" distR="0" wp14:anchorId="7DE4AE42" wp14:editId="48FE05E0">
            <wp:extent cx="5755239" cy="2149812"/>
            <wp:effectExtent l="19050" t="19050" r="17145" b="22225"/>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r="959"/>
                    <a:stretch/>
                  </pic:blipFill>
                  <pic:spPr bwMode="auto">
                    <a:xfrm>
                      <a:off x="0" y="0"/>
                      <a:ext cx="5803951" cy="2168008"/>
                    </a:xfrm>
                    <a:prstGeom prst="rect">
                      <a:avLst/>
                    </a:prstGeom>
                    <a:noFill/>
                    <a:ln w="9525" cap="flat" cmpd="sng" algn="ctr">
                      <a:solidFill>
                        <a:srgbClr val="549E39"/>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76687" w:rsidRPr="000B16A3" w:rsidRDefault="000B16A3" w:rsidP="000B16A3">
      <w:pPr>
        <w:rPr>
          <w:rStyle w:val="Odwoaniedelikatne"/>
          <w:i w:val="0"/>
        </w:rPr>
      </w:pPr>
      <w:r w:rsidRPr="000B16A3">
        <w:rPr>
          <w:rStyle w:val="Odwoaniedelikatne"/>
          <w:i w:val="0"/>
        </w:rPr>
        <w:t>Źródło:</w:t>
      </w:r>
      <w:r>
        <w:rPr>
          <w:rStyle w:val="Odwoaniedelikatne"/>
          <w:i w:val="0"/>
        </w:rPr>
        <w:t xml:space="preserve"> </w:t>
      </w:r>
      <w:r w:rsidRPr="000B16A3">
        <w:rPr>
          <w:rStyle w:val="Odwoaniedelikatne"/>
          <w:i w:val="0"/>
        </w:rPr>
        <w:t>Badania</w:t>
      </w:r>
      <w:r>
        <w:rPr>
          <w:rStyle w:val="Odwoaniedelikatne"/>
          <w:i w:val="0"/>
        </w:rPr>
        <w:t xml:space="preserve"> </w:t>
      </w:r>
      <w:r w:rsidRPr="000B16A3">
        <w:rPr>
          <w:rStyle w:val="Odwoaniedelikatne"/>
          <w:i w:val="0"/>
        </w:rPr>
        <w:t>dostępności</w:t>
      </w:r>
      <w:r>
        <w:rPr>
          <w:rStyle w:val="Odwoaniedelikatne"/>
          <w:i w:val="0"/>
        </w:rPr>
        <w:t xml:space="preserve"> </w:t>
      </w:r>
      <w:r w:rsidRPr="000B16A3">
        <w:rPr>
          <w:rStyle w:val="Odwoaniedelikatne"/>
          <w:i w:val="0"/>
        </w:rPr>
        <w:t>transportowej</w:t>
      </w:r>
      <w:r>
        <w:rPr>
          <w:rStyle w:val="Odwoaniedelikatne"/>
          <w:i w:val="0"/>
        </w:rPr>
        <w:t xml:space="preserve"> </w:t>
      </w:r>
      <w:r w:rsidRPr="000B16A3">
        <w:rPr>
          <w:rStyle w:val="Odwoaniedelikatne"/>
          <w:i w:val="0"/>
        </w:rPr>
        <w:t xml:space="preserve">w </w:t>
      </w:r>
      <w:proofErr w:type="spellStart"/>
      <w:r w:rsidRPr="000B16A3">
        <w:rPr>
          <w:rStyle w:val="Odwoaniedelikatne"/>
          <w:i w:val="0"/>
        </w:rPr>
        <w:t>IGiPZ</w:t>
      </w:r>
      <w:proofErr w:type="spellEnd"/>
      <w:r w:rsidRPr="000B16A3">
        <w:rPr>
          <w:rStyle w:val="Odwoaniedelikatne"/>
          <w:i w:val="0"/>
        </w:rPr>
        <w:t xml:space="preserve"> PAN</w:t>
      </w:r>
      <w:r>
        <w:rPr>
          <w:rStyle w:val="Odwoaniedelikatne"/>
          <w:i w:val="0"/>
        </w:rPr>
        <w:t>,</w:t>
      </w:r>
      <w:r w:rsidRPr="000B16A3">
        <w:rPr>
          <w:rStyle w:val="Odwoaniedelikatne"/>
          <w:i w:val="0"/>
        </w:rPr>
        <w:t xml:space="preserve"> http</w:t>
      </w:r>
      <w:proofErr w:type="gramStart"/>
      <w:r w:rsidRPr="000B16A3">
        <w:rPr>
          <w:rStyle w:val="Odwoaniedelikatne"/>
          <w:i w:val="0"/>
        </w:rPr>
        <w:t>://www</w:t>
      </w:r>
      <w:proofErr w:type="gramEnd"/>
      <w:r w:rsidRPr="000B16A3">
        <w:rPr>
          <w:rStyle w:val="Odwoaniedelikatne"/>
          <w:i w:val="0"/>
        </w:rPr>
        <w:t>.</w:t>
      </w:r>
      <w:proofErr w:type="gramStart"/>
      <w:r w:rsidRPr="000B16A3">
        <w:rPr>
          <w:rStyle w:val="Odwoaniedelikatne"/>
          <w:i w:val="0"/>
        </w:rPr>
        <w:t>igipz</w:t>
      </w:r>
      <w:proofErr w:type="gramEnd"/>
      <w:r w:rsidRPr="000B16A3">
        <w:rPr>
          <w:rStyle w:val="Odwoaniedelikatne"/>
          <w:i w:val="0"/>
        </w:rPr>
        <w:t>.</w:t>
      </w:r>
      <w:proofErr w:type="gramStart"/>
      <w:r w:rsidRPr="000B16A3">
        <w:rPr>
          <w:rStyle w:val="Odwoaniedelikatne"/>
          <w:i w:val="0"/>
        </w:rPr>
        <w:t>pan</w:t>
      </w:r>
      <w:proofErr w:type="gramEnd"/>
      <w:r w:rsidRPr="000B16A3">
        <w:rPr>
          <w:rStyle w:val="Odwoaniedelikatne"/>
          <w:i w:val="0"/>
        </w:rPr>
        <w:t>.pl/accessibility/pl/mapy.</w:t>
      </w:r>
      <w:proofErr w:type="gramStart"/>
      <w:r w:rsidRPr="000B16A3">
        <w:rPr>
          <w:rStyle w:val="Odwoaniedelikatne"/>
          <w:i w:val="0"/>
        </w:rPr>
        <w:t>html</w:t>
      </w:r>
      <w:proofErr w:type="gramEnd"/>
    </w:p>
    <w:p w:rsidR="0069148D" w:rsidRDefault="000B16A3" w:rsidP="000B16A3">
      <w:r>
        <w:t xml:space="preserve">Przewiduje się, że w roku 2030 dostępność potencjałowa w całym </w:t>
      </w:r>
      <w:r w:rsidRPr="000B16A3">
        <w:t>województw</w:t>
      </w:r>
      <w:r>
        <w:t>ie warmińsko-mazurskim nie ulegnie większym zmianom</w:t>
      </w:r>
      <w:r w:rsidR="00554803">
        <w:t xml:space="preserve"> [</w:t>
      </w:r>
      <w:r w:rsidR="002348F6">
        <w:fldChar w:fldCharType="begin"/>
      </w:r>
      <w:r w:rsidR="001E6130">
        <w:instrText xml:space="preserve"> REF _Ref455577670 \h </w:instrText>
      </w:r>
      <w:r w:rsidR="002348F6">
        <w:fldChar w:fldCharType="separate"/>
      </w:r>
      <w:r w:rsidR="008D2C5D" w:rsidRPr="000B16A3">
        <w:rPr>
          <w:rStyle w:val="Odwoaniedelikatne"/>
        </w:rPr>
        <w:t xml:space="preserve">Rysunek </w:t>
      </w:r>
      <w:r w:rsidR="008D2C5D">
        <w:rPr>
          <w:rStyle w:val="Odwoaniedelikatne"/>
          <w:noProof/>
        </w:rPr>
        <w:t>7</w:t>
      </w:r>
      <w:r w:rsidR="002348F6">
        <w:fldChar w:fldCharType="end"/>
      </w:r>
      <w:r w:rsidR="00554803">
        <w:t>]</w:t>
      </w:r>
      <w:r>
        <w:t xml:space="preserve">. Wartości tego miernika będą rozkładały się bardzo </w:t>
      </w:r>
      <w:proofErr w:type="gramStart"/>
      <w:r>
        <w:t>podobnie</w:t>
      </w:r>
      <w:r w:rsidR="00554803">
        <w:t xml:space="preserve"> co</w:t>
      </w:r>
      <w:proofErr w:type="gramEnd"/>
      <w:r w:rsidR="00554803">
        <w:t xml:space="preserve"> w roku 2010. To oznacza, że</w:t>
      </w:r>
      <w:r>
        <w:t xml:space="preserve"> na zachodzie regionu dostępność będzie najlepsza, a im dalej na wschód, a zwłaszcza na północny-wschód, tym dostępność </w:t>
      </w:r>
      <w:r w:rsidR="00554803">
        <w:t xml:space="preserve">będzie coraz trudniejsza. </w:t>
      </w:r>
      <w:r w:rsidR="00554803" w:rsidRPr="00554803">
        <w:t>W przypadku Gminy Markusy</w:t>
      </w:r>
      <w:r w:rsidR="005C5644">
        <w:t xml:space="preserve"> dostępność potencjałową</w:t>
      </w:r>
      <w:r w:rsidR="00554803" w:rsidRPr="00554803">
        <w:t xml:space="preserve"> </w:t>
      </w:r>
      <w:r w:rsidR="00554803">
        <w:t xml:space="preserve">w 2030 r. </w:t>
      </w:r>
      <w:proofErr w:type="gramStart"/>
      <w:r w:rsidR="00554803">
        <w:t xml:space="preserve">oceniono </w:t>
      </w:r>
      <w:r w:rsidR="00554803" w:rsidRPr="00554803">
        <w:t>jako</w:t>
      </w:r>
      <w:proofErr w:type="gramEnd"/>
      <w:r w:rsidR="00554803" w:rsidRPr="00554803">
        <w:t xml:space="preserve"> </w:t>
      </w:r>
      <w:r w:rsidR="005C5644">
        <w:t>średnią</w:t>
      </w:r>
      <w:r w:rsidR="00554803" w:rsidRPr="00554803">
        <w:t xml:space="preserve">, tj. między </w:t>
      </w:r>
      <w:r w:rsidR="00554803">
        <w:t>1400 a 1800.</w:t>
      </w:r>
    </w:p>
    <w:p w:rsidR="000B16A3" w:rsidRPr="000B16A3" w:rsidRDefault="000B16A3" w:rsidP="005D41DE">
      <w:pPr>
        <w:pStyle w:val="Legenda"/>
        <w:rPr>
          <w:rStyle w:val="Odwoaniedelikatne"/>
        </w:rPr>
      </w:pPr>
      <w:bookmarkStart w:id="135" w:name="_Ref455577670"/>
      <w:bookmarkStart w:id="136" w:name="_Toc475341795"/>
      <w:r w:rsidRPr="000B16A3">
        <w:rPr>
          <w:rStyle w:val="Odwoaniedelikatne"/>
        </w:rPr>
        <w:t xml:space="preserve">Rysunek </w:t>
      </w:r>
      <w:r w:rsidR="002348F6" w:rsidRPr="000B16A3">
        <w:rPr>
          <w:rStyle w:val="Odwoaniedelikatne"/>
        </w:rPr>
        <w:fldChar w:fldCharType="begin"/>
      </w:r>
      <w:r w:rsidRPr="000B16A3">
        <w:rPr>
          <w:rStyle w:val="Odwoaniedelikatne"/>
        </w:rPr>
        <w:instrText xml:space="preserve"> SEQ Rysunek \* ARABIC </w:instrText>
      </w:r>
      <w:r w:rsidR="002348F6" w:rsidRPr="000B16A3">
        <w:rPr>
          <w:rStyle w:val="Odwoaniedelikatne"/>
        </w:rPr>
        <w:fldChar w:fldCharType="separate"/>
      </w:r>
      <w:r w:rsidR="008D2C5D">
        <w:rPr>
          <w:rStyle w:val="Odwoaniedelikatne"/>
          <w:noProof/>
        </w:rPr>
        <w:t>7</w:t>
      </w:r>
      <w:r w:rsidR="002348F6" w:rsidRPr="000B16A3">
        <w:rPr>
          <w:rStyle w:val="Odwoaniedelikatne"/>
        </w:rPr>
        <w:fldChar w:fldCharType="end"/>
      </w:r>
      <w:bookmarkEnd w:id="135"/>
      <w:r w:rsidRPr="000B16A3">
        <w:rPr>
          <w:rStyle w:val="Odwoaniedelikatne"/>
        </w:rPr>
        <w:t xml:space="preserve">. </w:t>
      </w:r>
      <w:r>
        <w:rPr>
          <w:rStyle w:val="Odwoaniedelikatne"/>
        </w:rPr>
        <w:t>Perspektywiczny r</w:t>
      </w:r>
      <w:r w:rsidRPr="000B16A3">
        <w:rPr>
          <w:rStyle w:val="Odwoaniedelikatne"/>
        </w:rPr>
        <w:t xml:space="preserve">ozkład dostępności potencjałowej w województwie warmińsko-mazurskim </w:t>
      </w:r>
      <w:r>
        <w:rPr>
          <w:rStyle w:val="Odwoaniedelikatne"/>
        </w:rPr>
        <w:t xml:space="preserve">w </w:t>
      </w:r>
      <w:r w:rsidRPr="000B16A3">
        <w:rPr>
          <w:rStyle w:val="Odwoaniedelikatne"/>
        </w:rPr>
        <w:t>20</w:t>
      </w:r>
      <w:r>
        <w:rPr>
          <w:rStyle w:val="Odwoaniedelikatne"/>
        </w:rPr>
        <w:t>30 r.</w:t>
      </w:r>
      <w:bookmarkEnd w:id="136"/>
    </w:p>
    <w:p w:rsidR="00576687" w:rsidRDefault="00576687" w:rsidP="000B16A3">
      <w:pPr>
        <w:spacing w:line="240" w:lineRule="auto"/>
      </w:pPr>
      <w:r>
        <w:rPr>
          <w:noProof/>
          <w:lang w:eastAsia="pl-PL"/>
        </w:rPr>
        <w:drawing>
          <wp:inline distT="0" distB="0" distL="0" distR="0" wp14:anchorId="54342B6E" wp14:editId="7072F89E">
            <wp:extent cx="5727747" cy="2130357"/>
            <wp:effectExtent l="19050" t="19050" r="25400" b="22860"/>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3512"/>
                    <a:stretch/>
                  </pic:blipFill>
                  <pic:spPr bwMode="auto">
                    <a:xfrm>
                      <a:off x="0" y="0"/>
                      <a:ext cx="5740518" cy="2135107"/>
                    </a:xfrm>
                    <a:prstGeom prst="rect">
                      <a:avLst/>
                    </a:prstGeom>
                    <a:noFill/>
                    <a:ln w="9525" cap="flat" cmpd="sng" algn="ctr">
                      <a:solidFill>
                        <a:srgbClr val="549E39"/>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76687" w:rsidRPr="00231CE7" w:rsidRDefault="000B16A3" w:rsidP="00BD5AC9">
      <w:pPr>
        <w:spacing w:after="240"/>
        <w:rPr>
          <w:rStyle w:val="Odwoaniedelikatne"/>
        </w:rPr>
      </w:pPr>
      <w:r w:rsidRPr="00231CE7">
        <w:rPr>
          <w:rStyle w:val="Odwoaniedelikatne"/>
        </w:rPr>
        <w:t xml:space="preserve">Źródło: Badania dostępności transportowej w </w:t>
      </w:r>
      <w:proofErr w:type="spellStart"/>
      <w:r w:rsidRPr="00231CE7">
        <w:rPr>
          <w:rStyle w:val="Odwoaniedelikatne"/>
        </w:rPr>
        <w:t>IGiPZ</w:t>
      </w:r>
      <w:proofErr w:type="spellEnd"/>
      <w:r w:rsidRPr="00231CE7">
        <w:rPr>
          <w:rStyle w:val="Odwoaniedelikatne"/>
        </w:rPr>
        <w:t xml:space="preserve"> PAN</w:t>
      </w:r>
      <w:r w:rsidR="00231CE7" w:rsidRPr="00231CE7">
        <w:rPr>
          <w:rStyle w:val="Odwoaniedelikatne"/>
        </w:rPr>
        <w:t>.</w:t>
      </w:r>
    </w:p>
    <w:p w:rsidR="00576687" w:rsidRDefault="00575BBA" w:rsidP="00396138">
      <w:r>
        <w:t>Przypuszczać można, że na polepszenie dostępności potencjałowej w województwie warmiń</w:t>
      </w:r>
      <w:r w:rsidR="00BD5AC9">
        <w:t>sko-mazurskim</w:t>
      </w:r>
      <w:r w:rsidR="001E6130">
        <w:t xml:space="preserve"> miała</w:t>
      </w:r>
      <w:r>
        <w:t xml:space="preserve"> wpływ wybudowana autostrada A1 na odcinku Gdańsk-Łódź.</w:t>
      </w:r>
      <w:r w:rsidR="00BD5AC9">
        <w:t xml:space="preserve"> </w:t>
      </w:r>
      <w:r w:rsidR="00BD5AC9">
        <w:lastRenderedPageBreak/>
        <w:t>Dzięki tej drodze</w:t>
      </w:r>
      <w:r w:rsidR="001E6130">
        <w:t xml:space="preserve"> szybkiego ruchu,</w:t>
      </w:r>
      <w:r w:rsidR="00BD5AC9">
        <w:t xml:space="preserve"> zmiana dostępności potencjałowej na zachodzie regionu wzrosła o 5-10%, podczas gdy na wschodzie wskaźnik ten nie zmienił się [</w:t>
      </w:r>
      <w:r w:rsidR="002348F6">
        <w:fldChar w:fldCharType="begin"/>
      </w:r>
      <w:r w:rsidR="001E6130">
        <w:instrText xml:space="preserve"> REF _Ref455579157 \h </w:instrText>
      </w:r>
      <w:r w:rsidR="002348F6">
        <w:fldChar w:fldCharType="separate"/>
      </w:r>
      <w:r w:rsidR="008D2C5D" w:rsidRPr="00BD5AC9">
        <w:rPr>
          <w:rStyle w:val="Odwoaniedelikatne"/>
        </w:rPr>
        <w:t xml:space="preserve">Rysunek </w:t>
      </w:r>
      <w:r w:rsidR="008D2C5D">
        <w:rPr>
          <w:rStyle w:val="Odwoaniedelikatne"/>
          <w:noProof/>
        </w:rPr>
        <w:t>8</w:t>
      </w:r>
      <w:r w:rsidR="002348F6">
        <w:fldChar w:fldCharType="end"/>
      </w:r>
      <w:r w:rsidR="00BD5AC9">
        <w:t>].</w:t>
      </w:r>
    </w:p>
    <w:p w:rsidR="00BD5AC9" w:rsidRPr="00BD5AC9" w:rsidRDefault="00BD5AC9" w:rsidP="005D41DE">
      <w:pPr>
        <w:pStyle w:val="Legenda"/>
        <w:rPr>
          <w:rStyle w:val="Odwoaniedelikatne"/>
        </w:rPr>
      </w:pPr>
      <w:bookmarkStart w:id="137" w:name="_Ref455579157"/>
      <w:bookmarkStart w:id="138" w:name="_Ref455732451"/>
      <w:bookmarkStart w:id="139" w:name="_Toc475341796"/>
      <w:r w:rsidRPr="00BD5AC9">
        <w:rPr>
          <w:rStyle w:val="Odwoaniedelikatne"/>
        </w:rPr>
        <w:t xml:space="preserve">Rysunek </w:t>
      </w:r>
      <w:r w:rsidR="002348F6" w:rsidRPr="00BD5AC9">
        <w:rPr>
          <w:rStyle w:val="Odwoaniedelikatne"/>
        </w:rPr>
        <w:fldChar w:fldCharType="begin"/>
      </w:r>
      <w:r w:rsidRPr="00BD5AC9">
        <w:rPr>
          <w:rStyle w:val="Odwoaniedelikatne"/>
        </w:rPr>
        <w:instrText xml:space="preserve"> SEQ Rysunek \* ARABIC </w:instrText>
      </w:r>
      <w:r w:rsidR="002348F6" w:rsidRPr="00BD5AC9">
        <w:rPr>
          <w:rStyle w:val="Odwoaniedelikatne"/>
        </w:rPr>
        <w:fldChar w:fldCharType="separate"/>
      </w:r>
      <w:r w:rsidR="008D2C5D">
        <w:rPr>
          <w:rStyle w:val="Odwoaniedelikatne"/>
          <w:noProof/>
        </w:rPr>
        <w:t>8</w:t>
      </w:r>
      <w:r w:rsidR="002348F6" w:rsidRPr="00BD5AC9">
        <w:rPr>
          <w:rStyle w:val="Odwoaniedelikatne"/>
        </w:rPr>
        <w:fldChar w:fldCharType="end"/>
      </w:r>
      <w:bookmarkEnd w:id="137"/>
      <w:r w:rsidRPr="00BD5AC9">
        <w:rPr>
          <w:rStyle w:val="Odwoaniedelikatne"/>
        </w:rPr>
        <w:t>.</w:t>
      </w:r>
      <w:r>
        <w:rPr>
          <w:rStyle w:val="Odwoaniedelikatne"/>
        </w:rPr>
        <w:t xml:space="preserve"> Z</w:t>
      </w:r>
      <w:r w:rsidRPr="00BD5AC9">
        <w:rPr>
          <w:rStyle w:val="Odwoaniedelikatne"/>
        </w:rPr>
        <w:t>miany dostępności w wyniku realizacji inwestycji</w:t>
      </w:r>
      <w:r>
        <w:rPr>
          <w:rStyle w:val="Odwoaniedelikatne"/>
        </w:rPr>
        <w:t xml:space="preserve"> budowy autostrady A1 Gdańsk-Łódź</w:t>
      </w:r>
      <w:bookmarkEnd w:id="138"/>
      <w:bookmarkEnd w:id="139"/>
    </w:p>
    <w:p w:rsidR="00787E2A" w:rsidRDefault="00575BBA" w:rsidP="00BD5AC9">
      <w:pPr>
        <w:spacing w:line="240" w:lineRule="auto"/>
        <w:jc w:val="center"/>
      </w:pPr>
      <w:r w:rsidRPr="00575BBA">
        <w:rPr>
          <w:noProof/>
          <w:lang w:eastAsia="pl-PL"/>
        </w:rPr>
        <w:drawing>
          <wp:inline distT="0" distB="0" distL="0" distR="0" wp14:anchorId="05B8C78E" wp14:editId="1CCC3355">
            <wp:extent cx="5680953" cy="3185099"/>
            <wp:effectExtent l="19050" t="19050" r="15240" b="15875"/>
            <wp:docPr id="73" name="Obraz 73" descr="C:\Users\EU-Consult Sp. z o.o\AGATA_Opracowania\9. Strategia Rozwoju Gminy Markusy\rysunki\Bez tytuł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U-Consult Sp. z o.o\AGATA_Opracowania\9. Strategia Rozwoju Gminy Markusy\rysunki\Bez tytułu.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03291" cy="3197623"/>
                    </a:xfrm>
                    <a:prstGeom prst="rect">
                      <a:avLst/>
                    </a:prstGeom>
                    <a:noFill/>
                    <a:ln>
                      <a:solidFill>
                        <a:schemeClr val="accent1"/>
                      </a:solidFill>
                    </a:ln>
                  </pic:spPr>
                </pic:pic>
              </a:graphicData>
            </a:graphic>
          </wp:inline>
        </w:drawing>
      </w:r>
    </w:p>
    <w:p w:rsidR="00576687" w:rsidRPr="00231CE7" w:rsidRDefault="00BD5AC9" w:rsidP="00BD5AC9">
      <w:pPr>
        <w:rPr>
          <w:rStyle w:val="Odwoaniedelikatne"/>
        </w:rPr>
      </w:pPr>
      <w:r w:rsidRPr="00231CE7">
        <w:rPr>
          <w:rStyle w:val="Odwoaniedelikatne"/>
        </w:rPr>
        <w:t xml:space="preserve">Źródło: Badania dostępności transportowej w </w:t>
      </w:r>
      <w:proofErr w:type="spellStart"/>
      <w:r w:rsidRPr="00231CE7">
        <w:rPr>
          <w:rStyle w:val="Odwoaniedelikatne"/>
        </w:rPr>
        <w:t>IGiPZ</w:t>
      </w:r>
      <w:proofErr w:type="spellEnd"/>
      <w:r w:rsidRPr="00231CE7">
        <w:rPr>
          <w:rStyle w:val="Odwoaniedelikatne"/>
        </w:rPr>
        <w:t xml:space="preserve"> PAN, http</w:t>
      </w:r>
      <w:proofErr w:type="gramStart"/>
      <w:r w:rsidRPr="00231CE7">
        <w:rPr>
          <w:rStyle w:val="Odwoaniedelikatne"/>
        </w:rPr>
        <w:t>://www</w:t>
      </w:r>
      <w:proofErr w:type="gramEnd"/>
      <w:r w:rsidRPr="00231CE7">
        <w:rPr>
          <w:rStyle w:val="Odwoaniedelikatne"/>
        </w:rPr>
        <w:t>.</w:t>
      </w:r>
      <w:proofErr w:type="gramStart"/>
      <w:r w:rsidRPr="00231CE7">
        <w:rPr>
          <w:rStyle w:val="Odwoaniedelikatne"/>
        </w:rPr>
        <w:t>igipz</w:t>
      </w:r>
      <w:proofErr w:type="gramEnd"/>
      <w:r w:rsidRPr="00231CE7">
        <w:rPr>
          <w:rStyle w:val="Odwoaniedelikatne"/>
        </w:rPr>
        <w:t>.</w:t>
      </w:r>
      <w:proofErr w:type="gramStart"/>
      <w:r w:rsidRPr="00231CE7">
        <w:rPr>
          <w:rStyle w:val="Odwoaniedelikatne"/>
        </w:rPr>
        <w:t>pan</w:t>
      </w:r>
      <w:proofErr w:type="gramEnd"/>
      <w:r w:rsidRPr="00231CE7">
        <w:rPr>
          <w:rStyle w:val="Odwoaniedelikatne"/>
        </w:rPr>
        <w:t>.pl/accessibility/pl/mapy.</w:t>
      </w:r>
      <w:proofErr w:type="gramStart"/>
      <w:r w:rsidRPr="00231CE7">
        <w:rPr>
          <w:rStyle w:val="Odwoaniedelikatne"/>
        </w:rPr>
        <w:t>html</w:t>
      </w:r>
      <w:proofErr w:type="gramEnd"/>
    </w:p>
    <w:p w:rsidR="00492591" w:rsidRDefault="00492591" w:rsidP="0064055D">
      <w:pPr>
        <w:spacing w:before="100" w:line="276" w:lineRule="auto"/>
        <w:jc w:val="left"/>
      </w:pPr>
    </w:p>
    <w:p w:rsidR="00492591" w:rsidRPr="006D52A9" w:rsidRDefault="002E1FC7" w:rsidP="0064055D">
      <w:pPr>
        <w:pStyle w:val="Podtytu"/>
        <w:rPr>
          <w:sz w:val="22"/>
          <w:szCs w:val="22"/>
        </w:rPr>
      </w:pPr>
      <w:r w:rsidRPr="006D52A9">
        <w:rPr>
          <w:caps w:val="0"/>
          <w:sz w:val="22"/>
          <w:szCs w:val="22"/>
        </w:rPr>
        <w:t>Łącza światłowodowe i radiowe</w:t>
      </w:r>
    </w:p>
    <w:p w:rsidR="00492591" w:rsidRPr="00D12BF0" w:rsidRDefault="00492591" w:rsidP="00492591">
      <w:r w:rsidRPr="00D12BF0">
        <w:t xml:space="preserve">Na terenie gminy </w:t>
      </w:r>
      <w:r w:rsidR="001E6130" w:rsidRPr="00D12BF0">
        <w:t xml:space="preserve">obecnie </w:t>
      </w:r>
      <w:r w:rsidRPr="00D12BF0">
        <w:t>funkcjonują dwa podstawowe systemy połączeń telekomunikacyjnych: telekomunikacja kablowa oraz niezależne sieci telefonii komórkowych bazujących na stacjach przekaźnikowych i falach radiowych.</w:t>
      </w:r>
    </w:p>
    <w:p w:rsidR="00231CE7" w:rsidRPr="00745CF5" w:rsidRDefault="00492591" w:rsidP="00745CF5">
      <w:pPr>
        <w:rPr>
          <w:rStyle w:val="Odwoaniedelikatne"/>
          <w:bCs w:val="0"/>
          <w:i w:val="0"/>
          <w:color w:val="auto"/>
          <w:sz w:val="24"/>
        </w:rPr>
      </w:pPr>
      <w:r w:rsidRPr="00D12BF0">
        <w:t xml:space="preserve">Na poniższym rysunku </w:t>
      </w:r>
      <w:r w:rsidR="00D12BF0" w:rsidRPr="00D12BF0">
        <w:t>[</w:t>
      </w:r>
      <w:r w:rsidR="00D000F7" w:rsidRPr="006D52A9">
        <w:rPr>
          <w:color w:val="549E39" w:themeColor="accent1"/>
          <w:sz w:val="20"/>
        </w:rPr>
        <w:t>Rysunek 9</w:t>
      </w:r>
      <w:r w:rsidR="00D12BF0" w:rsidRPr="00D12BF0">
        <w:t xml:space="preserve">] </w:t>
      </w:r>
      <w:r w:rsidRPr="00D12BF0">
        <w:t>przedstawiona została mapa łącz światłowodowych</w:t>
      </w:r>
      <w:r w:rsidR="00777B00" w:rsidRPr="00D12BF0">
        <w:t xml:space="preserve"> </w:t>
      </w:r>
      <w:r w:rsidR="00D12BF0" w:rsidRPr="00D12BF0">
        <w:t xml:space="preserve">węzłów telekomunikacyjnych </w:t>
      </w:r>
      <w:r w:rsidR="00777B00" w:rsidRPr="00D12BF0">
        <w:t>(linie żółte)</w:t>
      </w:r>
      <w:r w:rsidRPr="00D12BF0">
        <w:t xml:space="preserve"> oraz radiowych</w:t>
      </w:r>
      <w:r w:rsidR="00777B00" w:rsidRPr="00D12BF0">
        <w:t xml:space="preserve"> (linie różowe)</w:t>
      </w:r>
      <w:r w:rsidRPr="00D12BF0">
        <w:t>, z uwz</w:t>
      </w:r>
      <w:r w:rsidR="00777B00" w:rsidRPr="00D12BF0">
        <w:t>ględnieniem największych miast wokół Gminy Markusy</w:t>
      </w:r>
      <w:r w:rsidRPr="00D12BF0">
        <w:t xml:space="preserve">. </w:t>
      </w:r>
      <w:r w:rsidR="00D12BF0" w:rsidRPr="00D12BF0">
        <w:t>W</w:t>
      </w:r>
      <w:r w:rsidRPr="00D12BF0">
        <w:t>ęzły radiowe</w:t>
      </w:r>
      <w:r w:rsidR="00D12BF0" w:rsidRPr="00D12BF0">
        <w:t xml:space="preserve"> (kropki zielone z ciemną obwódką)</w:t>
      </w:r>
      <w:r w:rsidRPr="00D12BF0">
        <w:t>,</w:t>
      </w:r>
      <w:r w:rsidR="00D12BF0" w:rsidRPr="00D12BF0">
        <w:t xml:space="preserve"> to </w:t>
      </w:r>
      <w:r w:rsidRPr="00D12BF0">
        <w:t>miejsca lokalizacji radiowych urządzeń nadawczo</w:t>
      </w:r>
      <w:r w:rsidR="00D12BF0" w:rsidRPr="00D12BF0">
        <w:t>-</w:t>
      </w:r>
      <w:r w:rsidRPr="00D12BF0">
        <w:t xml:space="preserve">odbiorczych. </w:t>
      </w:r>
      <w:r w:rsidR="00D12BF0" w:rsidRPr="00D12BF0">
        <w:t>W</w:t>
      </w:r>
      <w:r w:rsidRPr="00D12BF0">
        <w:t>ęzły dostępowe</w:t>
      </w:r>
      <w:r w:rsidR="00D12BF0" w:rsidRPr="00D12BF0">
        <w:t xml:space="preserve"> (kropki jasnozielone), to </w:t>
      </w:r>
      <w:r w:rsidRPr="00D12BF0">
        <w:t>urządzenia telekomunikacyjne lub zespół urządzeń telekomunikacyjnych, zapewniających fizyczne podłączenia sieci agregujące ruch pocho</w:t>
      </w:r>
      <w:r w:rsidR="00D12BF0" w:rsidRPr="00D12BF0">
        <w:t>dzący od użytkowników końcowych.</w:t>
      </w:r>
      <w:r w:rsidRPr="00D12BF0">
        <w:t xml:space="preserve"> </w:t>
      </w:r>
      <w:r w:rsidR="00D12BF0" w:rsidRPr="00D12BF0">
        <w:t>W</w:t>
      </w:r>
      <w:r w:rsidRPr="00D12BF0">
        <w:t>ęzły dystrybucyjne</w:t>
      </w:r>
      <w:r w:rsidR="00D12BF0" w:rsidRPr="00D12BF0">
        <w:t xml:space="preserve"> (kropki niebieskie)</w:t>
      </w:r>
      <w:r w:rsidRPr="00D12BF0">
        <w:t xml:space="preserve">, </w:t>
      </w:r>
      <w:r w:rsidR="00D12BF0" w:rsidRPr="00D12BF0">
        <w:t>są to</w:t>
      </w:r>
      <w:r w:rsidRPr="00D12BF0">
        <w:t xml:space="preserve"> urządzenia telekomunikacyjne lub </w:t>
      </w:r>
      <w:r w:rsidRPr="00D12BF0">
        <w:lastRenderedPageBreak/>
        <w:t>zespoły urządzeń telekomunikacyjnych, zapewniając</w:t>
      </w:r>
      <w:r w:rsidR="00D12BF0" w:rsidRPr="00D12BF0">
        <w:t>e</w:t>
      </w:r>
      <w:r w:rsidRPr="00D12BF0">
        <w:t xml:space="preserve"> fizyczne połączenie sieci telekomunikacyjnych, łączących węzły szkieletowej sieci telekomunikacyjnej z agregującymi ruch od użytkowników końcowych węzłami dostępowej sieci telekomunikacyjnej</w:t>
      </w:r>
      <w:r w:rsidRPr="00D73841">
        <w:t xml:space="preserve">. Jak widać, </w:t>
      </w:r>
      <w:r w:rsidR="00D12BF0" w:rsidRPr="00D73841">
        <w:t>G</w:t>
      </w:r>
      <w:r w:rsidRPr="00D73841">
        <w:t>mina M</w:t>
      </w:r>
      <w:r w:rsidR="00D12BF0" w:rsidRPr="00D73841">
        <w:t>arkusy</w:t>
      </w:r>
      <w:r w:rsidRPr="00D73841">
        <w:t xml:space="preserve"> jest słabo rozwiniętym </w:t>
      </w:r>
      <w:r w:rsidR="001E6130">
        <w:t>terenem</w:t>
      </w:r>
      <w:r w:rsidRPr="00D73841">
        <w:t xml:space="preserve"> biorąc pod uwagę łącza światłowodowe i radiowe.</w:t>
      </w:r>
      <w:bookmarkStart w:id="140" w:name="_Ref455580949"/>
    </w:p>
    <w:p w:rsidR="00777B00" w:rsidRPr="00777B00" w:rsidRDefault="00777B00" w:rsidP="005D41DE">
      <w:pPr>
        <w:pStyle w:val="Legenda"/>
        <w:rPr>
          <w:rStyle w:val="Odwoaniedelikatne"/>
        </w:rPr>
      </w:pPr>
      <w:bookmarkStart w:id="141" w:name="_Toc475341797"/>
      <w:r w:rsidRPr="00777B00">
        <w:rPr>
          <w:rStyle w:val="Odwoaniedelikatne"/>
        </w:rPr>
        <w:t xml:space="preserve">Rysunek </w:t>
      </w:r>
      <w:r w:rsidR="002348F6" w:rsidRPr="00777B00">
        <w:rPr>
          <w:rStyle w:val="Odwoaniedelikatne"/>
        </w:rPr>
        <w:fldChar w:fldCharType="begin"/>
      </w:r>
      <w:r w:rsidRPr="00777B00">
        <w:rPr>
          <w:rStyle w:val="Odwoaniedelikatne"/>
        </w:rPr>
        <w:instrText xml:space="preserve"> SEQ Rysunek \* ARABIC </w:instrText>
      </w:r>
      <w:r w:rsidR="002348F6" w:rsidRPr="00777B00">
        <w:rPr>
          <w:rStyle w:val="Odwoaniedelikatne"/>
        </w:rPr>
        <w:fldChar w:fldCharType="separate"/>
      </w:r>
      <w:r w:rsidR="008D2C5D">
        <w:rPr>
          <w:rStyle w:val="Odwoaniedelikatne"/>
          <w:noProof/>
        </w:rPr>
        <w:t>9</w:t>
      </w:r>
      <w:r w:rsidR="002348F6" w:rsidRPr="00777B00">
        <w:rPr>
          <w:rStyle w:val="Odwoaniedelikatne"/>
        </w:rPr>
        <w:fldChar w:fldCharType="end"/>
      </w:r>
      <w:bookmarkEnd w:id="140"/>
      <w:r w:rsidRPr="00777B00">
        <w:rPr>
          <w:rStyle w:val="Odwoaniedelikatne"/>
        </w:rPr>
        <w:t>.</w:t>
      </w:r>
      <w:r>
        <w:rPr>
          <w:rStyle w:val="Odwoaniedelikatne"/>
        </w:rPr>
        <w:t xml:space="preserve"> Łącza radiowe i światłowodowe w obrębie Gminy Markusy</w:t>
      </w:r>
      <w:bookmarkEnd w:id="141"/>
    </w:p>
    <w:p w:rsidR="00492591" w:rsidRDefault="00D12BF0" w:rsidP="00777B00">
      <w:pPr>
        <w:jc w:val="center"/>
      </w:pPr>
      <w:r>
        <w:rPr>
          <w:noProof/>
          <w:lang w:eastAsia="pl-PL"/>
        </w:rPr>
        <w:drawing>
          <wp:inline distT="0" distB="0" distL="0" distR="0" wp14:anchorId="60DA05D0" wp14:editId="271DF6C6">
            <wp:extent cx="5200650" cy="3945321"/>
            <wp:effectExtent l="19050" t="19050" r="19050" b="17145"/>
            <wp:docPr id="76"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srcRect l="28770" t="40581" r="32871" b="7665"/>
                    <a:stretch/>
                  </pic:blipFill>
                  <pic:spPr bwMode="auto">
                    <a:xfrm>
                      <a:off x="0" y="0"/>
                      <a:ext cx="5217718" cy="3958269"/>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777B00" w:rsidRDefault="00777B00" w:rsidP="00777B00">
      <w:pPr>
        <w:rPr>
          <w:rStyle w:val="Odwoaniedelikatne"/>
        </w:rPr>
      </w:pPr>
      <w:r w:rsidRPr="00231CE7">
        <w:rPr>
          <w:rStyle w:val="Odwoaniedelikatne"/>
        </w:rPr>
        <w:t xml:space="preserve">Źródło: </w:t>
      </w:r>
      <w:hyperlink r:id="rId37" w:history="1">
        <w:r w:rsidR="005C5644" w:rsidRPr="00C5431F">
          <w:rPr>
            <w:rStyle w:val="Hipercze"/>
            <w:sz w:val="20"/>
          </w:rPr>
          <w:t>http://www.polskaszerokopasmowa.pl/mapy/infrastruktura-telekomunikacyjna-na-terenie-rp-2014.html</w:t>
        </w:r>
      </w:hyperlink>
    </w:p>
    <w:p w:rsidR="005C5644" w:rsidRPr="00231CE7" w:rsidRDefault="005C5644" w:rsidP="00777B00">
      <w:pPr>
        <w:rPr>
          <w:rStyle w:val="Odwoaniedelikatne"/>
        </w:rPr>
      </w:pPr>
    </w:p>
    <w:p w:rsidR="00BD5AC9" w:rsidRPr="006D52A9" w:rsidRDefault="002E1FC7" w:rsidP="0064055D">
      <w:pPr>
        <w:pStyle w:val="Podtytu"/>
        <w:rPr>
          <w:sz w:val="22"/>
          <w:szCs w:val="22"/>
        </w:rPr>
      </w:pPr>
      <w:r w:rsidRPr="006D52A9">
        <w:rPr>
          <w:caps w:val="0"/>
          <w:sz w:val="22"/>
          <w:szCs w:val="22"/>
        </w:rPr>
        <w:t>Finanse</w:t>
      </w:r>
    </w:p>
    <w:p w:rsidR="00CE6818" w:rsidRDefault="00CE6818" w:rsidP="00396138">
      <w:r w:rsidRPr="005A2ABF">
        <w:t xml:space="preserve">Każdego roku Gmina Markusy ponosi wydatki </w:t>
      </w:r>
      <w:r w:rsidR="001D20ED">
        <w:t xml:space="preserve">na utrzymanie, modernizację lub budowę poszczególnych </w:t>
      </w:r>
      <w:r w:rsidR="00C55A31">
        <w:t>przestrzenno-</w:t>
      </w:r>
      <w:r w:rsidR="001D20ED">
        <w:t>społeczno-gospodarczych „komponentów” tworzących niniejszą jednostkę administracyjną</w:t>
      </w:r>
      <w:r w:rsidRPr="005A2ABF">
        <w:t xml:space="preserve">. </w:t>
      </w:r>
      <w:r w:rsidR="004561A2">
        <w:t>Analizując poszczególne działy</w:t>
      </w:r>
      <w:r w:rsidRPr="005A2ABF">
        <w:t xml:space="preserve"> Klasyfikacji Budżetowej </w:t>
      </w:r>
      <w:r w:rsidR="005A4AC3">
        <w:t>[</w:t>
      </w:r>
      <w:r w:rsidR="002348F6">
        <w:fldChar w:fldCharType="begin"/>
      </w:r>
      <w:r w:rsidR="00A109AA">
        <w:instrText xml:space="preserve"> REF _Ref455139500 \h </w:instrText>
      </w:r>
      <w:r w:rsidR="002348F6">
        <w:fldChar w:fldCharType="separate"/>
      </w:r>
      <w:r w:rsidR="008D2C5D" w:rsidRPr="005A4AC3">
        <w:rPr>
          <w:rStyle w:val="Odwoaniedelikatne"/>
        </w:rPr>
        <w:t xml:space="preserve">Tabela </w:t>
      </w:r>
      <w:r w:rsidR="008D2C5D">
        <w:rPr>
          <w:rStyle w:val="Odwoaniedelikatne"/>
          <w:noProof/>
        </w:rPr>
        <w:t>20</w:t>
      </w:r>
      <w:r w:rsidR="002348F6">
        <w:fldChar w:fldCharType="end"/>
      </w:r>
      <w:r w:rsidR="005A4AC3">
        <w:t xml:space="preserve">] </w:t>
      </w:r>
      <w:r w:rsidR="004561A2">
        <w:t>można zauważyć</w:t>
      </w:r>
      <w:r w:rsidRPr="005A2ABF">
        <w:t xml:space="preserve">, że </w:t>
      </w:r>
      <w:r w:rsidR="0094411C">
        <w:t>g</w:t>
      </w:r>
      <w:r w:rsidR="005A2ABF">
        <w:t xml:space="preserve">mina </w:t>
      </w:r>
      <w:r w:rsidR="001D20ED">
        <w:t xml:space="preserve">zarówno w 2010 r., jak i </w:t>
      </w:r>
      <w:r w:rsidR="005A2ABF">
        <w:t xml:space="preserve">w 2014 r. </w:t>
      </w:r>
      <w:r w:rsidRPr="005A2ABF">
        <w:t xml:space="preserve">najwięcej </w:t>
      </w:r>
      <w:r w:rsidR="004561A2">
        <w:t>środków</w:t>
      </w:r>
      <w:r w:rsidR="005A2ABF">
        <w:t xml:space="preserve"> przeznaczyła na dział </w:t>
      </w:r>
      <w:r w:rsidR="005A4AC3">
        <w:t>nr 801</w:t>
      </w:r>
      <w:r w:rsidR="001D20ED">
        <w:t xml:space="preserve"> – oświata i wychowanie. </w:t>
      </w:r>
      <w:r w:rsidR="005D721B">
        <w:t>W 2014 r. nakłady pieniężne</w:t>
      </w:r>
      <w:r w:rsidR="00C55A31">
        <w:t xml:space="preserve"> na ten dział stanowiły </w:t>
      </w:r>
      <w:r w:rsidR="00C55A31">
        <w:lastRenderedPageBreak/>
        <w:t>35,3% ogółu poniesionych wydatków z bu</w:t>
      </w:r>
      <w:r w:rsidR="005D721B">
        <w:t xml:space="preserve">dżetu. </w:t>
      </w:r>
      <w:r w:rsidR="00220A0F">
        <w:t>Podczas gdy</w:t>
      </w:r>
      <w:r w:rsidR="00891873">
        <w:t>,</w:t>
      </w:r>
      <w:r w:rsidR="00220A0F">
        <w:t xml:space="preserve"> dział transport i łączność stanowił zaledwie 0,3% wszystkich kosztów Gminy Markusy.</w:t>
      </w:r>
    </w:p>
    <w:p w:rsidR="00CE6818" w:rsidRPr="005A4AC3" w:rsidRDefault="005A4AC3" w:rsidP="005D41DE">
      <w:pPr>
        <w:pStyle w:val="Legenda"/>
        <w:rPr>
          <w:rStyle w:val="Odwoaniedelikatne"/>
          <w:highlight w:val="yellow"/>
        </w:rPr>
      </w:pPr>
      <w:bookmarkStart w:id="142" w:name="_Ref455139500"/>
      <w:bookmarkStart w:id="143" w:name="_Toc475341845"/>
      <w:r w:rsidRPr="005A4AC3">
        <w:rPr>
          <w:rStyle w:val="Odwoaniedelikatne"/>
        </w:rPr>
        <w:t xml:space="preserve">Tabela </w:t>
      </w:r>
      <w:r w:rsidR="002348F6" w:rsidRPr="005A4AC3">
        <w:rPr>
          <w:rStyle w:val="Odwoaniedelikatne"/>
        </w:rPr>
        <w:fldChar w:fldCharType="begin"/>
      </w:r>
      <w:r w:rsidRPr="005A4AC3">
        <w:rPr>
          <w:rStyle w:val="Odwoaniedelikatne"/>
        </w:rPr>
        <w:instrText xml:space="preserve"> SEQ Tabela \* ARABIC </w:instrText>
      </w:r>
      <w:r w:rsidR="002348F6" w:rsidRPr="005A4AC3">
        <w:rPr>
          <w:rStyle w:val="Odwoaniedelikatne"/>
        </w:rPr>
        <w:fldChar w:fldCharType="separate"/>
      </w:r>
      <w:r w:rsidR="008D2C5D">
        <w:rPr>
          <w:rStyle w:val="Odwoaniedelikatne"/>
          <w:noProof/>
        </w:rPr>
        <w:t>20</w:t>
      </w:r>
      <w:r w:rsidR="002348F6" w:rsidRPr="005A4AC3">
        <w:rPr>
          <w:rStyle w:val="Odwoaniedelikatne"/>
        </w:rPr>
        <w:fldChar w:fldCharType="end"/>
      </w:r>
      <w:bookmarkEnd w:id="142"/>
      <w:r w:rsidRPr="005A4AC3">
        <w:rPr>
          <w:rStyle w:val="Odwoaniedelikatne"/>
        </w:rPr>
        <w:t>.</w:t>
      </w:r>
      <w:r>
        <w:rPr>
          <w:rStyle w:val="Odwoaniedelikatne"/>
        </w:rPr>
        <w:t xml:space="preserve"> Wydatki budżetowe Gminy Markusy w wybranych działach K</w:t>
      </w:r>
      <w:r w:rsidR="00A109AA">
        <w:rPr>
          <w:rStyle w:val="Odwoaniedelikatne"/>
        </w:rPr>
        <w:t>lasyfikacji Budżetowej w roku 2010 i 2014</w:t>
      </w:r>
      <w:bookmarkEnd w:id="143"/>
    </w:p>
    <w:tbl>
      <w:tblPr>
        <w:tblStyle w:val="Tabelasiatki4akcent21"/>
        <w:tblW w:w="3829" w:type="pct"/>
        <w:jc w:val="center"/>
        <w:tblLook w:val="04A0" w:firstRow="1" w:lastRow="0" w:firstColumn="1" w:lastColumn="0" w:noHBand="0" w:noVBand="1"/>
      </w:tblPr>
      <w:tblGrid>
        <w:gridCol w:w="2693"/>
        <w:gridCol w:w="2245"/>
        <w:gridCol w:w="2175"/>
      </w:tblGrid>
      <w:tr w:rsidR="004C7450" w:rsidRPr="00B920B0" w:rsidTr="004561A2">
        <w:trPr>
          <w:cnfStyle w:val="100000000000" w:firstRow="1" w:lastRow="0" w:firstColumn="0" w:lastColumn="0" w:oddVBand="0" w:evenVBand="0" w:oddHBand="0" w:evenHBand="0" w:firstRowFirstColumn="0" w:firstRowLastColumn="0" w:lastRowFirstColumn="0" w:lastRowLastColumn="0"/>
          <w:trHeight w:val="395"/>
          <w:tblHeader/>
          <w:jc w:val="center"/>
        </w:trPr>
        <w:tc>
          <w:tcPr>
            <w:cnfStyle w:val="001000000000" w:firstRow="0" w:lastRow="0" w:firstColumn="1" w:lastColumn="0" w:oddVBand="0" w:evenVBand="0" w:oddHBand="0" w:evenHBand="0" w:firstRowFirstColumn="0" w:firstRowLastColumn="0" w:lastRowFirstColumn="0" w:lastRowLastColumn="0"/>
            <w:tcW w:w="1893" w:type="pct"/>
            <w:vAlign w:val="center"/>
          </w:tcPr>
          <w:p w:rsidR="004C7450" w:rsidRPr="00B920B0" w:rsidRDefault="004C7450" w:rsidP="00C55A31">
            <w:pPr>
              <w:spacing w:line="240" w:lineRule="auto"/>
              <w:jc w:val="center"/>
              <w:rPr>
                <w:sz w:val="22"/>
              </w:rPr>
            </w:pPr>
            <w:r w:rsidRPr="00B920B0">
              <w:rPr>
                <w:sz w:val="22"/>
              </w:rPr>
              <w:t>D</w:t>
            </w:r>
            <w:r>
              <w:rPr>
                <w:sz w:val="22"/>
              </w:rPr>
              <w:t>ział</w:t>
            </w:r>
          </w:p>
        </w:tc>
        <w:tc>
          <w:tcPr>
            <w:tcW w:w="1578" w:type="pct"/>
            <w:vAlign w:val="center"/>
          </w:tcPr>
          <w:p w:rsidR="004C7450" w:rsidRPr="00B920B0" w:rsidRDefault="004C7450" w:rsidP="00C55A31">
            <w:pPr>
              <w:spacing w:line="240" w:lineRule="auto"/>
              <w:jc w:val="center"/>
              <w:cnfStyle w:val="100000000000" w:firstRow="1" w:lastRow="0" w:firstColumn="0" w:lastColumn="0" w:oddVBand="0" w:evenVBand="0" w:oddHBand="0" w:evenHBand="0" w:firstRowFirstColumn="0" w:firstRowLastColumn="0" w:lastRowFirstColumn="0" w:lastRowLastColumn="0"/>
              <w:rPr>
                <w:sz w:val="22"/>
              </w:rPr>
            </w:pPr>
            <w:r w:rsidRPr="00B920B0">
              <w:rPr>
                <w:sz w:val="22"/>
              </w:rPr>
              <w:t>Rok 2010</w:t>
            </w:r>
          </w:p>
        </w:tc>
        <w:tc>
          <w:tcPr>
            <w:tcW w:w="1530" w:type="pct"/>
            <w:vAlign w:val="center"/>
          </w:tcPr>
          <w:p w:rsidR="004C7450" w:rsidRPr="00B920B0" w:rsidRDefault="004C7450" w:rsidP="00C55A31">
            <w:pPr>
              <w:spacing w:line="240" w:lineRule="auto"/>
              <w:jc w:val="center"/>
              <w:cnfStyle w:val="100000000000" w:firstRow="1" w:lastRow="0" w:firstColumn="0" w:lastColumn="0" w:oddVBand="0" w:evenVBand="0" w:oddHBand="0" w:evenHBand="0" w:firstRowFirstColumn="0" w:firstRowLastColumn="0" w:lastRowFirstColumn="0" w:lastRowLastColumn="0"/>
              <w:rPr>
                <w:sz w:val="22"/>
              </w:rPr>
            </w:pPr>
            <w:r w:rsidRPr="00B920B0">
              <w:rPr>
                <w:sz w:val="22"/>
              </w:rPr>
              <w:t>Rok 2014</w:t>
            </w:r>
          </w:p>
        </w:tc>
      </w:tr>
      <w:tr w:rsidR="004C7450" w:rsidRPr="00B920B0" w:rsidTr="004C7450">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1893" w:type="pct"/>
            <w:vAlign w:val="center"/>
          </w:tcPr>
          <w:p w:rsidR="004C7450" w:rsidRPr="00B920B0" w:rsidRDefault="004C7450" w:rsidP="00C55A31">
            <w:pPr>
              <w:spacing w:line="240" w:lineRule="auto"/>
              <w:jc w:val="left"/>
              <w:rPr>
                <w:b w:val="0"/>
                <w:sz w:val="20"/>
              </w:rPr>
            </w:pPr>
            <w:r w:rsidRPr="00B920B0">
              <w:rPr>
                <w:sz w:val="20"/>
              </w:rPr>
              <w:t>010 – rolnictwo i łowiectwo</w:t>
            </w:r>
          </w:p>
        </w:tc>
        <w:tc>
          <w:tcPr>
            <w:tcW w:w="1578" w:type="pct"/>
            <w:vAlign w:val="center"/>
          </w:tcPr>
          <w:p w:rsidR="004C7450" w:rsidRPr="00B920B0" w:rsidRDefault="004C7450" w:rsidP="00C55A31">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Pr>
                <w:sz w:val="20"/>
              </w:rPr>
              <w:t>1 182 342, 21 zł</w:t>
            </w:r>
          </w:p>
        </w:tc>
        <w:tc>
          <w:tcPr>
            <w:tcW w:w="1530" w:type="pct"/>
            <w:vAlign w:val="center"/>
          </w:tcPr>
          <w:p w:rsidR="004C7450" w:rsidRPr="00B920B0" w:rsidRDefault="004C7450" w:rsidP="00C55A31">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Pr>
                <w:sz w:val="20"/>
              </w:rPr>
              <w:t>669 718,25 zł</w:t>
            </w:r>
          </w:p>
        </w:tc>
      </w:tr>
      <w:tr w:rsidR="004C7450" w:rsidRPr="00B920B0" w:rsidTr="004C7450">
        <w:trPr>
          <w:trHeight w:val="413"/>
          <w:jc w:val="center"/>
        </w:trPr>
        <w:tc>
          <w:tcPr>
            <w:cnfStyle w:val="001000000000" w:firstRow="0" w:lastRow="0" w:firstColumn="1" w:lastColumn="0" w:oddVBand="0" w:evenVBand="0" w:oddHBand="0" w:evenHBand="0" w:firstRowFirstColumn="0" w:firstRowLastColumn="0" w:lastRowFirstColumn="0" w:lastRowLastColumn="0"/>
            <w:tcW w:w="1893" w:type="pct"/>
            <w:vAlign w:val="center"/>
          </w:tcPr>
          <w:p w:rsidR="004C7450" w:rsidRPr="00C55A31" w:rsidRDefault="004C7450" w:rsidP="00C55A31">
            <w:pPr>
              <w:spacing w:line="240" w:lineRule="auto"/>
              <w:jc w:val="left"/>
              <w:rPr>
                <w:color w:val="3E762A" w:themeColor="accent1" w:themeShade="BF"/>
                <w:sz w:val="20"/>
              </w:rPr>
            </w:pPr>
            <w:r w:rsidRPr="00C55A31">
              <w:rPr>
                <w:color w:val="3E762A" w:themeColor="accent1" w:themeShade="BF"/>
                <w:sz w:val="20"/>
              </w:rPr>
              <w:t>600 – Transport i łączność</w:t>
            </w:r>
          </w:p>
        </w:tc>
        <w:tc>
          <w:tcPr>
            <w:tcW w:w="1578" w:type="pct"/>
            <w:vAlign w:val="center"/>
          </w:tcPr>
          <w:p w:rsidR="004C7450" w:rsidRPr="00C55A31" w:rsidRDefault="004C7450" w:rsidP="00C55A31">
            <w:pPr>
              <w:spacing w:line="240" w:lineRule="auto"/>
              <w:jc w:val="center"/>
              <w:cnfStyle w:val="000000000000" w:firstRow="0" w:lastRow="0" w:firstColumn="0" w:lastColumn="0" w:oddVBand="0" w:evenVBand="0" w:oddHBand="0" w:evenHBand="0" w:firstRowFirstColumn="0" w:firstRowLastColumn="0" w:lastRowFirstColumn="0" w:lastRowLastColumn="0"/>
              <w:rPr>
                <w:b/>
                <w:color w:val="3E762A" w:themeColor="accent1" w:themeShade="BF"/>
                <w:sz w:val="20"/>
              </w:rPr>
            </w:pPr>
            <w:r w:rsidRPr="00C55A31">
              <w:rPr>
                <w:b/>
                <w:color w:val="3E762A" w:themeColor="accent1" w:themeShade="BF"/>
                <w:sz w:val="20"/>
              </w:rPr>
              <w:t>115 095,07 zł</w:t>
            </w:r>
          </w:p>
        </w:tc>
        <w:tc>
          <w:tcPr>
            <w:tcW w:w="1530" w:type="pct"/>
            <w:vAlign w:val="center"/>
          </w:tcPr>
          <w:p w:rsidR="004C7450" w:rsidRPr="00C55A31" w:rsidRDefault="004C7450" w:rsidP="00C55A31">
            <w:pPr>
              <w:spacing w:line="240" w:lineRule="auto"/>
              <w:jc w:val="center"/>
              <w:cnfStyle w:val="000000000000" w:firstRow="0" w:lastRow="0" w:firstColumn="0" w:lastColumn="0" w:oddVBand="0" w:evenVBand="0" w:oddHBand="0" w:evenHBand="0" w:firstRowFirstColumn="0" w:firstRowLastColumn="0" w:lastRowFirstColumn="0" w:lastRowLastColumn="0"/>
              <w:rPr>
                <w:b/>
                <w:color w:val="3E762A" w:themeColor="accent1" w:themeShade="BF"/>
                <w:sz w:val="20"/>
              </w:rPr>
            </w:pPr>
            <w:r w:rsidRPr="00C55A31">
              <w:rPr>
                <w:b/>
                <w:color w:val="3E762A" w:themeColor="accent1" w:themeShade="BF"/>
                <w:sz w:val="20"/>
              </w:rPr>
              <w:t>43 737,05 zł</w:t>
            </w:r>
          </w:p>
        </w:tc>
      </w:tr>
      <w:tr w:rsidR="004C7450" w:rsidRPr="00B920B0" w:rsidTr="004C7450">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1893" w:type="pct"/>
            <w:vAlign w:val="center"/>
          </w:tcPr>
          <w:p w:rsidR="004C7450" w:rsidRPr="00B920B0" w:rsidRDefault="004C7450" w:rsidP="00C55A31">
            <w:pPr>
              <w:spacing w:line="240" w:lineRule="auto"/>
              <w:jc w:val="left"/>
              <w:rPr>
                <w:b w:val="0"/>
                <w:sz w:val="20"/>
              </w:rPr>
            </w:pPr>
            <w:r w:rsidRPr="00B920B0">
              <w:rPr>
                <w:sz w:val="20"/>
              </w:rPr>
              <w:t>700 – gospodarka mieszkaniowa</w:t>
            </w:r>
          </w:p>
        </w:tc>
        <w:tc>
          <w:tcPr>
            <w:tcW w:w="1578" w:type="pct"/>
            <w:vAlign w:val="center"/>
          </w:tcPr>
          <w:p w:rsidR="004C7450" w:rsidRDefault="004C7450" w:rsidP="00C55A31">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Pr>
                <w:sz w:val="20"/>
              </w:rPr>
              <w:t>188 763,26 zł</w:t>
            </w:r>
          </w:p>
        </w:tc>
        <w:tc>
          <w:tcPr>
            <w:tcW w:w="1530" w:type="pct"/>
            <w:vAlign w:val="center"/>
          </w:tcPr>
          <w:p w:rsidR="004C7450" w:rsidRDefault="004C7450" w:rsidP="00C55A31">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Pr>
                <w:sz w:val="20"/>
              </w:rPr>
              <w:t>150 599,39 zł</w:t>
            </w:r>
          </w:p>
        </w:tc>
      </w:tr>
      <w:tr w:rsidR="004C7450" w:rsidRPr="00B920B0" w:rsidTr="004C7450">
        <w:trPr>
          <w:trHeight w:val="417"/>
          <w:jc w:val="center"/>
        </w:trPr>
        <w:tc>
          <w:tcPr>
            <w:cnfStyle w:val="001000000000" w:firstRow="0" w:lastRow="0" w:firstColumn="1" w:lastColumn="0" w:oddVBand="0" w:evenVBand="0" w:oddHBand="0" w:evenHBand="0" w:firstRowFirstColumn="0" w:firstRowLastColumn="0" w:lastRowFirstColumn="0" w:lastRowLastColumn="0"/>
            <w:tcW w:w="1893" w:type="pct"/>
            <w:vAlign w:val="center"/>
          </w:tcPr>
          <w:p w:rsidR="004C7450" w:rsidRPr="00B920B0" w:rsidRDefault="004C7450" w:rsidP="00C55A31">
            <w:pPr>
              <w:spacing w:line="240" w:lineRule="auto"/>
              <w:jc w:val="left"/>
              <w:rPr>
                <w:b w:val="0"/>
                <w:sz w:val="20"/>
              </w:rPr>
            </w:pPr>
            <w:r w:rsidRPr="00B920B0">
              <w:rPr>
                <w:sz w:val="20"/>
              </w:rPr>
              <w:t>701 – działalność usługowa</w:t>
            </w:r>
          </w:p>
        </w:tc>
        <w:tc>
          <w:tcPr>
            <w:tcW w:w="1578" w:type="pct"/>
            <w:vAlign w:val="center"/>
          </w:tcPr>
          <w:p w:rsidR="004C7450" w:rsidRDefault="004C7450" w:rsidP="00C55A31">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21 021,66 zł</w:t>
            </w:r>
          </w:p>
        </w:tc>
        <w:tc>
          <w:tcPr>
            <w:tcW w:w="1530" w:type="pct"/>
            <w:vAlign w:val="center"/>
          </w:tcPr>
          <w:p w:rsidR="004C7450" w:rsidRDefault="004C7450" w:rsidP="00C55A31">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19 796,42 zł</w:t>
            </w:r>
          </w:p>
        </w:tc>
      </w:tr>
      <w:tr w:rsidR="004C7450" w:rsidRPr="00B920B0" w:rsidTr="004C7450">
        <w:trPr>
          <w:cnfStyle w:val="000000100000" w:firstRow="0" w:lastRow="0" w:firstColumn="0" w:lastColumn="0" w:oddVBand="0" w:evenVBand="0" w:oddHBand="1" w:evenHBand="0" w:firstRowFirstColumn="0" w:firstRowLastColumn="0" w:lastRowFirstColumn="0" w:lastRowLastColumn="0"/>
          <w:trHeight w:val="422"/>
          <w:jc w:val="center"/>
        </w:trPr>
        <w:tc>
          <w:tcPr>
            <w:cnfStyle w:val="001000000000" w:firstRow="0" w:lastRow="0" w:firstColumn="1" w:lastColumn="0" w:oddVBand="0" w:evenVBand="0" w:oddHBand="0" w:evenHBand="0" w:firstRowFirstColumn="0" w:firstRowLastColumn="0" w:lastRowFirstColumn="0" w:lastRowLastColumn="0"/>
            <w:tcW w:w="1893" w:type="pct"/>
            <w:vAlign w:val="center"/>
          </w:tcPr>
          <w:p w:rsidR="004C7450" w:rsidRPr="00B920B0" w:rsidRDefault="004C7450" w:rsidP="00C55A31">
            <w:pPr>
              <w:spacing w:line="240" w:lineRule="auto"/>
              <w:jc w:val="left"/>
              <w:rPr>
                <w:b w:val="0"/>
                <w:sz w:val="20"/>
              </w:rPr>
            </w:pPr>
            <w:r w:rsidRPr="00B920B0">
              <w:rPr>
                <w:sz w:val="20"/>
              </w:rPr>
              <w:t>750 – administracja publiczna</w:t>
            </w:r>
          </w:p>
        </w:tc>
        <w:tc>
          <w:tcPr>
            <w:tcW w:w="1578" w:type="pct"/>
            <w:vAlign w:val="center"/>
          </w:tcPr>
          <w:p w:rsidR="004C7450" w:rsidRDefault="004C7450" w:rsidP="00C55A31">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Pr>
                <w:sz w:val="20"/>
              </w:rPr>
              <w:t>1 755 191,98 zł</w:t>
            </w:r>
          </w:p>
        </w:tc>
        <w:tc>
          <w:tcPr>
            <w:tcW w:w="1530" w:type="pct"/>
            <w:vAlign w:val="center"/>
          </w:tcPr>
          <w:p w:rsidR="004C7450" w:rsidRDefault="004C7450" w:rsidP="00C55A31">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Pr>
                <w:sz w:val="20"/>
              </w:rPr>
              <w:t>1 909 912,78 zł</w:t>
            </w:r>
          </w:p>
        </w:tc>
      </w:tr>
      <w:tr w:rsidR="004C7450" w:rsidRPr="00B920B0" w:rsidTr="004C7450">
        <w:trPr>
          <w:jc w:val="center"/>
        </w:trPr>
        <w:tc>
          <w:tcPr>
            <w:cnfStyle w:val="001000000000" w:firstRow="0" w:lastRow="0" w:firstColumn="1" w:lastColumn="0" w:oddVBand="0" w:evenVBand="0" w:oddHBand="0" w:evenHBand="0" w:firstRowFirstColumn="0" w:firstRowLastColumn="0" w:lastRowFirstColumn="0" w:lastRowLastColumn="0"/>
            <w:tcW w:w="1893" w:type="pct"/>
            <w:vAlign w:val="center"/>
          </w:tcPr>
          <w:p w:rsidR="004C7450" w:rsidRPr="00B920B0" w:rsidRDefault="004C7450" w:rsidP="00C55A31">
            <w:pPr>
              <w:spacing w:line="240" w:lineRule="auto"/>
              <w:jc w:val="left"/>
              <w:rPr>
                <w:b w:val="0"/>
                <w:sz w:val="20"/>
              </w:rPr>
            </w:pPr>
            <w:r w:rsidRPr="00B920B0">
              <w:rPr>
                <w:sz w:val="20"/>
              </w:rPr>
              <w:t>754 – bezpieczeństwo publiczne i ochrona przeciwpowodziowa</w:t>
            </w:r>
          </w:p>
        </w:tc>
        <w:tc>
          <w:tcPr>
            <w:tcW w:w="1578" w:type="pct"/>
            <w:vAlign w:val="center"/>
          </w:tcPr>
          <w:p w:rsidR="004C7450" w:rsidRDefault="004C7450" w:rsidP="00C55A31">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733 633,09 zł</w:t>
            </w:r>
          </w:p>
        </w:tc>
        <w:tc>
          <w:tcPr>
            <w:tcW w:w="1530" w:type="pct"/>
            <w:vAlign w:val="center"/>
          </w:tcPr>
          <w:p w:rsidR="004C7450" w:rsidRDefault="004C7450" w:rsidP="00C55A31">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174 089,45 zł</w:t>
            </w:r>
          </w:p>
        </w:tc>
      </w:tr>
      <w:tr w:rsidR="004C7450" w:rsidRPr="00B920B0" w:rsidTr="004C7450">
        <w:trPr>
          <w:cnfStyle w:val="000000100000" w:firstRow="0" w:lastRow="0" w:firstColumn="0" w:lastColumn="0" w:oddVBand="0" w:evenVBand="0" w:oddHBand="1" w:evenHBand="0" w:firstRowFirstColumn="0" w:firstRowLastColumn="0" w:lastRowFirstColumn="0" w:lastRowLastColumn="0"/>
          <w:trHeight w:val="336"/>
          <w:jc w:val="center"/>
        </w:trPr>
        <w:tc>
          <w:tcPr>
            <w:cnfStyle w:val="001000000000" w:firstRow="0" w:lastRow="0" w:firstColumn="1" w:lastColumn="0" w:oddVBand="0" w:evenVBand="0" w:oddHBand="0" w:evenHBand="0" w:firstRowFirstColumn="0" w:firstRowLastColumn="0" w:lastRowFirstColumn="0" w:lastRowLastColumn="0"/>
            <w:tcW w:w="1893" w:type="pct"/>
            <w:vAlign w:val="center"/>
          </w:tcPr>
          <w:p w:rsidR="004C7450" w:rsidRPr="00B920B0" w:rsidRDefault="004C7450" w:rsidP="00C55A31">
            <w:pPr>
              <w:spacing w:line="240" w:lineRule="auto"/>
              <w:jc w:val="left"/>
              <w:rPr>
                <w:b w:val="0"/>
                <w:sz w:val="20"/>
              </w:rPr>
            </w:pPr>
            <w:r w:rsidRPr="00B920B0">
              <w:rPr>
                <w:sz w:val="20"/>
              </w:rPr>
              <w:t>801 – oświata i wychowanie</w:t>
            </w:r>
          </w:p>
        </w:tc>
        <w:tc>
          <w:tcPr>
            <w:tcW w:w="1578" w:type="pct"/>
            <w:vAlign w:val="center"/>
          </w:tcPr>
          <w:p w:rsidR="004C7450" w:rsidRDefault="004C7450" w:rsidP="00C55A31">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Pr>
                <w:sz w:val="20"/>
              </w:rPr>
              <w:t>4 875 779,19 zł</w:t>
            </w:r>
          </w:p>
        </w:tc>
        <w:tc>
          <w:tcPr>
            <w:tcW w:w="1530" w:type="pct"/>
            <w:vAlign w:val="center"/>
          </w:tcPr>
          <w:p w:rsidR="004C7450" w:rsidRDefault="004C7450" w:rsidP="00C55A31">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Pr>
                <w:sz w:val="20"/>
              </w:rPr>
              <w:t>4 930 413,21 zł</w:t>
            </w:r>
          </w:p>
        </w:tc>
      </w:tr>
      <w:tr w:rsidR="004C7450" w:rsidRPr="00B920B0" w:rsidTr="004C7450">
        <w:trPr>
          <w:trHeight w:val="398"/>
          <w:jc w:val="center"/>
        </w:trPr>
        <w:tc>
          <w:tcPr>
            <w:cnfStyle w:val="001000000000" w:firstRow="0" w:lastRow="0" w:firstColumn="1" w:lastColumn="0" w:oddVBand="0" w:evenVBand="0" w:oddHBand="0" w:evenHBand="0" w:firstRowFirstColumn="0" w:firstRowLastColumn="0" w:lastRowFirstColumn="0" w:lastRowLastColumn="0"/>
            <w:tcW w:w="1893" w:type="pct"/>
            <w:vAlign w:val="center"/>
          </w:tcPr>
          <w:p w:rsidR="004C7450" w:rsidRPr="00B920B0" w:rsidRDefault="004C7450" w:rsidP="00C55A31">
            <w:pPr>
              <w:spacing w:line="240" w:lineRule="auto"/>
              <w:jc w:val="left"/>
              <w:rPr>
                <w:b w:val="0"/>
                <w:sz w:val="20"/>
              </w:rPr>
            </w:pPr>
            <w:r w:rsidRPr="00B920B0">
              <w:rPr>
                <w:sz w:val="20"/>
              </w:rPr>
              <w:t>851 – ochrona zdrowia</w:t>
            </w:r>
          </w:p>
        </w:tc>
        <w:tc>
          <w:tcPr>
            <w:tcW w:w="1578" w:type="pct"/>
            <w:vAlign w:val="center"/>
          </w:tcPr>
          <w:p w:rsidR="004C7450" w:rsidRDefault="004C7450" w:rsidP="00C55A31">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50 157,66 zł</w:t>
            </w:r>
          </w:p>
        </w:tc>
        <w:tc>
          <w:tcPr>
            <w:tcW w:w="1530" w:type="pct"/>
            <w:vAlign w:val="center"/>
          </w:tcPr>
          <w:p w:rsidR="004C7450" w:rsidRDefault="004C7450" w:rsidP="00C55A31">
            <w:pPr>
              <w:spacing w:line="24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44 827,24 zł</w:t>
            </w:r>
          </w:p>
        </w:tc>
      </w:tr>
      <w:tr w:rsidR="004C7450" w:rsidRPr="00B920B0" w:rsidTr="004C74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93" w:type="pct"/>
            <w:vAlign w:val="center"/>
          </w:tcPr>
          <w:p w:rsidR="004C7450" w:rsidRPr="00B920B0" w:rsidRDefault="004C7450" w:rsidP="00C55A31">
            <w:pPr>
              <w:spacing w:line="240" w:lineRule="auto"/>
              <w:jc w:val="left"/>
              <w:rPr>
                <w:b w:val="0"/>
                <w:sz w:val="20"/>
              </w:rPr>
            </w:pPr>
            <w:r w:rsidRPr="00B920B0">
              <w:rPr>
                <w:sz w:val="20"/>
              </w:rPr>
              <w:t>900 – gospodarka komunalna i ochrona środowiska</w:t>
            </w:r>
          </w:p>
        </w:tc>
        <w:tc>
          <w:tcPr>
            <w:tcW w:w="1578" w:type="pct"/>
            <w:vAlign w:val="center"/>
          </w:tcPr>
          <w:p w:rsidR="004C7450" w:rsidRDefault="004C7450" w:rsidP="00C55A31">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Pr>
                <w:sz w:val="20"/>
              </w:rPr>
              <w:t>556 409,41 zł</w:t>
            </w:r>
          </w:p>
        </w:tc>
        <w:tc>
          <w:tcPr>
            <w:tcW w:w="1530" w:type="pct"/>
            <w:vAlign w:val="center"/>
          </w:tcPr>
          <w:p w:rsidR="004C7450" w:rsidRDefault="004C7450" w:rsidP="00C55A31">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Pr>
                <w:sz w:val="20"/>
              </w:rPr>
              <w:t>607 730,92 zł</w:t>
            </w:r>
          </w:p>
        </w:tc>
      </w:tr>
      <w:tr w:rsidR="004C7450" w:rsidRPr="00B920B0" w:rsidTr="004C7450">
        <w:trPr>
          <w:jc w:val="center"/>
        </w:trPr>
        <w:tc>
          <w:tcPr>
            <w:cnfStyle w:val="001000000000" w:firstRow="0" w:lastRow="0" w:firstColumn="1" w:lastColumn="0" w:oddVBand="0" w:evenVBand="0" w:oddHBand="0" w:evenHBand="0" w:firstRowFirstColumn="0" w:firstRowLastColumn="0" w:lastRowFirstColumn="0" w:lastRowLastColumn="0"/>
            <w:tcW w:w="1893" w:type="pct"/>
            <w:vAlign w:val="center"/>
          </w:tcPr>
          <w:p w:rsidR="004C7450" w:rsidRPr="005D721B" w:rsidRDefault="004C7450" w:rsidP="00C55A31">
            <w:pPr>
              <w:spacing w:line="240" w:lineRule="auto"/>
              <w:jc w:val="left"/>
              <w:rPr>
                <w:color w:val="668926" w:themeColor="accent2" w:themeShade="BF"/>
                <w:sz w:val="20"/>
              </w:rPr>
            </w:pPr>
            <w:proofErr w:type="gramStart"/>
            <w:r w:rsidRPr="005D721B">
              <w:rPr>
                <w:color w:val="668926" w:themeColor="accent2" w:themeShade="BF"/>
                <w:sz w:val="20"/>
              </w:rPr>
              <w:t>wszystkie</w:t>
            </w:r>
            <w:proofErr w:type="gramEnd"/>
            <w:r w:rsidRPr="005D721B">
              <w:rPr>
                <w:color w:val="668926" w:themeColor="accent2" w:themeShade="BF"/>
                <w:sz w:val="20"/>
              </w:rPr>
              <w:t xml:space="preserve"> działy</w:t>
            </w:r>
            <w:r>
              <w:rPr>
                <w:color w:val="668926" w:themeColor="accent2" w:themeShade="BF"/>
                <w:sz w:val="20"/>
              </w:rPr>
              <w:t xml:space="preserve"> uwzględnione w </w:t>
            </w:r>
            <w:r w:rsidRPr="005D721B">
              <w:rPr>
                <w:color w:val="668926" w:themeColor="accent2" w:themeShade="BF"/>
                <w:sz w:val="20"/>
              </w:rPr>
              <w:t>Klasyfikacji Budżetowej</w:t>
            </w:r>
          </w:p>
        </w:tc>
        <w:tc>
          <w:tcPr>
            <w:tcW w:w="1578" w:type="pct"/>
            <w:vAlign w:val="center"/>
          </w:tcPr>
          <w:p w:rsidR="004C7450" w:rsidRPr="005D721B" w:rsidRDefault="004C7450" w:rsidP="00C55A31">
            <w:pPr>
              <w:spacing w:line="240" w:lineRule="auto"/>
              <w:jc w:val="center"/>
              <w:cnfStyle w:val="000000000000" w:firstRow="0" w:lastRow="0" w:firstColumn="0" w:lastColumn="0" w:oddVBand="0" w:evenVBand="0" w:oddHBand="0" w:evenHBand="0" w:firstRowFirstColumn="0" w:firstRowLastColumn="0" w:lastRowFirstColumn="0" w:lastRowLastColumn="0"/>
              <w:rPr>
                <w:b/>
                <w:color w:val="668926" w:themeColor="accent2" w:themeShade="BF"/>
                <w:sz w:val="20"/>
              </w:rPr>
            </w:pPr>
            <w:r w:rsidRPr="005D721B">
              <w:rPr>
                <w:b/>
                <w:color w:val="668926" w:themeColor="accent2" w:themeShade="BF"/>
                <w:sz w:val="20"/>
              </w:rPr>
              <w:t>15 726 848,94 zł</w:t>
            </w:r>
          </w:p>
        </w:tc>
        <w:tc>
          <w:tcPr>
            <w:tcW w:w="1530" w:type="pct"/>
            <w:vAlign w:val="center"/>
          </w:tcPr>
          <w:p w:rsidR="004C7450" w:rsidRPr="005D721B" w:rsidRDefault="004C7450" w:rsidP="00C55A31">
            <w:pPr>
              <w:spacing w:line="240" w:lineRule="auto"/>
              <w:jc w:val="center"/>
              <w:cnfStyle w:val="000000000000" w:firstRow="0" w:lastRow="0" w:firstColumn="0" w:lastColumn="0" w:oddVBand="0" w:evenVBand="0" w:oddHBand="0" w:evenHBand="0" w:firstRowFirstColumn="0" w:firstRowLastColumn="0" w:lastRowFirstColumn="0" w:lastRowLastColumn="0"/>
              <w:rPr>
                <w:b/>
                <w:color w:val="668926" w:themeColor="accent2" w:themeShade="BF"/>
                <w:sz w:val="20"/>
              </w:rPr>
            </w:pPr>
            <w:r w:rsidRPr="005D721B">
              <w:rPr>
                <w:b/>
                <w:color w:val="668926" w:themeColor="accent2" w:themeShade="BF"/>
                <w:sz w:val="20"/>
              </w:rPr>
              <w:t>13 976 341,85 zł</w:t>
            </w:r>
          </w:p>
        </w:tc>
      </w:tr>
    </w:tbl>
    <w:p w:rsidR="005A2ABF" w:rsidRPr="00231CE7" w:rsidRDefault="00C55A31" w:rsidP="00C55A31">
      <w:pPr>
        <w:rPr>
          <w:rStyle w:val="Odwoaniedelikatne"/>
          <w:highlight w:val="yellow"/>
        </w:rPr>
      </w:pPr>
      <w:r w:rsidRPr="00231CE7">
        <w:rPr>
          <w:rStyle w:val="Odwoaniedelikatne"/>
        </w:rPr>
        <w:t xml:space="preserve">Źródło: Opracowanie własne na podstawie </w:t>
      </w:r>
      <w:proofErr w:type="spellStart"/>
      <w:r w:rsidRPr="00231CE7">
        <w:rPr>
          <w:rStyle w:val="Odwoaniedelikatne"/>
        </w:rPr>
        <w:t>BDL</w:t>
      </w:r>
      <w:proofErr w:type="spellEnd"/>
      <w:r w:rsidRPr="00231CE7">
        <w:rPr>
          <w:rStyle w:val="Odwoaniedelikatne"/>
        </w:rPr>
        <w:t xml:space="preserve"> GUS.</w:t>
      </w:r>
    </w:p>
    <w:p w:rsidR="00CC7213" w:rsidRPr="004C7450" w:rsidRDefault="00891873" w:rsidP="004C7450">
      <w:r w:rsidRPr="00891873">
        <w:t>Nakład pieniężny przeznaczony na dział nr 600</w:t>
      </w:r>
      <w:r w:rsidR="005D398C">
        <w:t xml:space="preserve"> – transport i łączność, </w:t>
      </w:r>
      <w:r w:rsidR="004C7450">
        <w:t>w 2014 r. został podzielony między szeregiem zadań/inwestycji dotyczących odpowiednio dróg powiatowych i gminnych przebiegających przez obszar omawianej jednostki. Do tych zadań/inwestycji zalicz</w:t>
      </w:r>
      <w:r w:rsidR="00A109AA">
        <w:t>a się</w:t>
      </w:r>
      <w:r w:rsidR="004C7450">
        <w:t xml:space="preserve"> np. modernizację lub budowę dróg czy też poprawę </w:t>
      </w:r>
      <w:r w:rsidR="00CC7213" w:rsidRPr="004C7450">
        <w:t>bezpieczeństwa w ruchu drogowym</w:t>
      </w:r>
      <w:r w:rsidR="004C7450">
        <w:t>.</w:t>
      </w:r>
    </w:p>
    <w:p w:rsidR="00FF5FBC" w:rsidRDefault="003C5F7D" w:rsidP="008E39B8">
      <w:pPr>
        <w:pStyle w:val="Akapitzlist"/>
        <w:numPr>
          <w:ilvl w:val="0"/>
          <w:numId w:val="7"/>
        </w:numPr>
        <w:ind w:left="709" w:hanging="283"/>
      </w:pPr>
      <w:r>
        <w:t>Na działania</w:t>
      </w:r>
      <w:r w:rsidRPr="003C5F7D">
        <w:t xml:space="preserve"> prowadzone w obrębie dróg powiatowych Gmin</w:t>
      </w:r>
      <w:r>
        <w:t>a</w:t>
      </w:r>
      <w:r w:rsidRPr="003C5F7D">
        <w:t xml:space="preserve"> Markusy </w:t>
      </w:r>
      <w:r>
        <w:t>wydała</w:t>
      </w:r>
      <w:r w:rsidRPr="003C5F7D">
        <w:t>:</w:t>
      </w:r>
    </w:p>
    <w:p w:rsidR="004C7450" w:rsidRDefault="00A109AA" w:rsidP="008E39B8">
      <w:pPr>
        <w:pStyle w:val="Akapitzlist"/>
        <w:numPr>
          <w:ilvl w:val="4"/>
          <w:numId w:val="6"/>
        </w:numPr>
        <w:ind w:left="1134"/>
      </w:pPr>
      <w:r>
        <w:t>184 500,00 zł w 2012 r</w:t>
      </w:r>
      <w:r w:rsidR="000172DC">
        <w:t>.;</w:t>
      </w:r>
    </w:p>
    <w:p w:rsidR="004C7450" w:rsidRDefault="00A109AA" w:rsidP="008E39B8">
      <w:pPr>
        <w:pStyle w:val="Akapitzlist"/>
        <w:numPr>
          <w:ilvl w:val="4"/>
          <w:numId w:val="6"/>
        </w:numPr>
        <w:ind w:left="1134"/>
      </w:pPr>
      <w:r>
        <w:tab/>
        <w:t>0 zł w 2013 r</w:t>
      </w:r>
      <w:r w:rsidR="000172DC">
        <w:t>.:</w:t>
      </w:r>
    </w:p>
    <w:p w:rsidR="003C5F7D" w:rsidRDefault="003C5F7D" w:rsidP="008E39B8">
      <w:pPr>
        <w:pStyle w:val="Akapitzlist"/>
        <w:numPr>
          <w:ilvl w:val="4"/>
          <w:numId w:val="6"/>
        </w:numPr>
        <w:ind w:left="1134"/>
      </w:pPr>
      <w:r>
        <w:t>0</w:t>
      </w:r>
      <w:r w:rsidR="00A109AA">
        <w:t xml:space="preserve"> zł w 2014 r</w:t>
      </w:r>
      <w:r w:rsidR="000172DC">
        <w:t>..</w:t>
      </w:r>
    </w:p>
    <w:p w:rsidR="003C5F7D" w:rsidRDefault="003C5F7D" w:rsidP="008E39B8">
      <w:pPr>
        <w:pStyle w:val="Akapitzlist"/>
        <w:numPr>
          <w:ilvl w:val="0"/>
          <w:numId w:val="6"/>
        </w:numPr>
        <w:ind w:left="709" w:hanging="283"/>
      </w:pPr>
      <w:r>
        <w:t>Na działania</w:t>
      </w:r>
      <w:r w:rsidRPr="003C5F7D">
        <w:t xml:space="preserve"> prowadzone w obrębie dróg </w:t>
      </w:r>
      <w:r>
        <w:t>gminn</w:t>
      </w:r>
      <w:r w:rsidRPr="003C5F7D">
        <w:t>ych Gmin</w:t>
      </w:r>
      <w:r>
        <w:t>a</w:t>
      </w:r>
      <w:r w:rsidRPr="003C5F7D">
        <w:t xml:space="preserve"> Markusy </w:t>
      </w:r>
      <w:r>
        <w:t>wydała</w:t>
      </w:r>
      <w:r w:rsidRPr="003C5F7D">
        <w:t>:</w:t>
      </w:r>
    </w:p>
    <w:p w:rsidR="003C5F7D" w:rsidRDefault="003C5F7D" w:rsidP="008E39B8">
      <w:pPr>
        <w:pStyle w:val="Akapitzlist"/>
        <w:numPr>
          <w:ilvl w:val="4"/>
          <w:numId w:val="6"/>
        </w:numPr>
        <w:ind w:left="1134"/>
      </w:pPr>
      <w:r>
        <w:t>35 930,01 zł</w:t>
      </w:r>
      <w:r w:rsidR="00A109AA">
        <w:t xml:space="preserve"> w 2012r</w:t>
      </w:r>
      <w:r w:rsidR="000172DC">
        <w:t>.;</w:t>
      </w:r>
    </w:p>
    <w:p w:rsidR="003C5F7D" w:rsidRDefault="003C5F7D" w:rsidP="008E39B8">
      <w:pPr>
        <w:pStyle w:val="Akapitzlist"/>
        <w:numPr>
          <w:ilvl w:val="4"/>
          <w:numId w:val="6"/>
        </w:numPr>
        <w:ind w:left="1134"/>
      </w:pPr>
      <w:r>
        <w:tab/>
        <w:t>59 972,05 zł</w:t>
      </w:r>
      <w:r w:rsidR="00A109AA">
        <w:t xml:space="preserve"> w 2013 r</w:t>
      </w:r>
      <w:r w:rsidR="000172DC">
        <w:t>.;</w:t>
      </w:r>
    </w:p>
    <w:p w:rsidR="003C5F7D" w:rsidRDefault="00A109AA" w:rsidP="008E39B8">
      <w:pPr>
        <w:pStyle w:val="Akapitzlist"/>
        <w:numPr>
          <w:ilvl w:val="4"/>
          <w:numId w:val="6"/>
        </w:numPr>
        <w:ind w:left="1134"/>
      </w:pPr>
      <w:r>
        <w:t>43 737,05 zł w 2014 r.</w:t>
      </w:r>
    </w:p>
    <w:p w:rsidR="004C7450" w:rsidRDefault="003C5F7D" w:rsidP="004C7450">
      <w:r w:rsidRPr="003C5F7D">
        <w:t xml:space="preserve">Największych inwestycji </w:t>
      </w:r>
      <w:r>
        <w:t xml:space="preserve">dotyczących </w:t>
      </w:r>
      <w:r w:rsidRPr="003C5F7D">
        <w:t>dr</w:t>
      </w:r>
      <w:r>
        <w:t>óg</w:t>
      </w:r>
      <w:r w:rsidRPr="003C5F7D">
        <w:t xml:space="preserve"> publiczn</w:t>
      </w:r>
      <w:r>
        <w:t>ych</w:t>
      </w:r>
      <w:r w:rsidRPr="003C5F7D">
        <w:t xml:space="preserve"> powiatow</w:t>
      </w:r>
      <w:r>
        <w:t>ych</w:t>
      </w:r>
      <w:r w:rsidRPr="003C5F7D">
        <w:t xml:space="preserve"> i gminn</w:t>
      </w:r>
      <w:r>
        <w:t xml:space="preserve">ych </w:t>
      </w:r>
      <w:r w:rsidRPr="003C5F7D">
        <w:t>dokonano</w:t>
      </w:r>
      <w:r>
        <w:t xml:space="preserve"> w 2012 r.</w:t>
      </w:r>
      <w:r w:rsidR="00504E64">
        <w:t xml:space="preserve"> Wówczas ł</w:t>
      </w:r>
      <w:r w:rsidRPr="003C5F7D">
        <w:t xml:space="preserve">ączna wartość wszystkich projektów wyniosła ponad </w:t>
      </w:r>
      <w:r>
        <w:t>220 tys.</w:t>
      </w:r>
      <w:r w:rsidRPr="003C5F7D">
        <w:t xml:space="preserve"> zł.</w:t>
      </w:r>
      <w:r w:rsidR="00504E64">
        <w:t xml:space="preserve"> W </w:t>
      </w:r>
      <w:r w:rsidR="00504E64">
        <w:lastRenderedPageBreak/>
        <w:t>kolejnych dwóch lata</w:t>
      </w:r>
      <w:r w:rsidR="007C0780">
        <w:t>ch nie uwzględniono w budżecie g</w:t>
      </w:r>
      <w:r w:rsidR="00504E64">
        <w:t>miny wydatków</w:t>
      </w:r>
      <w:r w:rsidR="00504E64" w:rsidRPr="00504E64">
        <w:t xml:space="preserve"> na utrzymanie, modernizację lub budowę</w:t>
      </w:r>
      <w:r w:rsidR="00504E64">
        <w:t xml:space="preserve"> dróg powiatowych. Działania te dotyczyły tylko dróg gminnych.</w:t>
      </w:r>
    </w:p>
    <w:p w:rsidR="005D6C14" w:rsidRPr="005D6C14" w:rsidRDefault="005D6C14" w:rsidP="00FF5FBC">
      <w:r w:rsidRPr="005D6C14">
        <w:t>Wydatki</w:t>
      </w:r>
      <w:r>
        <w:t>,</w:t>
      </w:r>
      <w:r w:rsidRPr="005D6C14">
        <w:t xml:space="preserve"> jakie </w:t>
      </w:r>
      <w:r w:rsidR="00A109AA">
        <w:t xml:space="preserve">co roku </w:t>
      </w:r>
      <w:r w:rsidRPr="005D6C14">
        <w:t>ponosi Gmina Markusy</w:t>
      </w:r>
      <w:r>
        <w:t xml:space="preserve"> w dużej mierze </w:t>
      </w:r>
      <w:r w:rsidR="004561A2">
        <w:t>powiązane</w:t>
      </w:r>
      <w:r>
        <w:t xml:space="preserve"> są </w:t>
      </w:r>
      <w:r w:rsidR="00BA73B6">
        <w:t xml:space="preserve">też </w:t>
      </w:r>
      <w:r w:rsidR="00960A15">
        <w:t>z opłatami: funkcjonowania gospodarki ściekowej, zużycia energii elektrycznej, wody i gazu</w:t>
      </w:r>
      <w:r w:rsidR="005D398C">
        <w:t>.</w:t>
      </w:r>
    </w:p>
    <w:p w:rsidR="00410CA1" w:rsidRPr="001A5384" w:rsidRDefault="001A5384" w:rsidP="00FF5FBC">
      <w:pPr>
        <w:rPr>
          <w:rFonts w:ascii="Times New Roman" w:hAnsi="Times New Roman" w:cs="Times New Roman"/>
          <w:szCs w:val="24"/>
        </w:rPr>
      </w:pPr>
      <w:r w:rsidRPr="001A5384">
        <w:rPr>
          <w:rFonts w:cs="Times New Roman"/>
          <w:szCs w:val="24"/>
        </w:rPr>
        <w:t>Nieuporządkowana gospodarka ściekowa należy do głównych problemów Gminy Markusy.</w:t>
      </w:r>
      <w:r>
        <w:rPr>
          <w:rFonts w:ascii="Times New Roman" w:hAnsi="Times New Roman" w:cs="Times New Roman"/>
          <w:szCs w:val="24"/>
        </w:rPr>
        <w:t xml:space="preserve"> </w:t>
      </w:r>
      <w:r w:rsidR="008240E7">
        <w:t xml:space="preserve">Niewielka liczba gospodarstw posiada oczyszczalnie przydomowe. Część szamb </w:t>
      </w:r>
      <w:r w:rsidR="007C0780">
        <w:t>znajdujących się na terenie g</w:t>
      </w:r>
      <w:r w:rsidR="00EA1C1F">
        <w:t xml:space="preserve">miny </w:t>
      </w:r>
      <w:r w:rsidR="008240E7">
        <w:t xml:space="preserve">jest nieszczelna, co grozi zanieczyszczeniem bakteriologicznym i chemicznym gleby oraz wody, którą piją mieszkańcy korzystający z własnej studni. </w:t>
      </w:r>
      <w:r w:rsidR="00EA1C1F">
        <w:t>S</w:t>
      </w:r>
      <w:r w:rsidR="00960A15" w:rsidRPr="00A3608E">
        <w:t xml:space="preserve">ieć kanalizacyjna występuje </w:t>
      </w:r>
      <w:r w:rsidR="00A3608E" w:rsidRPr="00A3608E">
        <w:t>tylko w miejscowości Stare Dolno</w:t>
      </w:r>
      <w:r w:rsidR="00960A15">
        <w:t>. Z</w:t>
      </w:r>
      <w:r w:rsidR="00A3608E" w:rsidRPr="00A3608E">
        <w:t>lokal</w:t>
      </w:r>
      <w:r w:rsidR="00960A15">
        <w:t>izowana jest tam również</w:t>
      </w:r>
      <w:r w:rsidR="00A3608E" w:rsidRPr="00A3608E">
        <w:t xml:space="preserve"> </w:t>
      </w:r>
      <w:r w:rsidR="00EF02D8">
        <w:t xml:space="preserve">lokalna </w:t>
      </w:r>
      <w:r w:rsidR="00A3608E" w:rsidRPr="00A3608E">
        <w:t xml:space="preserve">oczyszczalnia ścieków. Średnia </w:t>
      </w:r>
      <w:r w:rsidR="00B17BAE">
        <w:t>liczba</w:t>
      </w:r>
      <w:r w:rsidR="00A3608E" w:rsidRPr="00A3608E">
        <w:t xml:space="preserve"> dopływających ścieków to 10 m</w:t>
      </w:r>
      <w:r w:rsidR="00A3608E" w:rsidRPr="00A109AA">
        <w:rPr>
          <w:vertAlign w:val="superscript"/>
        </w:rPr>
        <w:t>3</w:t>
      </w:r>
      <w:r w:rsidR="00A3608E" w:rsidRPr="00A3608E">
        <w:t>/d, podczas gdy maksymalna przepustowość obiektu</w:t>
      </w:r>
      <w:r w:rsidR="00CA580D">
        <w:t xml:space="preserve"> oczyszczalni</w:t>
      </w:r>
      <w:r w:rsidR="00A3608E" w:rsidRPr="00A3608E">
        <w:t xml:space="preserve"> wynosi 30 m</w:t>
      </w:r>
      <w:r w:rsidR="00A3608E" w:rsidRPr="00A109AA">
        <w:rPr>
          <w:vertAlign w:val="superscript"/>
        </w:rPr>
        <w:t>3</w:t>
      </w:r>
      <w:r w:rsidR="00A3608E" w:rsidRPr="00A3608E">
        <w:t>/d</w:t>
      </w:r>
      <w:r w:rsidR="00CA580D">
        <w:rPr>
          <w:rStyle w:val="Odwoanieprzypisudolnego"/>
        </w:rPr>
        <w:footnoteReference w:id="21"/>
      </w:r>
      <w:r w:rsidR="00CA580D">
        <w:t>.</w:t>
      </w:r>
      <w:r w:rsidR="00A3608E" w:rsidRPr="00A3608E">
        <w:t xml:space="preserve"> </w:t>
      </w:r>
      <w:r w:rsidR="00CA580D">
        <w:t xml:space="preserve">W </w:t>
      </w:r>
      <w:r w:rsidR="00594E36">
        <w:t>201</w:t>
      </w:r>
      <w:r w:rsidR="00EF02D8">
        <w:t>0</w:t>
      </w:r>
      <w:r w:rsidR="00594E36">
        <w:t xml:space="preserve"> r.</w:t>
      </w:r>
      <w:r w:rsidR="00EF02D8">
        <w:t>, jak i w 2014 r.</w:t>
      </w:r>
      <w:r w:rsidR="00594E36" w:rsidRPr="00594E36">
        <w:t xml:space="preserve"> </w:t>
      </w:r>
      <w:r w:rsidR="00594E36">
        <w:t xml:space="preserve">w </w:t>
      </w:r>
      <w:r w:rsidR="00CA580D">
        <w:t xml:space="preserve">stosunku do ogólnej liczby ludności </w:t>
      </w:r>
      <w:r w:rsidR="00150E19">
        <w:t>w g</w:t>
      </w:r>
      <w:r w:rsidR="00594E36">
        <w:t>minie (</w:t>
      </w:r>
      <w:r w:rsidR="00EF02D8">
        <w:t xml:space="preserve">odpowiednio: 4214 i </w:t>
      </w:r>
      <w:r w:rsidR="00594E36" w:rsidRPr="00594E36">
        <w:t>4182</w:t>
      </w:r>
      <w:r w:rsidR="00594E36">
        <w:t xml:space="preserve"> osób), tylko 4% z </w:t>
      </w:r>
      <w:r w:rsidR="005C5644">
        <w:t xml:space="preserve">mieszkańców </w:t>
      </w:r>
      <w:r w:rsidR="00594E36">
        <w:t xml:space="preserve">korzystało z sieci kanalizacyjnej. </w:t>
      </w:r>
      <w:r w:rsidR="00EF02D8">
        <w:t>Jej u</w:t>
      </w:r>
      <w:r w:rsidR="00594E36">
        <w:t>żytkownikami byli mieszkańcy</w:t>
      </w:r>
      <w:r w:rsidR="00594E36" w:rsidRPr="00594E36">
        <w:t xml:space="preserve"> Starego Dolna i kilka gospodarstw w miejscowości Brudzędy</w:t>
      </w:r>
      <w:r w:rsidR="00594E36">
        <w:rPr>
          <w:rStyle w:val="Odwoanieprzypisudolnego"/>
        </w:rPr>
        <w:footnoteReference w:id="22"/>
      </w:r>
      <w:r w:rsidR="00594E36">
        <w:t>.</w:t>
      </w:r>
      <w:r w:rsidR="007C0780">
        <w:t xml:space="preserve"> Wydatki g</w:t>
      </w:r>
      <w:r w:rsidR="00EF02D8">
        <w:t>miny</w:t>
      </w:r>
      <w:r w:rsidR="002D583A">
        <w:t xml:space="preserve"> wiejskiej</w:t>
      </w:r>
      <w:r w:rsidR="00EF02D8">
        <w:t xml:space="preserve"> na gospodarkę ściekową i ochronę środowiska</w:t>
      </w:r>
      <w:r w:rsidR="00EF02D8" w:rsidRPr="00EF02D8">
        <w:t xml:space="preserve"> </w:t>
      </w:r>
      <w:r w:rsidR="00EF02D8">
        <w:t>w 2010 r.</w:t>
      </w:r>
      <w:r w:rsidR="002D583A">
        <w:t xml:space="preserve"> </w:t>
      </w:r>
      <w:r w:rsidR="00EF02D8">
        <w:t>wyniosły 116 140,93 zł</w:t>
      </w:r>
      <w:r w:rsidR="002D583A">
        <w:t>, rok później 66 248,90 zł, a w latach 201</w:t>
      </w:r>
      <w:r w:rsidR="00FD67B1">
        <w:t>2-2014</w:t>
      </w:r>
      <w:r w:rsidR="002D583A">
        <w:t xml:space="preserve"> </w:t>
      </w:r>
      <w:r w:rsidR="00FD67B1">
        <w:t xml:space="preserve">z budżetu gminnego </w:t>
      </w:r>
      <w:r w:rsidR="002D583A">
        <w:t>nie przeznaczono</w:t>
      </w:r>
      <w:r w:rsidR="00FD67B1">
        <w:t xml:space="preserve"> żadnych nakładów finansowych</w:t>
      </w:r>
      <w:r w:rsidR="00FD67B1">
        <w:rPr>
          <w:rStyle w:val="Odwoanieprzypisudolnego"/>
        </w:rPr>
        <w:footnoteReference w:id="23"/>
      </w:r>
      <w:r w:rsidR="00FD67B1">
        <w:t>.</w:t>
      </w:r>
    </w:p>
    <w:p w:rsidR="001A5384" w:rsidRDefault="002B50B2" w:rsidP="00840F36">
      <w:r>
        <w:t>W związku z</w:t>
      </w:r>
      <w:r w:rsidR="00A109AA">
        <w:t>e</w:t>
      </w:r>
      <w:r>
        <w:t xml:space="preserve"> </w:t>
      </w:r>
      <w:r w:rsidR="005D398C">
        <w:t xml:space="preserve">słabo rozwiniętym </w:t>
      </w:r>
      <w:r>
        <w:t>system</w:t>
      </w:r>
      <w:r w:rsidR="0004546C">
        <w:t>em kanalizacyjnym</w:t>
      </w:r>
      <w:r>
        <w:t xml:space="preserve">, samorząd lokalny niniejszej jednostki administracyjnej przyjął za cel </w:t>
      </w:r>
      <w:r w:rsidRPr="002B50B2">
        <w:t>skanalizowani</w:t>
      </w:r>
      <w:r>
        <w:t xml:space="preserve">e </w:t>
      </w:r>
      <w:r w:rsidRPr="002B50B2">
        <w:t xml:space="preserve">wszystkich większych miejscowości </w:t>
      </w:r>
      <w:r w:rsidR="0004546C">
        <w:t>w</w:t>
      </w:r>
      <w:r>
        <w:t xml:space="preserve"> ob</w:t>
      </w:r>
      <w:r w:rsidR="0004546C">
        <w:t>rębie</w:t>
      </w:r>
      <w:r>
        <w:t xml:space="preserve"> G</w:t>
      </w:r>
      <w:r w:rsidRPr="002B50B2">
        <w:t xml:space="preserve">miny </w:t>
      </w:r>
      <w:r>
        <w:t>Markusy wraz z</w:t>
      </w:r>
      <w:r w:rsidRPr="002B50B2">
        <w:t xml:space="preserve"> realizacj</w:t>
      </w:r>
      <w:r>
        <w:t>ą</w:t>
      </w:r>
      <w:r w:rsidRPr="002B50B2">
        <w:t xml:space="preserve"> </w:t>
      </w:r>
      <w:r w:rsidR="0004546C">
        <w:t xml:space="preserve">budowy </w:t>
      </w:r>
      <w:r w:rsidRPr="002B50B2">
        <w:t xml:space="preserve">wysokosprawnych oczyszczalni ścieków </w:t>
      </w:r>
      <w:r w:rsidR="0004546C">
        <w:t>na ich terenie</w:t>
      </w:r>
      <w:r w:rsidRPr="002B50B2">
        <w:t xml:space="preserve"> </w:t>
      </w:r>
      <w:r w:rsidR="0004546C">
        <w:t>lub instalacją systemów przesyłowo-</w:t>
      </w:r>
      <w:r w:rsidRPr="002B50B2">
        <w:t xml:space="preserve">zbiorczych z </w:t>
      </w:r>
      <w:proofErr w:type="spellStart"/>
      <w:r w:rsidRPr="002B50B2">
        <w:t>przesyłem</w:t>
      </w:r>
      <w:proofErr w:type="spellEnd"/>
      <w:r w:rsidRPr="002B50B2">
        <w:t xml:space="preserve"> </w:t>
      </w:r>
      <w:r w:rsidR="0004546C">
        <w:t xml:space="preserve">ścieków </w:t>
      </w:r>
      <w:r w:rsidRPr="002B50B2">
        <w:t>do oczyszczalni w Elblągu</w:t>
      </w:r>
      <w:r w:rsidR="0004546C">
        <w:rPr>
          <w:rStyle w:val="Odwoanieprzypisudolnego"/>
        </w:rPr>
        <w:footnoteReference w:id="24"/>
      </w:r>
      <w:r w:rsidRPr="002B50B2">
        <w:t>.</w:t>
      </w:r>
      <w:r w:rsidR="001A5384">
        <w:t xml:space="preserve"> </w:t>
      </w:r>
    </w:p>
    <w:p w:rsidR="00840F36" w:rsidRPr="001A5384" w:rsidRDefault="001A5384" w:rsidP="00840F36">
      <w:pPr>
        <w:rPr>
          <w:highlight w:val="yellow"/>
        </w:rPr>
      </w:pPr>
      <w:r w:rsidRPr="001A5384">
        <w:rPr>
          <w:rFonts w:cs="Times New Roman"/>
          <w:szCs w:val="24"/>
        </w:rPr>
        <w:t xml:space="preserve">Niestety ze względów finansowych w najbliższych latach nie ma możliwości na skanalizowanie gminy. W związku z tym faktem, do czasu wybudowania kanalizacji lokalny samorząd </w:t>
      </w:r>
      <w:r>
        <w:rPr>
          <w:rFonts w:cs="Times New Roman"/>
          <w:szCs w:val="24"/>
        </w:rPr>
        <w:t>planuje udzielać</w:t>
      </w:r>
      <w:r w:rsidRPr="001A5384">
        <w:rPr>
          <w:rFonts w:cs="Times New Roman"/>
          <w:szCs w:val="24"/>
        </w:rPr>
        <w:t xml:space="preserve"> </w:t>
      </w:r>
      <w:r>
        <w:rPr>
          <w:rFonts w:cs="Times New Roman"/>
          <w:szCs w:val="24"/>
        </w:rPr>
        <w:t>wsparcia mieszkańcom</w:t>
      </w:r>
      <w:r w:rsidRPr="001A5384">
        <w:rPr>
          <w:rFonts w:cs="Times New Roman"/>
          <w:szCs w:val="24"/>
        </w:rPr>
        <w:t xml:space="preserve"> przy budowie przydomowych oczyszczalni ścieków oraz </w:t>
      </w:r>
      <w:r w:rsidRPr="001A5384">
        <w:rPr>
          <w:rFonts w:cs="Times New Roman"/>
          <w:szCs w:val="24"/>
        </w:rPr>
        <w:lastRenderedPageBreak/>
        <w:t>wyposażenia budynków użyteczności publicznej w tego rodzaju obiekty lub zbiorniki bezodpływowe.</w:t>
      </w:r>
    </w:p>
    <w:p w:rsidR="00840F36" w:rsidRDefault="00840F36" w:rsidP="00FF5FBC">
      <w:r>
        <w:t xml:space="preserve">Inaczej przedstawia się sytuacja dotycząca gospodarki wodociągowej Gminy Markusy. Na całym </w:t>
      </w:r>
      <w:r w:rsidRPr="00B35282">
        <w:t xml:space="preserve">jej obszarze każda miejscowość wyposażona </w:t>
      </w:r>
      <w:r w:rsidR="00B35282">
        <w:t>została</w:t>
      </w:r>
      <w:r w:rsidRPr="00B35282">
        <w:t xml:space="preserve"> w sieć wodociągową. Na </w:t>
      </w:r>
      <w:r w:rsidR="00B35282" w:rsidRPr="00B35282">
        <w:t>omawianym terenie</w:t>
      </w:r>
      <w:r w:rsidRPr="00B35282">
        <w:t xml:space="preserve"> </w:t>
      </w:r>
      <w:r w:rsidR="00B35282" w:rsidRPr="00B35282">
        <w:t>działają</w:t>
      </w:r>
      <w:r w:rsidRPr="00B35282">
        <w:t xml:space="preserve"> dwa odrębne systemy wodociągowe</w:t>
      </w:r>
      <w:r w:rsidR="00B35282" w:rsidRPr="00B35282">
        <w:t>, które</w:t>
      </w:r>
      <w:r w:rsidRPr="00B35282">
        <w:t xml:space="preserve"> </w:t>
      </w:r>
      <w:r w:rsidR="00B35282" w:rsidRPr="00B35282">
        <w:t xml:space="preserve">funkcjonują </w:t>
      </w:r>
      <w:r w:rsidR="00B35282">
        <w:t xml:space="preserve">w oparciu o </w:t>
      </w:r>
      <w:r w:rsidRPr="00B35282">
        <w:t>trz</w:t>
      </w:r>
      <w:r w:rsidR="00B35282">
        <w:t>y studnie</w:t>
      </w:r>
      <w:r w:rsidRPr="00B35282">
        <w:t xml:space="preserve"> </w:t>
      </w:r>
      <w:r w:rsidR="00B35282">
        <w:t xml:space="preserve">wodne </w:t>
      </w:r>
      <w:r w:rsidRPr="00B35282">
        <w:t>głębinow</w:t>
      </w:r>
      <w:r w:rsidR="00B35282">
        <w:t>e</w:t>
      </w:r>
      <w:r w:rsidRPr="00B35282">
        <w:t xml:space="preserve">. Ujęcia </w:t>
      </w:r>
      <w:r w:rsidR="00B35282">
        <w:t>wody</w:t>
      </w:r>
      <w:r w:rsidR="00B35282" w:rsidRPr="00B35282">
        <w:t xml:space="preserve"> zlokalizowane są </w:t>
      </w:r>
      <w:r w:rsidRPr="00B35282">
        <w:t xml:space="preserve">w </w:t>
      </w:r>
      <w:r w:rsidR="003F6FCA">
        <w:t>Kępniewie</w:t>
      </w:r>
      <w:r w:rsidRPr="00B35282">
        <w:t xml:space="preserve"> i Żurawcu</w:t>
      </w:r>
      <w:r w:rsidR="00B35282" w:rsidRPr="00B35282">
        <w:t>, które</w:t>
      </w:r>
      <w:r w:rsidRPr="00B35282">
        <w:t xml:space="preserve"> zasilają dwustronnie wodociąg grupowy obsługujący dwadzieścia miejscowości w </w:t>
      </w:r>
      <w:r w:rsidR="00B35282" w:rsidRPr="00B35282">
        <w:t>G</w:t>
      </w:r>
      <w:r w:rsidRPr="00B35282">
        <w:t>minie</w:t>
      </w:r>
      <w:r w:rsidR="00B35282" w:rsidRPr="00B35282">
        <w:t xml:space="preserve"> Markusy</w:t>
      </w:r>
      <w:r w:rsidRPr="00B35282">
        <w:t xml:space="preserve">. </w:t>
      </w:r>
      <w:r w:rsidR="00B35282" w:rsidRPr="00B35282">
        <w:t>Z kolei t</w:t>
      </w:r>
      <w:r w:rsidRPr="00B35282">
        <w:t xml:space="preserve">rzecie ujęcie </w:t>
      </w:r>
      <w:r w:rsidR="00B35282" w:rsidRPr="00B35282">
        <w:t>głębinowe usytuowany jest</w:t>
      </w:r>
      <w:r w:rsidRPr="00B35282">
        <w:t xml:space="preserve"> w Stalewie zaopatru</w:t>
      </w:r>
      <w:r w:rsidR="00B35282" w:rsidRPr="00B35282">
        <w:t>jąc</w:t>
      </w:r>
      <w:r w:rsidR="007E38B2">
        <w:t>y</w:t>
      </w:r>
      <w:r w:rsidRPr="00B35282">
        <w:t xml:space="preserve"> w wodę </w:t>
      </w:r>
      <w:r w:rsidR="00B35282" w:rsidRPr="00B35282">
        <w:t>tylko tę miejscowość</w:t>
      </w:r>
      <w:r w:rsidR="00B35282" w:rsidRPr="00B35282">
        <w:rPr>
          <w:rStyle w:val="Odwoanieprzypisudolnego"/>
        </w:rPr>
        <w:footnoteReference w:id="25"/>
      </w:r>
      <w:r w:rsidR="006D52A9">
        <w:t>.</w:t>
      </w:r>
    </w:p>
    <w:p w:rsidR="00C71BB2" w:rsidRPr="006D52A9" w:rsidRDefault="005D6C14" w:rsidP="006D52A9">
      <w:pPr>
        <w:spacing w:before="100"/>
        <w:rPr>
          <w:rStyle w:val="Odwoaniedelikatne"/>
          <w:bCs w:val="0"/>
          <w:i w:val="0"/>
          <w:color w:val="auto"/>
          <w:sz w:val="24"/>
        </w:rPr>
      </w:pPr>
      <w:r w:rsidRPr="00410CA1">
        <w:t xml:space="preserve">W 2014 roku w Gminie </w:t>
      </w:r>
      <w:r w:rsidR="00DA7112" w:rsidRPr="00410CA1">
        <w:t>Markusy</w:t>
      </w:r>
      <w:r w:rsidRPr="00410CA1">
        <w:t xml:space="preserve"> było 1</w:t>
      </w:r>
      <w:r w:rsidR="00DA7112" w:rsidRPr="00410CA1">
        <w:t>19,3</w:t>
      </w:r>
      <w:r w:rsidRPr="00410CA1">
        <w:t xml:space="preserve"> km </w:t>
      </w:r>
      <w:r w:rsidR="00DA7112" w:rsidRPr="00410CA1">
        <w:t xml:space="preserve">czynnej sieci rozdzielczej </w:t>
      </w:r>
      <w:r w:rsidRPr="00410CA1">
        <w:t>wodociągów. Względem roku 201</w:t>
      </w:r>
      <w:r w:rsidR="00DA7112" w:rsidRPr="00410CA1">
        <w:t>0</w:t>
      </w:r>
      <w:r w:rsidRPr="00410CA1">
        <w:t xml:space="preserve"> </w:t>
      </w:r>
      <w:r w:rsidR="005C5644" w:rsidRPr="00410CA1">
        <w:t xml:space="preserve">trakcja wodociągowa </w:t>
      </w:r>
      <w:r w:rsidRPr="00410CA1">
        <w:t>wydłuż</w:t>
      </w:r>
      <w:r w:rsidR="00DA7112" w:rsidRPr="00410CA1">
        <w:t>yła się</w:t>
      </w:r>
      <w:r w:rsidRPr="00410CA1">
        <w:t xml:space="preserve"> o 1</w:t>
      </w:r>
      <w:r w:rsidR="00DA7112" w:rsidRPr="00410CA1">
        <w:t xml:space="preserve">,4 </w:t>
      </w:r>
      <w:r w:rsidRPr="00410CA1">
        <w:t xml:space="preserve">km. </w:t>
      </w:r>
      <w:r w:rsidR="005C5644">
        <w:t>Równorzędnie wzrosła też</w:t>
      </w:r>
      <w:r w:rsidR="00410CA1">
        <w:t xml:space="preserve"> l</w:t>
      </w:r>
      <w:r w:rsidR="00410CA1" w:rsidRPr="00410CA1">
        <w:t>iczba przyłączy</w:t>
      </w:r>
      <w:r w:rsidR="00410CA1">
        <w:t xml:space="preserve"> </w:t>
      </w:r>
      <w:r w:rsidR="00410CA1" w:rsidRPr="00410CA1">
        <w:t>prowadząc</w:t>
      </w:r>
      <w:r w:rsidR="00410CA1">
        <w:t>ych</w:t>
      </w:r>
      <w:r w:rsidR="00410CA1" w:rsidRPr="00410CA1">
        <w:t xml:space="preserve"> do budynków mieszkalnych i zbiorowego zamieszkania</w:t>
      </w:r>
      <w:r w:rsidR="00410CA1">
        <w:t>, tj. o 39 sztuk</w:t>
      </w:r>
      <w:r w:rsidR="007E38B2">
        <w:t xml:space="preserve"> [</w:t>
      </w:r>
      <w:r w:rsidR="00D000F7" w:rsidRPr="006D52A9">
        <w:rPr>
          <w:color w:val="549E39" w:themeColor="accent1"/>
          <w:sz w:val="22"/>
          <w:szCs w:val="22"/>
        </w:rPr>
        <w:t>Wykres 15</w:t>
      </w:r>
      <w:r w:rsidR="00D000F7">
        <w:t>]</w:t>
      </w:r>
      <w:bookmarkStart w:id="144" w:name="_Ref455733701"/>
      <w:r w:rsidR="006D52A9">
        <w:t>.</w:t>
      </w:r>
    </w:p>
    <w:p w:rsidR="00410CA1" w:rsidRPr="00410CA1" w:rsidRDefault="00410CA1" w:rsidP="005D41DE">
      <w:pPr>
        <w:pStyle w:val="Legenda"/>
        <w:rPr>
          <w:rStyle w:val="Odwoaniedelikatne"/>
        </w:rPr>
      </w:pPr>
      <w:bookmarkStart w:id="145" w:name="_Toc475341811"/>
      <w:r w:rsidRPr="00410CA1">
        <w:rPr>
          <w:rStyle w:val="Odwoaniedelikatne"/>
        </w:rPr>
        <w:t xml:space="preserve">Wykres </w:t>
      </w:r>
      <w:r w:rsidR="002348F6" w:rsidRPr="00410CA1">
        <w:rPr>
          <w:rStyle w:val="Odwoaniedelikatne"/>
        </w:rPr>
        <w:fldChar w:fldCharType="begin"/>
      </w:r>
      <w:r w:rsidRPr="00410CA1">
        <w:rPr>
          <w:rStyle w:val="Odwoaniedelikatne"/>
        </w:rPr>
        <w:instrText xml:space="preserve"> SEQ Wykres \* ARABIC </w:instrText>
      </w:r>
      <w:r w:rsidR="002348F6" w:rsidRPr="00410CA1">
        <w:rPr>
          <w:rStyle w:val="Odwoaniedelikatne"/>
        </w:rPr>
        <w:fldChar w:fldCharType="separate"/>
      </w:r>
      <w:r w:rsidR="008D2C5D">
        <w:rPr>
          <w:rStyle w:val="Odwoaniedelikatne"/>
          <w:noProof/>
        </w:rPr>
        <w:t>14</w:t>
      </w:r>
      <w:r w:rsidR="002348F6" w:rsidRPr="00410CA1">
        <w:rPr>
          <w:rStyle w:val="Odwoaniedelikatne"/>
        </w:rPr>
        <w:fldChar w:fldCharType="end"/>
      </w:r>
      <w:bookmarkEnd w:id="144"/>
      <w:r w:rsidRPr="00410CA1">
        <w:rPr>
          <w:rStyle w:val="Odwoaniedelikatne"/>
        </w:rPr>
        <w:t>.</w:t>
      </w:r>
      <w:r>
        <w:rPr>
          <w:rStyle w:val="Odwoaniedelikatne"/>
        </w:rPr>
        <w:t xml:space="preserve"> </w:t>
      </w:r>
      <w:r w:rsidRPr="00410CA1">
        <w:rPr>
          <w:rStyle w:val="Odwoaniedelikatne"/>
        </w:rPr>
        <w:t>Długość czynnej sieci rozdzielczej</w:t>
      </w:r>
      <w:r>
        <w:rPr>
          <w:rStyle w:val="Odwoaniedelikatne"/>
        </w:rPr>
        <w:t xml:space="preserve"> wodociągów</w:t>
      </w:r>
      <w:r w:rsidRPr="00410CA1">
        <w:rPr>
          <w:rStyle w:val="Odwoaniedelikatne"/>
        </w:rPr>
        <w:t xml:space="preserve"> </w:t>
      </w:r>
      <w:r>
        <w:rPr>
          <w:rStyle w:val="Odwoaniedelikatne"/>
        </w:rPr>
        <w:t xml:space="preserve">[w km] </w:t>
      </w:r>
      <w:r w:rsidRPr="00410CA1">
        <w:rPr>
          <w:rStyle w:val="Odwoaniedelikatne"/>
        </w:rPr>
        <w:t xml:space="preserve">na terenie </w:t>
      </w:r>
      <w:r>
        <w:rPr>
          <w:rStyle w:val="Odwoaniedelikatne"/>
        </w:rPr>
        <w:t>G</w:t>
      </w:r>
      <w:r w:rsidRPr="00410CA1">
        <w:rPr>
          <w:rStyle w:val="Odwoaniedelikatne"/>
        </w:rPr>
        <w:t xml:space="preserve">miny </w:t>
      </w:r>
      <w:r>
        <w:rPr>
          <w:rStyle w:val="Odwoaniedelikatne"/>
        </w:rPr>
        <w:t xml:space="preserve">Markusy </w:t>
      </w:r>
      <w:r w:rsidRPr="00410CA1">
        <w:rPr>
          <w:rStyle w:val="Odwoaniedelikatne"/>
        </w:rPr>
        <w:t>w latach 2010-201</w:t>
      </w:r>
      <w:r>
        <w:rPr>
          <w:rStyle w:val="Odwoaniedelikatne"/>
        </w:rPr>
        <w:t>5</w:t>
      </w:r>
      <w:bookmarkEnd w:id="145"/>
      <w:r w:rsidRPr="00410CA1">
        <w:rPr>
          <w:rStyle w:val="Odwoaniedelikatne"/>
        </w:rPr>
        <w:t xml:space="preserve"> </w:t>
      </w:r>
    </w:p>
    <w:p w:rsidR="00FF5FBC" w:rsidRDefault="00DA7112" w:rsidP="00B35282">
      <w:r>
        <w:rPr>
          <w:noProof/>
          <w:lang w:eastAsia="pl-PL"/>
        </w:rPr>
        <w:drawing>
          <wp:inline distT="0" distB="0" distL="0" distR="0" wp14:anchorId="4390C739" wp14:editId="24379F83">
            <wp:extent cx="5652135" cy="2021205"/>
            <wp:effectExtent l="0" t="0" r="5715" b="0"/>
            <wp:docPr id="48" name="Wykres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410CA1" w:rsidRPr="00C71BB2" w:rsidRDefault="00B20438" w:rsidP="00B20438">
      <w:pPr>
        <w:rPr>
          <w:rStyle w:val="Odwoaniedelikatne"/>
        </w:rPr>
      </w:pPr>
      <w:r w:rsidRPr="00C71BB2">
        <w:rPr>
          <w:rStyle w:val="Odwoaniedelikatne"/>
        </w:rPr>
        <w:t xml:space="preserve">Źródło: Opracowanie własne na podstawie </w:t>
      </w:r>
      <w:proofErr w:type="spellStart"/>
      <w:r w:rsidRPr="00C71BB2">
        <w:rPr>
          <w:rStyle w:val="Odwoaniedelikatne"/>
        </w:rPr>
        <w:t>BDL</w:t>
      </w:r>
      <w:proofErr w:type="spellEnd"/>
      <w:r w:rsidRPr="00C71BB2">
        <w:rPr>
          <w:rStyle w:val="Odwoaniedelikatne"/>
        </w:rPr>
        <w:t xml:space="preserve"> GUS.</w:t>
      </w:r>
    </w:p>
    <w:p w:rsidR="00A06F37" w:rsidRDefault="00B20438" w:rsidP="007E38B2">
      <w:r>
        <w:t>Woda dostarczona do wodociągu na teren Gminy Markusy w czasie czterech lat stanowiła</w:t>
      </w:r>
      <w:r w:rsidR="00A06F37">
        <w:t xml:space="preserve"> w</w:t>
      </w:r>
      <w:r>
        <w:t xml:space="preserve"> </w:t>
      </w:r>
      <w:r w:rsidR="00A06F37">
        <w:t xml:space="preserve">2010 r. – 300 </w:t>
      </w:r>
      <w:r>
        <w:t>m</w:t>
      </w:r>
      <w:r w:rsidRPr="00B20438">
        <w:rPr>
          <w:vertAlign w:val="superscript"/>
        </w:rPr>
        <w:t>3</w:t>
      </w:r>
      <w:r w:rsidR="00A06F37">
        <w:t xml:space="preserve">, 2011, 2012, 2013 i 2014 r. – 400 </w:t>
      </w:r>
      <w:r>
        <w:t>m</w:t>
      </w:r>
      <w:r w:rsidRPr="00B20438">
        <w:rPr>
          <w:vertAlign w:val="superscript"/>
        </w:rPr>
        <w:t>3</w:t>
      </w:r>
      <w:r w:rsidR="00A06F37">
        <w:t>. W tym samym okresie nastąpił także wzrost z</w:t>
      </w:r>
      <w:r w:rsidR="00DA7112">
        <w:t>użyci</w:t>
      </w:r>
      <w:r w:rsidR="00A06F37">
        <w:t>a</w:t>
      </w:r>
      <w:r w:rsidR="00DA7112">
        <w:t xml:space="preserve"> wody z wodociągów</w:t>
      </w:r>
      <w:r w:rsidR="00A06F37">
        <w:t>. W przeliczeniu</w:t>
      </w:r>
      <w:r w:rsidR="00DA7112">
        <w:t xml:space="preserve"> na 1 mieszkańca</w:t>
      </w:r>
      <w:r w:rsidR="00A06F37">
        <w:t xml:space="preserve"> zużycie to wynosiło</w:t>
      </w:r>
      <w:r>
        <w:t xml:space="preserve">: </w:t>
      </w:r>
    </w:p>
    <w:p w:rsidR="00A06F37" w:rsidRDefault="00A06F37" w:rsidP="008E39B8">
      <w:pPr>
        <w:pStyle w:val="Akapitzlist"/>
        <w:numPr>
          <w:ilvl w:val="0"/>
          <w:numId w:val="8"/>
        </w:numPr>
        <w:ind w:left="709" w:hanging="283"/>
      </w:pPr>
      <w:r>
        <w:lastRenderedPageBreak/>
        <w:t xml:space="preserve">26,9 </w:t>
      </w:r>
      <w:r w:rsidRPr="00A06F37">
        <w:t>m</w:t>
      </w:r>
      <w:r w:rsidRPr="00A06F37">
        <w:rPr>
          <w:vertAlign w:val="superscript"/>
        </w:rPr>
        <w:t>3</w:t>
      </w:r>
      <w:r>
        <w:t xml:space="preserve"> w </w:t>
      </w:r>
      <w:r w:rsidR="00DA7112" w:rsidRPr="00A06F37">
        <w:t>2010</w:t>
      </w:r>
      <w:r w:rsidR="00DA7112">
        <w:t xml:space="preserve"> r.</w:t>
      </w:r>
      <w:r w:rsidR="0093282D">
        <w:t>;</w:t>
      </w:r>
    </w:p>
    <w:p w:rsidR="00DA7112" w:rsidRPr="00B20438" w:rsidRDefault="00A06F37" w:rsidP="008E39B8">
      <w:pPr>
        <w:pStyle w:val="Akapitzlist"/>
        <w:numPr>
          <w:ilvl w:val="0"/>
          <w:numId w:val="8"/>
        </w:numPr>
        <w:ind w:left="709" w:hanging="283"/>
      </w:pPr>
      <w:r>
        <w:t xml:space="preserve">27,4 </w:t>
      </w:r>
      <w:r w:rsidRPr="00A06F37">
        <w:t>m</w:t>
      </w:r>
      <w:r w:rsidRPr="007E38B2">
        <w:rPr>
          <w:vertAlign w:val="superscript"/>
        </w:rPr>
        <w:t>3</w:t>
      </w:r>
      <w:r>
        <w:t xml:space="preserve"> w </w:t>
      </w:r>
      <w:r w:rsidR="00DA7112" w:rsidRPr="00A06F37">
        <w:t>2011r</w:t>
      </w:r>
      <w:r w:rsidR="0093282D">
        <w:t>.;</w:t>
      </w:r>
    </w:p>
    <w:p w:rsidR="00DA7112" w:rsidRDefault="00A06F37" w:rsidP="008E39B8">
      <w:pPr>
        <w:pStyle w:val="Akapitzlist"/>
        <w:numPr>
          <w:ilvl w:val="0"/>
          <w:numId w:val="8"/>
        </w:numPr>
        <w:ind w:left="709" w:hanging="283"/>
      </w:pPr>
      <w:r>
        <w:t>29,4 m</w:t>
      </w:r>
      <w:r w:rsidRPr="007E38B2">
        <w:rPr>
          <w:vertAlign w:val="superscript"/>
        </w:rPr>
        <w:t xml:space="preserve">3 </w:t>
      </w:r>
      <w:r>
        <w:t>w 2012 r</w:t>
      </w:r>
      <w:r w:rsidR="0093282D">
        <w:t>.;</w:t>
      </w:r>
    </w:p>
    <w:p w:rsidR="00DA7112" w:rsidRDefault="00A06F37" w:rsidP="008E39B8">
      <w:pPr>
        <w:pStyle w:val="Akapitzlist"/>
        <w:numPr>
          <w:ilvl w:val="0"/>
          <w:numId w:val="8"/>
        </w:numPr>
        <w:ind w:left="709" w:hanging="283"/>
      </w:pPr>
      <w:r>
        <w:t>30,6 m</w:t>
      </w:r>
      <w:r w:rsidRPr="00A06F37">
        <w:rPr>
          <w:vertAlign w:val="superscript"/>
        </w:rPr>
        <w:t>3</w:t>
      </w:r>
      <w:r w:rsidR="007E38B2">
        <w:rPr>
          <w:vertAlign w:val="superscript"/>
        </w:rPr>
        <w:t xml:space="preserve"> </w:t>
      </w:r>
      <w:r w:rsidR="007E38B2">
        <w:t xml:space="preserve">w </w:t>
      </w:r>
      <w:r>
        <w:t>2013 r</w:t>
      </w:r>
      <w:r w:rsidR="0093282D">
        <w:t>.;</w:t>
      </w:r>
    </w:p>
    <w:p w:rsidR="00A3608E" w:rsidRDefault="00A06F37" w:rsidP="008E39B8">
      <w:pPr>
        <w:pStyle w:val="Akapitzlist"/>
        <w:numPr>
          <w:ilvl w:val="0"/>
          <w:numId w:val="8"/>
        </w:numPr>
        <w:spacing w:after="120"/>
        <w:ind w:left="709" w:hanging="283"/>
        <w:contextualSpacing w:val="0"/>
      </w:pPr>
      <w:r>
        <w:t>32,3 m</w:t>
      </w:r>
      <w:r w:rsidRPr="00A06F37">
        <w:rPr>
          <w:vertAlign w:val="superscript"/>
        </w:rPr>
        <w:t>3</w:t>
      </w:r>
      <w:r>
        <w:t xml:space="preserve"> w 2014 r.</w:t>
      </w:r>
    </w:p>
    <w:p w:rsidR="00A3608E" w:rsidRDefault="00594E70" w:rsidP="00DA7112">
      <w:r>
        <w:t xml:space="preserve">Energia elektryczna na teren Gminy Markusy dostarczana jest </w:t>
      </w:r>
      <w:r w:rsidRPr="00594E70">
        <w:t>z Główneg</w:t>
      </w:r>
      <w:r>
        <w:t xml:space="preserve">o Punktu Zasilania </w:t>
      </w:r>
      <w:proofErr w:type="spellStart"/>
      <w:r>
        <w:t>GPZ</w:t>
      </w:r>
      <w:proofErr w:type="spellEnd"/>
      <w:r>
        <w:t xml:space="preserve"> – Elbląg</w:t>
      </w:r>
      <w:r w:rsidR="005C5644">
        <w:t xml:space="preserve"> – </w:t>
      </w:r>
      <w:r w:rsidRPr="00594E70">
        <w:t xml:space="preserve">Wschód. </w:t>
      </w:r>
      <w:r>
        <w:t xml:space="preserve">Dostarczanie prądu </w:t>
      </w:r>
      <w:r w:rsidRPr="00594E70">
        <w:t xml:space="preserve">odbywa się </w:t>
      </w:r>
      <w:r>
        <w:t xml:space="preserve">dzięki </w:t>
      </w:r>
      <w:r w:rsidR="001A5384">
        <w:t xml:space="preserve">rozbudowanemu układowi </w:t>
      </w:r>
      <w:r w:rsidRPr="00594E70">
        <w:t xml:space="preserve">sieci przesyłowych </w:t>
      </w:r>
      <w:r>
        <w:t xml:space="preserve">średniego napięcia </w:t>
      </w:r>
      <w:r w:rsidRPr="00594E70">
        <w:t xml:space="preserve">SN 15kV oraz sieci niskiego </w:t>
      </w:r>
      <w:r>
        <w:t xml:space="preserve">SN </w:t>
      </w:r>
      <w:r w:rsidRPr="00594E70">
        <w:t>napięcia poprzez stacje transformatorowe. Istniejąc</w:t>
      </w:r>
      <w:r>
        <w:t xml:space="preserve">a sieć </w:t>
      </w:r>
      <w:r w:rsidRPr="00594E70">
        <w:t xml:space="preserve">zaspokaja </w:t>
      </w:r>
      <w:r w:rsidR="007C0780">
        <w:t>potrzeby mieszkańców omawianej g</w:t>
      </w:r>
      <w:r>
        <w:t xml:space="preserve">miny na </w:t>
      </w:r>
      <w:r w:rsidRPr="00594E70">
        <w:t>zapotrze</w:t>
      </w:r>
      <w:r>
        <w:t>bowanie na energię elektryczną.</w:t>
      </w:r>
    </w:p>
    <w:p w:rsidR="00C71BB2" w:rsidRPr="005C5644" w:rsidRDefault="00594E70" w:rsidP="005C5644">
      <w:pPr>
        <w:rPr>
          <w:rStyle w:val="Odwoaniedelikatne"/>
          <w:bCs w:val="0"/>
          <w:i w:val="0"/>
          <w:color w:val="auto"/>
          <w:sz w:val="24"/>
        </w:rPr>
      </w:pPr>
      <w:r w:rsidRPr="00745CF5">
        <w:t xml:space="preserve">Przez wzgląd na </w:t>
      </w:r>
      <w:r w:rsidR="00A54C62" w:rsidRPr="00745CF5">
        <w:t>roz</w:t>
      </w:r>
      <w:r w:rsidR="00955F9B" w:rsidRPr="00745CF5">
        <w:t>wój przestrzenny</w:t>
      </w:r>
      <w:r w:rsidR="007C0780">
        <w:t xml:space="preserve"> poszczególnych miejscowości g</w:t>
      </w:r>
      <w:r w:rsidR="00A54C62" w:rsidRPr="00745CF5">
        <w:t>miny</w:t>
      </w:r>
      <w:r w:rsidR="00347A0C" w:rsidRPr="00745CF5">
        <w:t xml:space="preserve"> oraz potrzeby zgłaszane przez </w:t>
      </w:r>
      <w:r w:rsidR="005326EB" w:rsidRPr="00745CF5">
        <w:t>mieszkańców, sieć oświetlenia ulicznego (w tym oświetlenie placów) wymaga rozbudowy oraz modernizacji.</w:t>
      </w:r>
      <w:r w:rsidR="00D4734C">
        <w:t xml:space="preserve"> </w:t>
      </w:r>
      <w:r w:rsidR="00A54C62" w:rsidRPr="00745CF5">
        <w:t>Z tym wiąż</w:t>
      </w:r>
      <w:r w:rsidR="007C0780">
        <w:t>e się wzrost ponoszonych przez g</w:t>
      </w:r>
      <w:r w:rsidR="00A54C62" w:rsidRPr="00745CF5">
        <w:t xml:space="preserve">minę </w:t>
      </w:r>
      <w:r w:rsidR="00585D08" w:rsidRPr="00745CF5">
        <w:t>kosztów za energię elektryczną [</w:t>
      </w:r>
      <w:r w:rsidR="00D000F7" w:rsidRPr="00995EDC">
        <w:rPr>
          <w:color w:val="549E39" w:themeColor="accent1"/>
          <w:sz w:val="22"/>
          <w:szCs w:val="22"/>
        </w:rPr>
        <w:t>Wykres 16</w:t>
      </w:r>
      <w:r w:rsidR="00585D08" w:rsidRPr="00745CF5">
        <w:t xml:space="preserve">]. Najwięcej </w:t>
      </w:r>
      <w:r w:rsidR="004561A2" w:rsidRPr="00745CF5">
        <w:t>środków</w:t>
      </w:r>
      <w:r w:rsidR="00585D08" w:rsidRPr="00745CF5">
        <w:t xml:space="preserve"> na oświetlenie miejsc publicznych przeznaczono w 2012 r.</w:t>
      </w:r>
      <w:r w:rsidR="00ED3414" w:rsidRPr="00745CF5">
        <w:t>, b</w:t>
      </w:r>
      <w:r w:rsidR="00585D08" w:rsidRPr="00745CF5">
        <w:t xml:space="preserve">yło to o około 60% więcej </w:t>
      </w:r>
      <w:r w:rsidR="00ED3414" w:rsidRPr="00745CF5">
        <w:t>niż w 2010 r. i niecałe 12% więcej niż w 2014 r.</w:t>
      </w:r>
      <w:bookmarkStart w:id="146" w:name="_Ref455390280"/>
    </w:p>
    <w:p w:rsidR="00A3608E" w:rsidRPr="00585D08" w:rsidRDefault="00585D08" w:rsidP="005D41DE">
      <w:pPr>
        <w:pStyle w:val="Legenda"/>
        <w:rPr>
          <w:rStyle w:val="Odwoaniedelikatne"/>
        </w:rPr>
      </w:pPr>
      <w:bookmarkStart w:id="147" w:name="_Toc475341812"/>
      <w:r w:rsidRPr="00585D08">
        <w:rPr>
          <w:rStyle w:val="Odwoaniedelikatne"/>
        </w:rPr>
        <w:t xml:space="preserve">Wykres </w:t>
      </w:r>
      <w:r w:rsidR="002348F6" w:rsidRPr="00585D08">
        <w:rPr>
          <w:rStyle w:val="Odwoaniedelikatne"/>
        </w:rPr>
        <w:fldChar w:fldCharType="begin"/>
      </w:r>
      <w:r w:rsidRPr="00585D08">
        <w:rPr>
          <w:rStyle w:val="Odwoaniedelikatne"/>
        </w:rPr>
        <w:instrText xml:space="preserve"> SEQ Wykres \* ARABIC </w:instrText>
      </w:r>
      <w:r w:rsidR="002348F6" w:rsidRPr="00585D08">
        <w:rPr>
          <w:rStyle w:val="Odwoaniedelikatne"/>
        </w:rPr>
        <w:fldChar w:fldCharType="separate"/>
      </w:r>
      <w:r w:rsidR="008D2C5D">
        <w:rPr>
          <w:rStyle w:val="Odwoaniedelikatne"/>
          <w:noProof/>
        </w:rPr>
        <w:t>15</w:t>
      </w:r>
      <w:r w:rsidR="002348F6" w:rsidRPr="00585D08">
        <w:rPr>
          <w:rStyle w:val="Odwoaniedelikatne"/>
        </w:rPr>
        <w:fldChar w:fldCharType="end"/>
      </w:r>
      <w:bookmarkEnd w:id="146"/>
      <w:r w:rsidRPr="00585D08">
        <w:rPr>
          <w:rStyle w:val="Odwoaniedelikatne"/>
        </w:rPr>
        <w:t>.</w:t>
      </w:r>
      <w:r>
        <w:rPr>
          <w:rStyle w:val="Odwoaniedelikatne"/>
        </w:rPr>
        <w:t xml:space="preserve"> Wydatki na oświetlenie ulic, placów i dróg w Gminie Markusy w latach 2010-2014.</w:t>
      </w:r>
      <w:bookmarkEnd w:id="147"/>
    </w:p>
    <w:p w:rsidR="00A3608E" w:rsidRDefault="00A54C62" w:rsidP="00585D08">
      <w:pPr>
        <w:jc w:val="center"/>
      </w:pPr>
      <w:r>
        <w:rPr>
          <w:noProof/>
          <w:lang w:eastAsia="pl-PL"/>
        </w:rPr>
        <w:drawing>
          <wp:inline distT="0" distB="0" distL="0" distR="0" wp14:anchorId="04EF3B36" wp14:editId="68BF3931">
            <wp:extent cx="5448300" cy="2162175"/>
            <wp:effectExtent l="0" t="0" r="0" b="0"/>
            <wp:docPr id="39" name="Wykres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585D08" w:rsidRPr="00745CF5" w:rsidRDefault="00585D08" w:rsidP="00585D08">
      <w:pPr>
        <w:rPr>
          <w:bCs/>
          <w:i/>
          <w:color w:val="549E39" w:themeColor="accent1"/>
          <w:sz w:val="20"/>
        </w:rPr>
      </w:pPr>
      <w:r w:rsidRPr="00C71BB2">
        <w:rPr>
          <w:rStyle w:val="Odwoaniedelikatne"/>
        </w:rPr>
        <w:t xml:space="preserve">Źródło: Opracowanie własne na podstawie </w:t>
      </w:r>
      <w:proofErr w:type="spellStart"/>
      <w:r w:rsidRPr="00C71BB2">
        <w:rPr>
          <w:rStyle w:val="Odwoaniedelikatne"/>
        </w:rPr>
        <w:t>BDL</w:t>
      </w:r>
      <w:proofErr w:type="spellEnd"/>
      <w:r w:rsidRPr="00C71BB2">
        <w:rPr>
          <w:rStyle w:val="Odwoaniedelikatne"/>
        </w:rPr>
        <w:t xml:space="preserve"> GUS.</w:t>
      </w:r>
    </w:p>
    <w:p w:rsidR="00A37E84" w:rsidRDefault="00A37E84" w:rsidP="00585D08">
      <w:pPr>
        <w:rPr>
          <w:bCs/>
        </w:rPr>
      </w:pPr>
      <w:r>
        <w:rPr>
          <w:bCs/>
        </w:rPr>
        <w:t>W ramach ulepszenia systemu energetycznego na obszarze wiejskim, Gmina Markusy zaplanowała</w:t>
      </w:r>
      <w:r w:rsidR="00991F4A">
        <w:rPr>
          <w:bCs/>
        </w:rPr>
        <w:t xml:space="preserve"> m.in.</w:t>
      </w:r>
      <w:r>
        <w:rPr>
          <w:bCs/>
        </w:rPr>
        <w:t>:</w:t>
      </w:r>
    </w:p>
    <w:p w:rsidR="00A37E84" w:rsidRPr="008434C9" w:rsidRDefault="00A37E84" w:rsidP="008E39B8">
      <w:pPr>
        <w:pStyle w:val="Akapitzlist"/>
        <w:numPr>
          <w:ilvl w:val="0"/>
          <w:numId w:val="9"/>
        </w:numPr>
        <w:ind w:left="709" w:hanging="283"/>
        <w:rPr>
          <w:bCs/>
        </w:rPr>
      </w:pPr>
      <w:proofErr w:type="gramStart"/>
      <w:r w:rsidRPr="008434C9">
        <w:rPr>
          <w:bCs/>
        </w:rPr>
        <w:lastRenderedPageBreak/>
        <w:t>poprowadzenie</w:t>
      </w:r>
      <w:proofErr w:type="gramEnd"/>
      <w:r w:rsidRPr="008434C9">
        <w:rPr>
          <w:bCs/>
        </w:rPr>
        <w:t xml:space="preserve"> nowych sieci</w:t>
      </w:r>
      <w:r w:rsidR="008434C9">
        <w:rPr>
          <w:bCs/>
        </w:rPr>
        <w:t xml:space="preserve"> </w:t>
      </w:r>
      <w:r w:rsidRPr="008434C9">
        <w:rPr>
          <w:bCs/>
        </w:rPr>
        <w:t>napowietrzno-kablowych o mocy 15kV i 0,4kV wzdłuż ciągów komunikacyjnych;</w:t>
      </w:r>
    </w:p>
    <w:p w:rsidR="00A37E84" w:rsidRPr="008434C9" w:rsidRDefault="00A37E84" w:rsidP="008E39B8">
      <w:pPr>
        <w:pStyle w:val="Akapitzlist"/>
        <w:numPr>
          <w:ilvl w:val="0"/>
          <w:numId w:val="9"/>
        </w:numPr>
        <w:ind w:left="709" w:hanging="283"/>
        <w:rPr>
          <w:bCs/>
        </w:rPr>
      </w:pPr>
      <w:proofErr w:type="gramStart"/>
      <w:r w:rsidRPr="008434C9">
        <w:rPr>
          <w:bCs/>
        </w:rPr>
        <w:t>budowę</w:t>
      </w:r>
      <w:proofErr w:type="gramEnd"/>
      <w:r w:rsidRPr="008434C9">
        <w:rPr>
          <w:bCs/>
        </w:rPr>
        <w:t xml:space="preserve"> niezbędnych kubaturowych obiektów infrastruktury technicznej, w tym stacje transformatorowe lokalizowane na wydzielonych działkach z możliwością dojazdu;</w:t>
      </w:r>
    </w:p>
    <w:p w:rsidR="008434C9" w:rsidRPr="008434C9" w:rsidRDefault="00A37E84" w:rsidP="008E39B8">
      <w:pPr>
        <w:pStyle w:val="Akapitzlist"/>
        <w:numPr>
          <w:ilvl w:val="0"/>
          <w:numId w:val="9"/>
        </w:numPr>
        <w:ind w:left="709" w:hanging="283"/>
        <w:rPr>
          <w:bCs/>
        </w:rPr>
      </w:pPr>
      <w:proofErr w:type="gramStart"/>
      <w:r w:rsidRPr="008434C9">
        <w:rPr>
          <w:bCs/>
        </w:rPr>
        <w:t>przełożenia</w:t>
      </w:r>
      <w:proofErr w:type="gramEnd"/>
      <w:r w:rsidRPr="008434C9">
        <w:rPr>
          <w:bCs/>
        </w:rPr>
        <w:t xml:space="preserve"> kolidując</w:t>
      </w:r>
      <w:r w:rsidR="008434C9" w:rsidRPr="008434C9">
        <w:rPr>
          <w:bCs/>
        </w:rPr>
        <w:t>ych sieci elektroenergetycznych;</w:t>
      </w:r>
    </w:p>
    <w:p w:rsidR="00585D08" w:rsidRPr="008434C9" w:rsidRDefault="00A37E84" w:rsidP="008E39B8">
      <w:pPr>
        <w:pStyle w:val="Akapitzlist"/>
        <w:numPr>
          <w:ilvl w:val="0"/>
          <w:numId w:val="9"/>
        </w:numPr>
        <w:ind w:left="709" w:hanging="283"/>
        <w:rPr>
          <w:bCs/>
        </w:rPr>
      </w:pPr>
      <w:proofErr w:type="gramStart"/>
      <w:r w:rsidRPr="008434C9">
        <w:rPr>
          <w:bCs/>
        </w:rPr>
        <w:t>budowę</w:t>
      </w:r>
      <w:proofErr w:type="gramEnd"/>
      <w:r w:rsidRPr="008434C9">
        <w:rPr>
          <w:bCs/>
        </w:rPr>
        <w:t xml:space="preserve"> sieci 110kV</w:t>
      </w:r>
      <w:r w:rsidR="008434C9">
        <w:rPr>
          <w:bCs/>
        </w:rPr>
        <w:t>,</w:t>
      </w:r>
      <w:r w:rsidRPr="008434C9">
        <w:rPr>
          <w:bCs/>
        </w:rPr>
        <w:t xml:space="preserve"> jako wyprow</w:t>
      </w:r>
      <w:r w:rsidR="008434C9" w:rsidRPr="008434C9">
        <w:rPr>
          <w:bCs/>
        </w:rPr>
        <w:t xml:space="preserve">adzenie ze stacji </w:t>
      </w:r>
      <w:proofErr w:type="spellStart"/>
      <w:r w:rsidR="008434C9" w:rsidRPr="008434C9">
        <w:rPr>
          <w:bCs/>
        </w:rPr>
        <w:t>GPZ</w:t>
      </w:r>
      <w:proofErr w:type="spellEnd"/>
      <w:r w:rsidR="008434C9" w:rsidRPr="008434C9">
        <w:rPr>
          <w:bCs/>
        </w:rPr>
        <w:t xml:space="preserve"> 400/110KV</w:t>
      </w:r>
      <w:r w:rsidRPr="008434C9">
        <w:rPr>
          <w:bCs/>
        </w:rPr>
        <w:t xml:space="preserve"> lokalizowanej w okolicach miej</w:t>
      </w:r>
      <w:r w:rsidR="008434C9" w:rsidRPr="008434C9">
        <w:rPr>
          <w:bCs/>
        </w:rPr>
        <w:t>scowości Helenowo (gmina Elbląg)</w:t>
      </w:r>
      <w:r w:rsidR="00991F4A">
        <w:rPr>
          <w:rStyle w:val="Odwoanieprzypisudolnego"/>
          <w:bCs/>
        </w:rPr>
        <w:footnoteReference w:id="26"/>
      </w:r>
      <w:r w:rsidR="008434C9" w:rsidRPr="008434C9">
        <w:rPr>
          <w:bCs/>
        </w:rPr>
        <w:t>.</w:t>
      </w:r>
    </w:p>
    <w:p w:rsidR="00585D08" w:rsidRPr="00585D08" w:rsidRDefault="007C0780" w:rsidP="00991F4A">
      <w:r>
        <w:t>Obszar omawianej g</w:t>
      </w:r>
      <w:r w:rsidR="00991F4A" w:rsidRPr="00745CF5">
        <w:t xml:space="preserve">miny nie jest wyposażony w system gazowniczy. </w:t>
      </w:r>
      <w:r w:rsidR="00C21645" w:rsidRPr="00745CF5">
        <w:t>Jednakże dąży się do opracowania koncepcji gazyfikacji i doprowadzenia sieci gazowej średniego ciśnienia do wszystkich gospodarstw</w:t>
      </w:r>
      <w:r w:rsidR="00991F4A" w:rsidRPr="00745CF5">
        <w:t xml:space="preserve"> domow</w:t>
      </w:r>
      <w:r w:rsidR="00C21645" w:rsidRPr="00745CF5">
        <w:t>ych. Co więcej, miejscowości niniej</w:t>
      </w:r>
      <w:r w:rsidR="005C5644" w:rsidRPr="00745CF5">
        <w:t>szej jednostki administracyjnej</w:t>
      </w:r>
      <w:r w:rsidR="00C21645" w:rsidRPr="00745CF5">
        <w:t xml:space="preserve"> nie są ujęte w żaden scentralizowany system zaopatrujący społeczeństwo w energię cieplną. W dodatku na terenie Gminy Markusy brakuje lokalnych kotłowni</w:t>
      </w:r>
      <w:r w:rsidR="004D7A3C" w:rsidRPr="00745CF5">
        <w:t xml:space="preserve"> (poza kotłownią ogrzewającą Urząd Gminy, Zakład Komunalny, </w:t>
      </w:r>
      <w:r w:rsidR="007A4C19" w:rsidRPr="00745CF5">
        <w:t xml:space="preserve">oraz </w:t>
      </w:r>
      <w:r w:rsidR="00347A0C" w:rsidRPr="00745CF5">
        <w:t>Ośrodk</w:t>
      </w:r>
      <w:r w:rsidR="007A4C19" w:rsidRPr="00745CF5">
        <w:t>iem</w:t>
      </w:r>
      <w:r w:rsidR="00347A0C" w:rsidRPr="00745CF5">
        <w:t xml:space="preserve"> zdrowia „Markusy” – </w:t>
      </w:r>
      <w:r w:rsidR="007A4C19" w:rsidRPr="00745CF5">
        <w:t>J</w:t>
      </w:r>
      <w:r w:rsidR="00347A0C" w:rsidRPr="00745CF5">
        <w:t xml:space="preserve">adwiga </w:t>
      </w:r>
      <w:r w:rsidR="007A4C19" w:rsidRPr="00745CF5">
        <w:t>A</w:t>
      </w:r>
      <w:r w:rsidR="00347A0C" w:rsidRPr="00745CF5">
        <w:t>rn</w:t>
      </w:r>
      <w:r w:rsidR="007A4C19" w:rsidRPr="00745CF5">
        <w:t>d</w:t>
      </w:r>
      <w:r w:rsidR="00347A0C" w:rsidRPr="00745CF5">
        <w:t>t</w:t>
      </w:r>
      <w:r w:rsidR="004D7A3C" w:rsidRPr="00745CF5">
        <w:t>)</w:t>
      </w:r>
      <w:r w:rsidR="00C21645" w:rsidRPr="00745CF5">
        <w:t>, dlatego jej mieszkańcy najczęściej ogrzewają swoje domy przy użyciu węgla</w:t>
      </w:r>
      <w:r w:rsidR="00C21645" w:rsidRPr="00745CF5">
        <w:rPr>
          <w:rStyle w:val="Odwoanieprzypisudolnego"/>
        </w:rPr>
        <w:footnoteReference w:id="27"/>
      </w:r>
      <w:r w:rsidR="00C21645" w:rsidRPr="00745CF5">
        <w:t>.</w:t>
      </w:r>
    </w:p>
    <w:p w:rsidR="00B1064F" w:rsidRPr="00B1064F" w:rsidRDefault="00B1064F" w:rsidP="00B1064F">
      <w:pPr>
        <w:rPr>
          <w:bCs/>
        </w:rPr>
      </w:pPr>
      <w:r w:rsidRPr="00B1064F">
        <w:rPr>
          <w:bCs/>
        </w:rPr>
        <w:t xml:space="preserve">W ramach finansowania i współfinansowania programów i </w:t>
      </w:r>
      <w:r w:rsidR="007C0780">
        <w:rPr>
          <w:bCs/>
        </w:rPr>
        <w:t>projektów unijnych w 2014 roku g</w:t>
      </w:r>
      <w:r w:rsidRPr="00B1064F">
        <w:rPr>
          <w:bCs/>
        </w:rPr>
        <w:t>mina uzyskała przychód</w:t>
      </w:r>
      <w:r w:rsidR="003064AC">
        <w:rPr>
          <w:bCs/>
        </w:rPr>
        <w:t xml:space="preserve"> [</w:t>
      </w:r>
      <w:r w:rsidR="00D000F7" w:rsidRPr="00995EDC">
        <w:rPr>
          <w:bCs/>
          <w:color w:val="549E39" w:themeColor="accent1"/>
          <w:sz w:val="22"/>
          <w:szCs w:val="22"/>
        </w:rPr>
        <w:t>Wykres 17</w:t>
      </w:r>
      <w:r w:rsidR="003064AC">
        <w:rPr>
          <w:bCs/>
        </w:rPr>
        <w:t>]</w:t>
      </w:r>
      <w:r w:rsidRPr="00B1064F">
        <w:rPr>
          <w:bCs/>
        </w:rPr>
        <w:t>:</w:t>
      </w:r>
    </w:p>
    <w:p w:rsidR="00B1064F" w:rsidRPr="00B1064F" w:rsidRDefault="00B1064F" w:rsidP="008E39B8">
      <w:pPr>
        <w:pStyle w:val="Akapitzlist"/>
        <w:numPr>
          <w:ilvl w:val="1"/>
          <w:numId w:val="10"/>
        </w:numPr>
        <w:ind w:left="709" w:hanging="283"/>
        <w:rPr>
          <w:bCs/>
        </w:rPr>
      </w:pPr>
      <w:proofErr w:type="gramStart"/>
      <w:r w:rsidRPr="00B1064F">
        <w:rPr>
          <w:bCs/>
        </w:rPr>
        <w:t>ze</w:t>
      </w:r>
      <w:proofErr w:type="gramEnd"/>
      <w:r w:rsidRPr="00B1064F">
        <w:rPr>
          <w:bCs/>
        </w:rPr>
        <w:t xml:space="preserve"> środków Unii Europejskiej na finansowanie projektów i programów unijnych</w:t>
      </w:r>
      <w:r>
        <w:rPr>
          <w:bCs/>
        </w:rPr>
        <w:t xml:space="preserve"> w wysokości 82 935,00 zł</w:t>
      </w:r>
      <w:r w:rsidRPr="00B1064F">
        <w:rPr>
          <w:bCs/>
        </w:rPr>
        <w:t>;</w:t>
      </w:r>
    </w:p>
    <w:p w:rsidR="00585D08" w:rsidRDefault="00B1064F" w:rsidP="008E39B8">
      <w:pPr>
        <w:pStyle w:val="Akapitzlist"/>
        <w:numPr>
          <w:ilvl w:val="1"/>
          <w:numId w:val="10"/>
        </w:numPr>
        <w:ind w:left="709" w:hanging="283"/>
        <w:rPr>
          <w:bCs/>
        </w:rPr>
      </w:pPr>
      <w:r w:rsidRPr="00B1064F">
        <w:rPr>
          <w:bCs/>
        </w:rPr>
        <w:t xml:space="preserve">ze środków budżetu państwa i inne </w:t>
      </w:r>
      <w:proofErr w:type="gramStart"/>
      <w:r w:rsidRPr="00B1064F">
        <w:rPr>
          <w:bCs/>
        </w:rPr>
        <w:t>przekazane jako</w:t>
      </w:r>
      <w:proofErr w:type="gramEnd"/>
      <w:r w:rsidRPr="00B1064F">
        <w:rPr>
          <w:bCs/>
        </w:rPr>
        <w:t xml:space="preserve"> współfinansowanie programów i projektów realizowanych z udziałem środków z funduszy strukturalnych i Funduszu Spójności UE </w:t>
      </w:r>
      <w:r>
        <w:rPr>
          <w:bCs/>
        </w:rPr>
        <w:t xml:space="preserve">w wysokości 21 100,74 </w:t>
      </w:r>
      <w:r w:rsidRPr="00B1064F">
        <w:rPr>
          <w:bCs/>
        </w:rPr>
        <w:t>zł.</w:t>
      </w:r>
    </w:p>
    <w:p w:rsidR="003302D3" w:rsidRDefault="00D3333B" w:rsidP="00D3333B">
      <w:r>
        <w:t>Największe dotacje unijne Gmina Markusy uzyskała w 2011 r.</w:t>
      </w:r>
      <w:r w:rsidR="003064AC">
        <w:t xml:space="preserve"> – ponad 1 mln zł. W </w:t>
      </w:r>
      <w:r>
        <w:t>kolejnych latach kwoty te były znacznie mniejsze. Natomiast, środki otrzymane z budżetu państwa sukcesyjnie rosły. W 2014 r. były one około 3,5 razy większe niż w 2010 r.</w:t>
      </w:r>
    </w:p>
    <w:p w:rsidR="005C5644" w:rsidRDefault="003302D3" w:rsidP="003805C6">
      <w:r>
        <w:lastRenderedPageBreak/>
        <w:t>Zarówno środki z Unii Europejskiej, jak i środki z budżetu państwa</w:t>
      </w:r>
      <w:r w:rsidRPr="003302D3">
        <w:t xml:space="preserve"> wliczone</w:t>
      </w:r>
      <w:r>
        <w:t xml:space="preserve"> zostały</w:t>
      </w:r>
      <w:r w:rsidRPr="003302D3">
        <w:t xml:space="preserve"> do </w:t>
      </w:r>
      <w:r w:rsidR="00AF4280">
        <w:t xml:space="preserve">pozostałych </w:t>
      </w:r>
      <w:r w:rsidRPr="003302D3">
        <w:t xml:space="preserve">dochodów, jakie danego roku budżetowego Gmina </w:t>
      </w:r>
      <w:r w:rsidR="00AF4280">
        <w:t xml:space="preserve">Markusy </w:t>
      </w:r>
      <w:r w:rsidRPr="003302D3">
        <w:t>pozyskała.</w:t>
      </w:r>
      <w:bookmarkStart w:id="148" w:name="_Ref455733857"/>
    </w:p>
    <w:p w:rsidR="008811E0" w:rsidRPr="008811E0" w:rsidRDefault="008811E0" w:rsidP="005D41DE">
      <w:pPr>
        <w:pStyle w:val="Legenda"/>
        <w:rPr>
          <w:rStyle w:val="Odwoaniedelikatne"/>
        </w:rPr>
      </w:pPr>
      <w:bookmarkStart w:id="149" w:name="_Toc475341813"/>
      <w:r w:rsidRPr="008811E0">
        <w:rPr>
          <w:rStyle w:val="Odwoaniedelikatne"/>
        </w:rPr>
        <w:t xml:space="preserve">Wykres </w:t>
      </w:r>
      <w:r w:rsidR="002348F6" w:rsidRPr="008811E0">
        <w:rPr>
          <w:rStyle w:val="Odwoaniedelikatne"/>
        </w:rPr>
        <w:fldChar w:fldCharType="begin"/>
      </w:r>
      <w:r w:rsidRPr="008811E0">
        <w:rPr>
          <w:rStyle w:val="Odwoaniedelikatne"/>
        </w:rPr>
        <w:instrText xml:space="preserve"> SEQ Wykres \* ARABIC </w:instrText>
      </w:r>
      <w:r w:rsidR="002348F6" w:rsidRPr="008811E0">
        <w:rPr>
          <w:rStyle w:val="Odwoaniedelikatne"/>
        </w:rPr>
        <w:fldChar w:fldCharType="separate"/>
      </w:r>
      <w:r w:rsidR="008D2C5D">
        <w:rPr>
          <w:rStyle w:val="Odwoaniedelikatne"/>
          <w:noProof/>
        </w:rPr>
        <w:t>16</w:t>
      </w:r>
      <w:r w:rsidR="002348F6" w:rsidRPr="008811E0">
        <w:rPr>
          <w:rStyle w:val="Odwoaniedelikatne"/>
        </w:rPr>
        <w:fldChar w:fldCharType="end"/>
      </w:r>
      <w:bookmarkEnd w:id="148"/>
      <w:r w:rsidRPr="008811E0">
        <w:rPr>
          <w:rStyle w:val="Odwoaniedelikatne"/>
        </w:rPr>
        <w:t>.</w:t>
      </w:r>
      <w:r>
        <w:rPr>
          <w:rStyle w:val="Odwoaniedelikatne"/>
        </w:rPr>
        <w:t xml:space="preserve"> </w:t>
      </w:r>
      <w:r w:rsidRPr="008811E0">
        <w:rPr>
          <w:rStyle w:val="Odwoaniedelikatne"/>
        </w:rPr>
        <w:t xml:space="preserve">Finansowanie i współfinansowanie programów i projektów unijnych przez Urząd Gminy i jego jednostki, w Gminie </w:t>
      </w:r>
      <w:r>
        <w:rPr>
          <w:rStyle w:val="Odwoaniedelikatne"/>
        </w:rPr>
        <w:t>Markusy w latach 2010-2014</w:t>
      </w:r>
      <w:bookmarkEnd w:id="149"/>
      <w:r w:rsidR="002348F6">
        <w:rPr>
          <w:rStyle w:val="Odwoaniedelikatne"/>
        </w:rPr>
        <w:fldChar w:fldCharType="begin"/>
      </w:r>
      <w:r w:rsidR="00B1064F" w:rsidRPr="008811E0">
        <w:rPr>
          <w:rStyle w:val="Odwoaniedelikatne"/>
        </w:rPr>
        <w:instrText xml:space="preserve"> LINK Excel.Sheet.12 "C:\\Users\\EU-Consult Sp. z o.o\\AGATA_Opracowania\\9. Strategia Rozwoju Gminy Markusy\\excel\\finansowanie z unii.xlsx" "TABLICA!W2K3:W4K12" \a \f 5 \h  \* MERGEFORMAT </w:instrText>
      </w:r>
      <w:r w:rsidR="002348F6">
        <w:rPr>
          <w:rStyle w:val="Odwoaniedelikatne"/>
        </w:rPr>
        <w:fldChar w:fldCharType="separate"/>
      </w:r>
    </w:p>
    <w:tbl>
      <w:tblPr>
        <w:tblStyle w:val="Tabelasiatki5ciemnaakcent11"/>
        <w:tblW w:w="5000" w:type="pct"/>
        <w:tblLook w:val="04A0" w:firstRow="1" w:lastRow="0" w:firstColumn="1" w:lastColumn="0" w:noHBand="0" w:noVBand="1"/>
      </w:tblPr>
      <w:tblGrid>
        <w:gridCol w:w="2034"/>
        <w:gridCol w:w="1447"/>
        <w:gridCol w:w="1599"/>
        <w:gridCol w:w="1453"/>
        <w:gridCol w:w="1455"/>
        <w:gridCol w:w="1300"/>
      </w:tblGrid>
      <w:tr w:rsidR="008811E0" w:rsidTr="008811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5" w:type="pct"/>
          </w:tcPr>
          <w:p w:rsidR="008811E0" w:rsidRDefault="008811E0" w:rsidP="008811E0">
            <w:pPr>
              <w:spacing w:line="240" w:lineRule="auto"/>
              <w:rPr>
                <w:rFonts w:asciiTheme="minorHAnsi" w:hAnsiTheme="minorHAnsi"/>
                <w:sz w:val="20"/>
              </w:rPr>
            </w:pPr>
          </w:p>
        </w:tc>
        <w:tc>
          <w:tcPr>
            <w:tcW w:w="779" w:type="pct"/>
          </w:tcPr>
          <w:p w:rsidR="008811E0" w:rsidRDefault="008811E0" w:rsidP="008811E0">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2010 r.</w:t>
            </w:r>
          </w:p>
        </w:tc>
        <w:tc>
          <w:tcPr>
            <w:tcW w:w="861" w:type="pct"/>
          </w:tcPr>
          <w:p w:rsidR="008811E0" w:rsidRDefault="008811E0" w:rsidP="008811E0">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2011 r.</w:t>
            </w:r>
          </w:p>
        </w:tc>
        <w:tc>
          <w:tcPr>
            <w:tcW w:w="782" w:type="pct"/>
          </w:tcPr>
          <w:p w:rsidR="008811E0" w:rsidRDefault="008811E0" w:rsidP="008811E0">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2012 r.</w:t>
            </w:r>
          </w:p>
        </w:tc>
        <w:tc>
          <w:tcPr>
            <w:tcW w:w="783" w:type="pct"/>
          </w:tcPr>
          <w:p w:rsidR="008811E0" w:rsidRDefault="008811E0" w:rsidP="008811E0">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2013 r.</w:t>
            </w:r>
          </w:p>
        </w:tc>
        <w:tc>
          <w:tcPr>
            <w:tcW w:w="700" w:type="pct"/>
          </w:tcPr>
          <w:p w:rsidR="008811E0" w:rsidRDefault="008811E0" w:rsidP="008811E0">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2014 r.</w:t>
            </w:r>
          </w:p>
        </w:tc>
      </w:tr>
      <w:tr w:rsidR="008811E0" w:rsidTr="008811E0">
        <w:trPr>
          <w:cnfStyle w:val="000000100000" w:firstRow="0" w:lastRow="0" w:firstColumn="0" w:lastColumn="0" w:oddVBand="0" w:evenVBand="0" w:oddHBand="1" w:evenHBand="0" w:firstRowFirstColumn="0" w:firstRowLastColumn="0" w:lastRowFirstColumn="0" w:lastRowLastColumn="0"/>
          <w:trHeight w:val="1404"/>
        </w:trPr>
        <w:tc>
          <w:tcPr>
            <w:cnfStyle w:val="001000000000" w:firstRow="0" w:lastRow="0" w:firstColumn="1" w:lastColumn="0" w:oddVBand="0" w:evenVBand="0" w:oddHBand="0" w:evenHBand="0" w:firstRowFirstColumn="0" w:firstRowLastColumn="0" w:lastRowFirstColumn="0" w:lastRowLastColumn="0"/>
            <w:tcW w:w="1095" w:type="pct"/>
            <w:shd w:val="clear" w:color="auto" w:fill="93D07C" w:themeFill="accent1" w:themeFillTint="99"/>
            <w:textDirection w:val="btLr"/>
          </w:tcPr>
          <w:p w:rsidR="008811E0" w:rsidRPr="008811E0" w:rsidRDefault="008811E0" w:rsidP="008811E0">
            <w:pPr>
              <w:spacing w:line="240" w:lineRule="auto"/>
              <w:ind w:left="113" w:right="113"/>
              <w:jc w:val="center"/>
              <w:rPr>
                <w:rFonts w:asciiTheme="minorHAnsi" w:hAnsiTheme="minorHAnsi"/>
                <w:b w:val="0"/>
                <w:sz w:val="20"/>
              </w:rPr>
            </w:pPr>
            <w:proofErr w:type="gramStart"/>
            <w:r w:rsidRPr="008811E0">
              <w:rPr>
                <w:sz w:val="20"/>
              </w:rPr>
              <w:t>środki</w:t>
            </w:r>
            <w:proofErr w:type="gramEnd"/>
            <w:r w:rsidRPr="008811E0">
              <w:rPr>
                <w:sz w:val="20"/>
              </w:rPr>
              <w:t xml:space="preserve"> z Unii Europejskiej na finansowanie programów i projektów unijnych</w:t>
            </w:r>
          </w:p>
        </w:tc>
        <w:tc>
          <w:tcPr>
            <w:tcW w:w="779" w:type="pct"/>
            <w:vAlign w:val="center"/>
          </w:tcPr>
          <w:p w:rsidR="008811E0" w:rsidRPr="008811E0" w:rsidRDefault="008811E0" w:rsidP="008811E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0"/>
              </w:rPr>
            </w:pPr>
            <w:r w:rsidRPr="008811E0">
              <w:rPr>
                <w:b/>
                <w:bCs/>
                <w:sz w:val="20"/>
              </w:rPr>
              <w:t>0,00 zł</w:t>
            </w:r>
          </w:p>
        </w:tc>
        <w:tc>
          <w:tcPr>
            <w:tcW w:w="861" w:type="pct"/>
            <w:vAlign w:val="center"/>
          </w:tcPr>
          <w:p w:rsidR="008811E0" w:rsidRPr="008811E0" w:rsidRDefault="008811E0" w:rsidP="008811E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0"/>
              </w:rPr>
            </w:pPr>
            <w:r w:rsidRPr="008811E0">
              <w:rPr>
                <w:b/>
                <w:bCs/>
                <w:sz w:val="20"/>
              </w:rPr>
              <w:t>1 038 436,22 zł</w:t>
            </w:r>
          </w:p>
        </w:tc>
        <w:tc>
          <w:tcPr>
            <w:tcW w:w="782" w:type="pct"/>
            <w:vAlign w:val="center"/>
          </w:tcPr>
          <w:p w:rsidR="008811E0" w:rsidRPr="008811E0" w:rsidRDefault="008811E0" w:rsidP="008811E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0"/>
              </w:rPr>
            </w:pPr>
            <w:r w:rsidRPr="008811E0">
              <w:rPr>
                <w:b/>
                <w:bCs/>
                <w:sz w:val="20"/>
              </w:rPr>
              <w:t>371 954,53 zł</w:t>
            </w:r>
          </w:p>
        </w:tc>
        <w:tc>
          <w:tcPr>
            <w:tcW w:w="783" w:type="pct"/>
            <w:vAlign w:val="center"/>
          </w:tcPr>
          <w:p w:rsidR="008811E0" w:rsidRPr="008811E0" w:rsidRDefault="008811E0" w:rsidP="008811E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0"/>
              </w:rPr>
            </w:pPr>
            <w:r w:rsidRPr="008811E0">
              <w:rPr>
                <w:b/>
                <w:bCs/>
                <w:sz w:val="20"/>
              </w:rPr>
              <w:t>40 205,67 zł</w:t>
            </w:r>
          </w:p>
        </w:tc>
        <w:tc>
          <w:tcPr>
            <w:tcW w:w="700" w:type="pct"/>
            <w:vAlign w:val="center"/>
          </w:tcPr>
          <w:p w:rsidR="008811E0" w:rsidRPr="008811E0" w:rsidRDefault="008811E0" w:rsidP="008811E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0"/>
              </w:rPr>
            </w:pPr>
            <w:r w:rsidRPr="008811E0">
              <w:rPr>
                <w:b/>
                <w:bCs/>
                <w:sz w:val="20"/>
              </w:rPr>
              <w:t>82 935,00 zł</w:t>
            </w:r>
          </w:p>
        </w:tc>
      </w:tr>
      <w:tr w:rsidR="008811E0" w:rsidTr="008811E0">
        <w:trPr>
          <w:trHeight w:val="2261"/>
        </w:trPr>
        <w:tc>
          <w:tcPr>
            <w:cnfStyle w:val="001000000000" w:firstRow="0" w:lastRow="0" w:firstColumn="1" w:lastColumn="0" w:oddVBand="0" w:evenVBand="0" w:oddHBand="0" w:evenHBand="0" w:firstRowFirstColumn="0" w:firstRowLastColumn="0" w:lastRowFirstColumn="0" w:lastRowLastColumn="0"/>
            <w:tcW w:w="1095" w:type="pct"/>
            <w:shd w:val="clear" w:color="auto" w:fill="93D07C" w:themeFill="accent1" w:themeFillTint="99"/>
            <w:textDirection w:val="btLr"/>
          </w:tcPr>
          <w:p w:rsidR="008811E0" w:rsidRPr="008811E0" w:rsidRDefault="008811E0" w:rsidP="008811E0">
            <w:pPr>
              <w:spacing w:line="240" w:lineRule="auto"/>
              <w:ind w:left="113" w:right="113"/>
              <w:jc w:val="center"/>
              <w:rPr>
                <w:rFonts w:asciiTheme="minorHAnsi" w:hAnsiTheme="minorHAnsi"/>
                <w:b w:val="0"/>
                <w:sz w:val="20"/>
              </w:rPr>
            </w:pPr>
            <w:proofErr w:type="gramStart"/>
            <w:r w:rsidRPr="008811E0">
              <w:rPr>
                <w:sz w:val="20"/>
              </w:rPr>
              <w:t>środki</w:t>
            </w:r>
            <w:proofErr w:type="gramEnd"/>
            <w:r w:rsidRPr="008811E0">
              <w:rPr>
                <w:sz w:val="20"/>
              </w:rPr>
              <w:t xml:space="preserve"> z </w:t>
            </w:r>
            <w:proofErr w:type="spellStart"/>
            <w:r w:rsidRPr="008811E0">
              <w:rPr>
                <w:sz w:val="20"/>
              </w:rPr>
              <w:t>budż</w:t>
            </w:r>
            <w:proofErr w:type="spellEnd"/>
            <w:r w:rsidRPr="008811E0">
              <w:rPr>
                <w:sz w:val="20"/>
              </w:rPr>
              <w:t xml:space="preserve">. państwa lub inne </w:t>
            </w:r>
            <w:proofErr w:type="gramStart"/>
            <w:r w:rsidRPr="008811E0">
              <w:rPr>
                <w:sz w:val="20"/>
              </w:rPr>
              <w:t>przekazane jako</w:t>
            </w:r>
            <w:proofErr w:type="gramEnd"/>
            <w:r w:rsidRPr="008811E0">
              <w:rPr>
                <w:sz w:val="20"/>
              </w:rPr>
              <w:t xml:space="preserve"> współfinansowanie </w:t>
            </w:r>
            <w:proofErr w:type="spellStart"/>
            <w:r w:rsidRPr="008811E0">
              <w:rPr>
                <w:sz w:val="20"/>
              </w:rPr>
              <w:t>progr</w:t>
            </w:r>
            <w:proofErr w:type="spellEnd"/>
            <w:r w:rsidRPr="008811E0">
              <w:rPr>
                <w:sz w:val="20"/>
              </w:rPr>
              <w:t xml:space="preserve">. </w:t>
            </w:r>
            <w:proofErr w:type="gramStart"/>
            <w:r w:rsidRPr="008811E0">
              <w:rPr>
                <w:sz w:val="20"/>
              </w:rPr>
              <w:t>i</w:t>
            </w:r>
            <w:proofErr w:type="gramEnd"/>
            <w:r w:rsidRPr="008811E0">
              <w:rPr>
                <w:sz w:val="20"/>
              </w:rPr>
              <w:t xml:space="preserve"> proj. realizowanych z </w:t>
            </w:r>
            <w:proofErr w:type="spellStart"/>
            <w:r w:rsidRPr="008811E0">
              <w:rPr>
                <w:sz w:val="20"/>
              </w:rPr>
              <w:t>udz</w:t>
            </w:r>
            <w:proofErr w:type="spellEnd"/>
            <w:r w:rsidRPr="008811E0">
              <w:rPr>
                <w:sz w:val="20"/>
              </w:rPr>
              <w:t xml:space="preserve">. </w:t>
            </w:r>
            <w:proofErr w:type="gramStart"/>
            <w:r w:rsidRPr="008811E0">
              <w:rPr>
                <w:sz w:val="20"/>
              </w:rPr>
              <w:t>śr</w:t>
            </w:r>
            <w:proofErr w:type="gramEnd"/>
            <w:r w:rsidRPr="008811E0">
              <w:rPr>
                <w:sz w:val="20"/>
              </w:rPr>
              <w:t xml:space="preserve">. </w:t>
            </w:r>
            <w:proofErr w:type="gramStart"/>
            <w:r w:rsidRPr="008811E0">
              <w:rPr>
                <w:sz w:val="20"/>
              </w:rPr>
              <w:t>z</w:t>
            </w:r>
            <w:proofErr w:type="gramEnd"/>
            <w:r w:rsidRPr="008811E0">
              <w:rPr>
                <w:sz w:val="20"/>
              </w:rPr>
              <w:t xml:space="preserve"> funduszy strukturalnych i Funduszu Spójności UE</w:t>
            </w:r>
          </w:p>
        </w:tc>
        <w:tc>
          <w:tcPr>
            <w:tcW w:w="779" w:type="pct"/>
            <w:vAlign w:val="center"/>
          </w:tcPr>
          <w:p w:rsidR="008811E0" w:rsidRPr="008811E0" w:rsidRDefault="008811E0" w:rsidP="008811E0">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0"/>
              </w:rPr>
            </w:pPr>
            <w:r w:rsidRPr="008811E0">
              <w:rPr>
                <w:b/>
                <w:bCs/>
                <w:sz w:val="20"/>
              </w:rPr>
              <w:t>5 995,11 zł</w:t>
            </w:r>
          </w:p>
        </w:tc>
        <w:tc>
          <w:tcPr>
            <w:tcW w:w="861" w:type="pct"/>
            <w:vAlign w:val="center"/>
          </w:tcPr>
          <w:p w:rsidR="008811E0" w:rsidRPr="008811E0" w:rsidRDefault="008811E0" w:rsidP="008811E0">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0"/>
              </w:rPr>
            </w:pPr>
            <w:r w:rsidRPr="008811E0">
              <w:rPr>
                <w:b/>
                <w:bCs/>
                <w:sz w:val="20"/>
              </w:rPr>
              <w:t>5 322,51 zł</w:t>
            </w:r>
          </w:p>
        </w:tc>
        <w:tc>
          <w:tcPr>
            <w:tcW w:w="782" w:type="pct"/>
            <w:vAlign w:val="center"/>
          </w:tcPr>
          <w:p w:rsidR="008811E0" w:rsidRPr="008811E0" w:rsidRDefault="008811E0" w:rsidP="008811E0">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0"/>
              </w:rPr>
            </w:pPr>
            <w:r w:rsidRPr="008811E0">
              <w:rPr>
                <w:b/>
                <w:bCs/>
                <w:sz w:val="20"/>
              </w:rPr>
              <w:t>10 628,46 zł</w:t>
            </w:r>
          </w:p>
        </w:tc>
        <w:tc>
          <w:tcPr>
            <w:tcW w:w="783" w:type="pct"/>
            <w:vAlign w:val="center"/>
          </w:tcPr>
          <w:p w:rsidR="008811E0" w:rsidRPr="008811E0" w:rsidRDefault="008811E0" w:rsidP="008811E0">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0"/>
              </w:rPr>
            </w:pPr>
            <w:r w:rsidRPr="008811E0">
              <w:rPr>
                <w:b/>
                <w:bCs/>
                <w:sz w:val="20"/>
              </w:rPr>
              <w:t>14 598,73 zł</w:t>
            </w:r>
          </w:p>
        </w:tc>
        <w:tc>
          <w:tcPr>
            <w:tcW w:w="700" w:type="pct"/>
            <w:vAlign w:val="center"/>
          </w:tcPr>
          <w:p w:rsidR="008811E0" w:rsidRPr="008811E0" w:rsidRDefault="008811E0" w:rsidP="008811E0">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0"/>
              </w:rPr>
            </w:pPr>
            <w:r w:rsidRPr="008811E0">
              <w:rPr>
                <w:b/>
                <w:bCs/>
                <w:sz w:val="20"/>
              </w:rPr>
              <w:t>21 100,74 zł</w:t>
            </w:r>
          </w:p>
        </w:tc>
      </w:tr>
    </w:tbl>
    <w:p w:rsidR="00585D08" w:rsidRPr="003805C6" w:rsidRDefault="002348F6" w:rsidP="008811E0">
      <w:pPr>
        <w:rPr>
          <w:rStyle w:val="Odwoaniedelikatne"/>
        </w:rPr>
      </w:pPr>
      <w:r>
        <w:rPr>
          <w:bCs/>
        </w:rPr>
        <w:fldChar w:fldCharType="end"/>
      </w:r>
      <w:r w:rsidR="008811E0" w:rsidRPr="003805C6">
        <w:rPr>
          <w:rStyle w:val="Odwoaniedelikatne"/>
        </w:rPr>
        <w:t xml:space="preserve">Źródło: Opracowanie własne na podstawie </w:t>
      </w:r>
      <w:proofErr w:type="spellStart"/>
      <w:r w:rsidR="008811E0" w:rsidRPr="003805C6">
        <w:rPr>
          <w:rStyle w:val="Odwoaniedelikatne"/>
        </w:rPr>
        <w:t>BDL</w:t>
      </w:r>
      <w:proofErr w:type="spellEnd"/>
      <w:r w:rsidR="008811E0" w:rsidRPr="003805C6">
        <w:rPr>
          <w:rStyle w:val="Odwoaniedelikatne"/>
        </w:rPr>
        <w:t xml:space="preserve"> GUS.</w:t>
      </w:r>
    </w:p>
    <w:p w:rsidR="00372054" w:rsidRDefault="00AF4280" w:rsidP="00585D08">
      <w:pPr>
        <w:rPr>
          <w:bCs/>
        </w:rPr>
      </w:pPr>
      <w:r>
        <w:rPr>
          <w:bCs/>
        </w:rPr>
        <w:t>Ponadto, w skład dochodów ogó</w:t>
      </w:r>
      <w:r w:rsidR="007C0780">
        <w:rPr>
          <w:bCs/>
        </w:rPr>
        <w:t>lnych g</w:t>
      </w:r>
      <w:r>
        <w:rPr>
          <w:bCs/>
        </w:rPr>
        <w:t>miny wchodzą także d</w:t>
      </w:r>
      <w:r w:rsidR="006039B6" w:rsidRPr="006039B6">
        <w:rPr>
          <w:bCs/>
        </w:rPr>
        <w:t xml:space="preserve">ochody </w:t>
      </w:r>
      <w:r>
        <w:rPr>
          <w:bCs/>
        </w:rPr>
        <w:t>własne</w:t>
      </w:r>
      <w:r w:rsidR="00372054">
        <w:rPr>
          <w:bCs/>
        </w:rPr>
        <w:t xml:space="preserve">. </w:t>
      </w:r>
      <w:r w:rsidR="00372054" w:rsidRPr="00372054">
        <w:rPr>
          <w:bCs/>
        </w:rPr>
        <w:t>Do dochodów własnych zalicza się między innymi: podatek rolny, podatek leśny, podatek od nieruchomości, podatek od środków transportowych, wpływy z opłaty skarbowej, podatek od czynności cywilnoprawnych, podatek od działalności gospodarczej od osób fizycznych, wpływy z opłaty eksploatacyjnej, wpływy z opłaty targowej, dochody z majątku, udziały w podatkach stanowiących dochody z budżetu państwa, wpływy z lokalnych opłat, wpływy z usług, środki na dofinansowanie, dochody z najmu i dzierżawy.</w:t>
      </w:r>
    </w:p>
    <w:p w:rsidR="00585D08" w:rsidRPr="00E8797A" w:rsidRDefault="00372054" w:rsidP="00AF5338">
      <w:pPr>
        <w:pStyle w:val="Legenda"/>
        <w:rPr>
          <w:b w:val="0"/>
          <w:bCs w:val="0"/>
          <w:color w:val="auto"/>
          <w:sz w:val="24"/>
          <w:szCs w:val="24"/>
        </w:rPr>
      </w:pPr>
      <w:r w:rsidRPr="00AF5338">
        <w:rPr>
          <w:b w:val="0"/>
          <w:bCs w:val="0"/>
          <w:color w:val="auto"/>
          <w:sz w:val="24"/>
          <w:szCs w:val="24"/>
        </w:rPr>
        <w:t>W oparciu o dane</w:t>
      </w:r>
      <w:r w:rsidRPr="00AF5338">
        <w:rPr>
          <w:bCs w:val="0"/>
          <w:color w:val="auto"/>
        </w:rPr>
        <w:t xml:space="preserve"> </w:t>
      </w:r>
      <w:r w:rsidR="00E8797A">
        <w:rPr>
          <w:b w:val="0"/>
          <w:bCs w:val="0"/>
          <w:color w:val="auto"/>
        </w:rPr>
        <w:t>[</w:t>
      </w:r>
      <w:r w:rsidR="00E8797A" w:rsidRPr="00E8797A">
        <w:rPr>
          <w:b w:val="0"/>
          <w:bCs w:val="0"/>
          <w:color w:val="549E39" w:themeColor="accent1"/>
        </w:rPr>
        <w:t>Wykres 17</w:t>
      </w:r>
      <w:r w:rsidR="00E8797A">
        <w:rPr>
          <w:b w:val="0"/>
          <w:bCs w:val="0"/>
          <w:color w:val="auto"/>
        </w:rPr>
        <w:t>]</w:t>
      </w:r>
      <w:r w:rsidR="00E8797A">
        <w:rPr>
          <w:b w:val="0"/>
          <w:bCs w:val="0"/>
          <w:color w:val="auto"/>
          <w:sz w:val="24"/>
          <w:szCs w:val="24"/>
        </w:rPr>
        <w:t xml:space="preserve"> </w:t>
      </w:r>
      <w:r w:rsidRPr="00AF5338">
        <w:rPr>
          <w:b w:val="0"/>
          <w:bCs w:val="0"/>
          <w:color w:val="auto"/>
          <w:sz w:val="24"/>
          <w:szCs w:val="24"/>
        </w:rPr>
        <w:t>widać, że w okresie czterech lat wartość dochodów ogółem wahała się. W</w:t>
      </w:r>
      <w:r w:rsidR="006039B6" w:rsidRPr="00AF5338">
        <w:rPr>
          <w:b w:val="0"/>
          <w:bCs w:val="0"/>
          <w:color w:val="auto"/>
          <w:sz w:val="24"/>
          <w:szCs w:val="24"/>
        </w:rPr>
        <w:t xml:space="preserve"> 2014 roku</w:t>
      </w:r>
      <w:r w:rsidR="0001528A" w:rsidRPr="00AF5338">
        <w:rPr>
          <w:b w:val="0"/>
          <w:bCs w:val="0"/>
          <w:color w:val="auto"/>
          <w:sz w:val="24"/>
          <w:szCs w:val="24"/>
        </w:rPr>
        <w:t xml:space="preserve"> dochody ogółem</w:t>
      </w:r>
      <w:r w:rsidR="006039B6" w:rsidRPr="00AF5338">
        <w:rPr>
          <w:b w:val="0"/>
          <w:bCs w:val="0"/>
          <w:color w:val="auto"/>
          <w:sz w:val="24"/>
          <w:szCs w:val="24"/>
        </w:rPr>
        <w:t xml:space="preserve"> wyniosły prawie 14 ml</w:t>
      </w:r>
      <w:r w:rsidRPr="00AF5338">
        <w:rPr>
          <w:b w:val="0"/>
          <w:bCs w:val="0"/>
          <w:color w:val="auto"/>
          <w:sz w:val="24"/>
          <w:szCs w:val="24"/>
        </w:rPr>
        <w:t xml:space="preserve">n zł. Względem poprzednich lat </w:t>
      </w:r>
      <w:r w:rsidR="0001528A" w:rsidRPr="00AF5338">
        <w:rPr>
          <w:b w:val="0"/>
          <w:bCs w:val="0"/>
          <w:color w:val="auto"/>
          <w:sz w:val="24"/>
          <w:szCs w:val="24"/>
        </w:rPr>
        <w:t xml:space="preserve">były </w:t>
      </w:r>
      <w:r w:rsidRPr="00AF5338">
        <w:rPr>
          <w:b w:val="0"/>
          <w:bCs w:val="0"/>
          <w:color w:val="auto"/>
          <w:sz w:val="24"/>
          <w:szCs w:val="24"/>
        </w:rPr>
        <w:t xml:space="preserve">one </w:t>
      </w:r>
      <w:r w:rsidR="0001528A" w:rsidRPr="00AF5338">
        <w:rPr>
          <w:b w:val="0"/>
          <w:bCs w:val="0"/>
          <w:color w:val="auto"/>
          <w:sz w:val="24"/>
          <w:szCs w:val="24"/>
        </w:rPr>
        <w:t xml:space="preserve">wyższe niż w 2010 i 2011 r., ale równocześnie </w:t>
      </w:r>
      <w:r w:rsidRPr="00AF5338">
        <w:rPr>
          <w:b w:val="0"/>
          <w:bCs w:val="0"/>
          <w:color w:val="auto"/>
          <w:sz w:val="24"/>
          <w:szCs w:val="24"/>
        </w:rPr>
        <w:t xml:space="preserve">niższe niż w 2012 i 2013 r. (wówczas </w:t>
      </w:r>
      <w:r w:rsidR="0001528A" w:rsidRPr="00AF5338">
        <w:rPr>
          <w:b w:val="0"/>
          <w:bCs w:val="0"/>
          <w:color w:val="auto"/>
          <w:sz w:val="24"/>
          <w:szCs w:val="24"/>
        </w:rPr>
        <w:t>dochody przekraczały 14,5 mln zł</w:t>
      </w:r>
      <w:r w:rsidRPr="00AF5338">
        <w:rPr>
          <w:b w:val="0"/>
          <w:bCs w:val="0"/>
          <w:color w:val="auto"/>
          <w:sz w:val="24"/>
          <w:szCs w:val="24"/>
        </w:rPr>
        <w:t>)</w:t>
      </w:r>
      <w:r w:rsidR="0001528A" w:rsidRPr="00AF5338">
        <w:rPr>
          <w:b w:val="0"/>
          <w:bCs w:val="0"/>
          <w:color w:val="auto"/>
          <w:sz w:val="24"/>
          <w:szCs w:val="24"/>
        </w:rPr>
        <w:t xml:space="preserve">. </w:t>
      </w:r>
      <w:r w:rsidRPr="00AF5338">
        <w:rPr>
          <w:b w:val="0"/>
          <w:bCs w:val="0"/>
          <w:color w:val="auto"/>
          <w:sz w:val="24"/>
          <w:szCs w:val="24"/>
        </w:rPr>
        <w:t>Podobna</w:t>
      </w:r>
      <w:r w:rsidR="0001528A" w:rsidRPr="00AF5338">
        <w:rPr>
          <w:b w:val="0"/>
          <w:bCs w:val="0"/>
          <w:color w:val="auto"/>
          <w:sz w:val="24"/>
          <w:szCs w:val="24"/>
        </w:rPr>
        <w:t xml:space="preserve"> sytuacja przedstawiała się dla wartości dochodów własnych</w:t>
      </w:r>
      <w:r w:rsidRPr="00AF5338">
        <w:rPr>
          <w:b w:val="0"/>
          <w:bCs w:val="0"/>
          <w:color w:val="auto"/>
          <w:sz w:val="24"/>
          <w:szCs w:val="24"/>
        </w:rPr>
        <w:t xml:space="preserve">, co potwierdzają niemalże równoległe do siebie linie trendu dla </w:t>
      </w:r>
      <w:r w:rsidR="00533FFC" w:rsidRPr="00AF5338">
        <w:rPr>
          <w:b w:val="0"/>
          <w:bCs w:val="0"/>
          <w:color w:val="auto"/>
          <w:sz w:val="24"/>
          <w:szCs w:val="24"/>
        </w:rPr>
        <w:t>tych dwóch</w:t>
      </w:r>
      <w:r w:rsidRPr="00AF5338">
        <w:rPr>
          <w:b w:val="0"/>
          <w:bCs w:val="0"/>
          <w:color w:val="auto"/>
          <w:sz w:val="24"/>
          <w:szCs w:val="24"/>
        </w:rPr>
        <w:t xml:space="preserve"> </w:t>
      </w:r>
      <w:r w:rsidR="00533FFC" w:rsidRPr="00AF5338">
        <w:rPr>
          <w:b w:val="0"/>
          <w:bCs w:val="0"/>
          <w:color w:val="auto"/>
          <w:sz w:val="24"/>
          <w:szCs w:val="24"/>
        </w:rPr>
        <w:t xml:space="preserve">rodzajów </w:t>
      </w:r>
      <w:r w:rsidRPr="00AF5338">
        <w:rPr>
          <w:b w:val="0"/>
          <w:bCs w:val="0"/>
          <w:color w:val="auto"/>
          <w:sz w:val="24"/>
          <w:szCs w:val="24"/>
        </w:rPr>
        <w:t>dochodów.</w:t>
      </w:r>
    </w:p>
    <w:p w:rsidR="0089408E" w:rsidRDefault="0089408E" w:rsidP="005D41DE">
      <w:pPr>
        <w:pStyle w:val="Legenda"/>
        <w:rPr>
          <w:rStyle w:val="Odwoaniedelikatne"/>
        </w:rPr>
      </w:pPr>
      <w:bookmarkStart w:id="150" w:name="_Ref455397358"/>
    </w:p>
    <w:p w:rsidR="0089408E" w:rsidRDefault="0089408E" w:rsidP="005D41DE">
      <w:pPr>
        <w:pStyle w:val="Legenda"/>
        <w:rPr>
          <w:rStyle w:val="Odwoaniedelikatne"/>
        </w:rPr>
      </w:pPr>
    </w:p>
    <w:p w:rsidR="0001528A" w:rsidRPr="0001528A" w:rsidRDefault="0001528A" w:rsidP="005D41DE">
      <w:pPr>
        <w:pStyle w:val="Legenda"/>
        <w:rPr>
          <w:rStyle w:val="Odwoaniedelikatne"/>
        </w:rPr>
      </w:pPr>
      <w:bookmarkStart w:id="151" w:name="_Toc475341814"/>
      <w:r w:rsidRPr="0001528A">
        <w:rPr>
          <w:rStyle w:val="Odwoaniedelikatne"/>
        </w:rPr>
        <w:lastRenderedPageBreak/>
        <w:t xml:space="preserve">Wykres </w:t>
      </w:r>
      <w:r w:rsidR="002348F6" w:rsidRPr="0001528A">
        <w:rPr>
          <w:rStyle w:val="Odwoaniedelikatne"/>
        </w:rPr>
        <w:fldChar w:fldCharType="begin"/>
      </w:r>
      <w:r w:rsidRPr="0001528A">
        <w:rPr>
          <w:rStyle w:val="Odwoaniedelikatne"/>
        </w:rPr>
        <w:instrText xml:space="preserve"> SEQ Wykres \* ARABIC </w:instrText>
      </w:r>
      <w:r w:rsidR="002348F6" w:rsidRPr="0001528A">
        <w:rPr>
          <w:rStyle w:val="Odwoaniedelikatne"/>
        </w:rPr>
        <w:fldChar w:fldCharType="separate"/>
      </w:r>
      <w:r w:rsidR="008D2C5D">
        <w:rPr>
          <w:rStyle w:val="Odwoaniedelikatne"/>
          <w:noProof/>
        </w:rPr>
        <w:t>17</w:t>
      </w:r>
      <w:r w:rsidR="002348F6" w:rsidRPr="0001528A">
        <w:rPr>
          <w:rStyle w:val="Odwoaniedelikatne"/>
        </w:rPr>
        <w:fldChar w:fldCharType="end"/>
      </w:r>
      <w:bookmarkEnd w:id="150"/>
      <w:r w:rsidRPr="0001528A">
        <w:rPr>
          <w:rStyle w:val="Odwoaniedelikatne"/>
        </w:rPr>
        <w:t>.</w:t>
      </w:r>
      <w:r>
        <w:rPr>
          <w:rStyle w:val="Odwoaniedelikatne"/>
        </w:rPr>
        <w:t xml:space="preserve"> </w:t>
      </w:r>
      <w:r w:rsidRPr="0001528A">
        <w:rPr>
          <w:rStyle w:val="Odwoaniedelikatne"/>
        </w:rPr>
        <w:t xml:space="preserve">Dochody </w:t>
      </w:r>
      <w:r w:rsidR="0022353E">
        <w:rPr>
          <w:rStyle w:val="Odwoaniedelikatne"/>
        </w:rPr>
        <w:t>ogółem</w:t>
      </w:r>
      <w:r w:rsidRPr="0001528A">
        <w:rPr>
          <w:rStyle w:val="Odwoaniedelikatne"/>
        </w:rPr>
        <w:t xml:space="preserve"> </w:t>
      </w:r>
      <w:r w:rsidR="00D23FAA">
        <w:rPr>
          <w:rStyle w:val="Odwoaniedelikatne"/>
        </w:rPr>
        <w:t>i</w:t>
      </w:r>
      <w:r w:rsidR="0022353E">
        <w:rPr>
          <w:rStyle w:val="Odwoaniedelikatne"/>
        </w:rPr>
        <w:t xml:space="preserve"> </w:t>
      </w:r>
      <w:r w:rsidR="00D23FAA">
        <w:rPr>
          <w:rStyle w:val="Odwoaniedelikatne"/>
        </w:rPr>
        <w:t xml:space="preserve">dochody własne </w:t>
      </w:r>
      <w:r w:rsidRPr="0001528A">
        <w:rPr>
          <w:rStyle w:val="Odwoaniedelikatne"/>
        </w:rPr>
        <w:t xml:space="preserve">Gminy </w:t>
      </w:r>
      <w:r>
        <w:rPr>
          <w:rStyle w:val="Odwoaniedelikatne"/>
        </w:rPr>
        <w:t>Markusy</w:t>
      </w:r>
      <w:r w:rsidRPr="0001528A">
        <w:rPr>
          <w:rStyle w:val="Odwoaniedelikatne"/>
        </w:rPr>
        <w:t xml:space="preserve"> w latach 2010-2014</w:t>
      </w:r>
      <w:bookmarkEnd w:id="151"/>
    </w:p>
    <w:p w:rsidR="00585D08" w:rsidRPr="00585D08" w:rsidRDefault="0022353E" w:rsidP="0022353E">
      <w:pPr>
        <w:spacing w:after="120" w:line="240" w:lineRule="auto"/>
        <w:jc w:val="center"/>
        <w:rPr>
          <w:bCs/>
        </w:rPr>
      </w:pPr>
      <w:r>
        <w:rPr>
          <w:noProof/>
          <w:lang w:eastAsia="pl-PL"/>
        </w:rPr>
        <w:drawing>
          <wp:inline distT="0" distB="0" distL="0" distR="0" wp14:anchorId="0B01FDF2" wp14:editId="6677EB07">
            <wp:extent cx="5629275" cy="2743200"/>
            <wp:effectExtent l="0" t="0" r="0" b="0"/>
            <wp:docPr id="50" name="Wykres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585D08" w:rsidRPr="003805C6" w:rsidRDefault="0001528A" w:rsidP="0001528A">
      <w:pPr>
        <w:rPr>
          <w:rStyle w:val="Odwoaniedelikatne"/>
        </w:rPr>
      </w:pPr>
      <w:r w:rsidRPr="003805C6">
        <w:rPr>
          <w:rStyle w:val="Odwoaniedelikatne"/>
        </w:rPr>
        <w:t xml:space="preserve">Źródło: Opracowanie własne na podstawie </w:t>
      </w:r>
      <w:proofErr w:type="spellStart"/>
      <w:r w:rsidRPr="003805C6">
        <w:rPr>
          <w:rStyle w:val="Odwoaniedelikatne"/>
        </w:rPr>
        <w:t>BDL</w:t>
      </w:r>
      <w:proofErr w:type="spellEnd"/>
      <w:r w:rsidRPr="003805C6">
        <w:rPr>
          <w:rStyle w:val="Odwoaniedelikatne"/>
        </w:rPr>
        <w:t xml:space="preserve"> GUS.</w:t>
      </w:r>
    </w:p>
    <w:p w:rsidR="000C246C" w:rsidRDefault="00AB3B6A" w:rsidP="00585D08">
      <w:r w:rsidRPr="00AB3B6A">
        <w:rPr>
          <w:bCs/>
        </w:rPr>
        <w:t xml:space="preserve">Zgodnie z podziałem działów </w:t>
      </w:r>
      <w:r w:rsidR="000C246C">
        <w:rPr>
          <w:bCs/>
        </w:rPr>
        <w:t xml:space="preserve">wg </w:t>
      </w:r>
      <w:r w:rsidRPr="00AB3B6A">
        <w:rPr>
          <w:bCs/>
        </w:rPr>
        <w:t>Klasyfikacji Budżetowej najwię</w:t>
      </w:r>
      <w:r>
        <w:rPr>
          <w:bCs/>
        </w:rPr>
        <w:t>kszy dochód generowały sektory: różne rozliczenia (dział nr 758)</w:t>
      </w:r>
      <w:r w:rsidR="000C246C">
        <w:rPr>
          <w:bCs/>
        </w:rPr>
        <w:t xml:space="preserve"> i</w:t>
      </w:r>
      <w:r>
        <w:rPr>
          <w:bCs/>
        </w:rPr>
        <w:t xml:space="preserve"> pomoc społeczna (dział nr</w:t>
      </w:r>
      <w:proofErr w:type="gramStart"/>
      <w:r>
        <w:rPr>
          <w:bCs/>
        </w:rPr>
        <w:t xml:space="preserve"> 852).</w:t>
      </w:r>
      <w:r w:rsidR="000C246C">
        <w:rPr>
          <w:bCs/>
        </w:rPr>
        <w:t xml:space="preserve"> Z</w:t>
      </w:r>
      <w:proofErr w:type="gramEnd"/>
      <w:r w:rsidR="000C246C">
        <w:rPr>
          <w:bCs/>
        </w:rPr>
        <w:t xml:space="preserve"> kolei, n</w:t>
      </w:r>
      <w:r w:rsidRPr="00AB3B6A">
        <w:rPr>
          <w:bCs/>
        </w:rPr>
        <w:t>ajmniejsze</w:t>
      </w:r>
      <w:r>
        <w:rPr>
          <w:bCs/>
        </w:rPr>
        <w:t xml:space="preserve"> wystąpiły w działach leśnictwo (dział nr 020) i kultura fizyczna (dział nr 926). Ponadto </w:t>
      </w:r>
      <w:r w:rsidR="007A09FB">
        <w:rPr>
          <w:bCs/>
        </w:rPr>
        <w:t xml:space="preserve">w budżecie Gminy Markusy </w:t>
      </w:r>
      <w:r>
        <w:rPr>
          <w:bCs/>
        </w:rPr>
        <w:t xml:space="preserve">odnotowano </w:t>
      </w:r>
      <w:r w:rsidR="007A09FB">
        <w:rPr>
          <w:bCs/>
        </w:rPr>
        <w:t xml:space="preserve">także </w:t>
      </w:r>
      <w:r>
        <w:rPr>
          <w:bCs/>
        </w:rPr>
        <w:t>dochody zerowe w dziale:</w:t>
      </w:r>
    </w:p>
    <w:p w:rsidR="000C246C" w:rsidRDefault="000C246C" w:rsidP="008E39B8">
      <w:pPr>
        <w:pStyle w:val="Akapitzlist"/>
        <w:numPr>
          <w:ilvl w:val="0"/>
          <w:numId w:val="11"/>
        </w:numPr>
        <w:ind w:left="709"/>
      </w:pPr>
      <w:proofErr w:type="gramStart"/>
      <w:r>
        <w:t>nr</w:t>
      </w:r>
      <w:proofErr w:type="gramEnd"/>
      <w:r>
        <w:t xml:space="preserve"> </w:t>
      </w:r>
      <w:r w:rsidRPr="000C246C">
        <w:t xml:space="preserve">050 </w:t>
      </w:r>
      <w:r>
        <w:t>– r</w:t>
      </w:r>
      <w:r w:rsidRPr="000C246C">
        <w:t>ybołówstwo i rybactwo</w:t>
      </w:r>
      <w:r w:rsidR="000172DC">
        <w:t>;</w:t>
      </w:r>
    </w:p>
    <w:p w:rsidR="000C246C" w:rsidRDefault="000C246C" w:rsidP="008E39B8">
      <w:pPr>
        <w:pStyle w:val="Akapitzlist"/>
        <w:numPr>
          <w:ilvl w:val="0"/>
          <w:numId w:val="11"/>
        </w:numPr>
        <w:ind w:left="709"/>
      </w:pPr>
      <w:proofErr w:type="gramStart"/>
      <w:r>
        <w:t>nr</w:t>
      </w:r>
      <w:proofErr w:type="gramEnd"/>
      <w:r>
        <w:t xml:space="preserve"> 100 – górnictwo i kopalnictwo</w:t>
      </w:r>
      <w:r w:rsidR="000172DC">
        <w:t>;</w:t>
      </w:r>
    </w:p>
    <w:p w:rsidR="000C246C" w:rsidRDefault="000C246C" w:rsidP="008E39B8">
      <w:pPr>
        <w:pStyle w:val="Akapitzlist"/>
        <w:numPr>
          <w:ilvl w:val="0"/>
          <w:numId w:val="11"/>
        </w:numPr>
        <w:ind w:left="709"/>
      </w:pPr>
      <w:proofErr w:type="gramStart"/>
      <w:r>
        <w:t>nr</w:t>
      </w:r>
      <w:proofErr w:type="gramEnd"/>
      <w:r>
        <w:t xml:space="preserve"> 150 – p</w:t>
      </w:r>
      <w:r w:rsidRPr="000C246C">
        <w:t>rzetwórstwo przemysłowe</w:t>
      </w:r>
      <w:r w:rsidR="000172DC">
        <w:t>;</w:t>
      </w:r>
    </w:p>
    <w:p w:rsidR="000C246C" w:rsidRDefault="000C246C" w:rsidP="008E39B8">
      <w:pPr>
        <w:pStyle w:val="Akapitzlist"/>
        <w:numPr>
          <w:ilvl w:val="0"/>
          <w:numId w:val="11"/>
        </w:numPr>
        <w:ind w:left="709"/>
      </w:pPr>
      <w:proofErr w:type="gramStart"/>
      <w:r>
        <w:t>nr</w:t>
      </w:r>
      <w:proofErr w:type="gramEnd"/>
      <w:r>
        <w:t xml:space="preserve"> 400 – w</w:t>
      </w:r>
      <w:r w:rsidRPr="000C246C">
        <w:t>ytwarzanie i zaopatrywanie w energię elektryczną, gaz i wodę</w:t>
      </w:r>
      <w:r w:rsidR="000172DC">
        <w:t>;</w:t>
      </w:r>
    </w:p>
    <w:p w:rsidR="000C246C" w:rsidRDefault="000C246C" w:rsidP="008E39B8">
      <w:pPr>
        <w:pStyle w:val="Akapitzlist"/>
        <w:numPr>
          <w:ilvl w:val="0"/>
          <w:numId w:val="11"/>
        </w:numPr>
        <w:ind w:left="709"/>
      </w:pPr>
      <w:proofErr w:type="gramStart"/>
      <w:r>
        <w:t>nr</w:t>
      </w:r>
      <w:proofErr w:type="gramEnd"/>
      <w:r>
        <w:t xml:space="preserve"> 500 – handel</w:t>
      </w:r>
      <w:r w:rsidR="000172DC">
        <w:t>;</w:t>
      </w:r>
    </w:p>
    <w:p w:rsidR="000C246C" w:rsidRDefault="000C246C" w:rsidP="008E39B8">
      <w:pPr>
        <w:pStyle w:val="Akapitzlist"/>
        <w:numPr>
          <w:ilvl w:val="0"/>
          <w:numId w:val="11"/>
        </w:numPr>
        <w:ind w:left="709"/>
      </w:pPr>
      <w:proofErr w:type="gramStart"/>
      <w:r>
        <w:t>nr</w:t>
      </w:r>
      <w:proofErr w:type="gramEnd"/>
      <w:r>
        <w:t xml:space="preserve"> 550 – h</w:t>
      </w:r>
      <w:r w:rsidRPr="000C246C">
        <w:t>otele i restauracje</w:t>
      </w:r>
      <w:r w:rsidR="000172DC">
        <w:t>;</w:t>
      </w:r>
    </w:p>
    <w:p w:rsidR="000C246C" w:rsidRDefault="000C246C" w:rsidP="008E39B8">
      <w:pPr>
        <w:pStyle w:val="Akapitzlist"/>
        <w:numPr>
          <w:ilvl w:val="0"/>
          <w:numId w:val="11"/>
        </w:numPr>
        <w:ind w:left="709"/>
      </w:pPr>
      <w:proofErr w:type="gramStart"/>
      <w:r>
        <w:t>nr</w:t>
      </w:r>
      <w:proofErr w:type="gramEnd"/>
      <w:r>
        <w:t xml:space="preserve"> 630 – turystyka</w:t>
      </w:r>
      <w:r w:rsidR="000172DC">
        <w:t>;</w:t>
      </w:r>
    </w:p>
    <w:p w:rsidR="000C246C" w:rsidRDefault="000C246C" w:rsidP="008E39B8">
      <w:pPr>
        <w:pStyle w:val="Akapitzlist"/>
        <w:numPr>
          <w:ilvl w:val="0"/>
          <w:numId w:val="11"/>
        </w:numPr>
        <w:ind w:left="709"/>
      </w:pPr>
      <w:proofErr w:type="gramStart"/>
      <w:r>
        <w:t>nr</w:t>
      </w:r>
      <w:proofErr w:type="gramEnd"/>
      <w:r>
        <w:t xml:space="preserve"> 710 – działalność usługowa</w:t>
      </w:r>
      <w:r w:rsidR="000172DC">
        <w:t xml:space="preserve">; </w:t>
      </w:r>
    </w:p>
    <w:p w:rsidR="000C246C" w:rsidRDefault="000C246C" w:rsidP="008E39B8">
      <w:pPr>
        <w:pStyle w:val="Akapitzlist"/>
        <w:numPr>
          <w:ilvl w:val="0"/>
          <w:numId w:val="11"/>
        </w:numPr>
        <w:ind w:left="709"/>
      </w:pPr>
      <w:proofErr w:type="gramStart"/>
      <w:r>
        <w:t>nr</w:t>
      </w:r>
      <w:proofErr w:type="gramEnd"/>
      <w:r>
        <w:t xml:space="preserve"> 720 – informatyka</w:t>
      </w:r>
      <w:r w:rsidR="000172DC">
        <w:t>;</w:t>
      </w:r>
    </w:p>
    <w:p w:rsidR="000C246C" w:rsidRDefault="000C246C" w:rsidP="008E39B8">
      <w:pPr>
        <w:pStyle w:val="Akapitzlist"/>
        <w:numPr>
          <w:ilvl w:val="0"/>
          <w:numId w:val="11"/>
        </w:numPr>
        <w:ind w:left="709"/>
      </w:pPr>
      <w:proofErr w:type="gramStart"/>
      <w:r>
        <w:t>nr</w:t>
      </w:r>
      <w:proofErr w:type="gramEnd"/>
      <w:r>
        <w:t xml:space="preserve"> 730 – nauka</w:t>
      </w:r>
      <w:r w:rsidR="000172DC">
        <w:t>;</w:t>
      </w:r>
    </w:p>
    <w:p w:rsidR="000C246C" w:rsidRDefault="000C246C" w:rsidP="008E39B8">
      <w:pPr>
        <w:pStyle w:val="Akapitzlist"/>
        <w:numPr>
          <w:ilvl w:val="0"/>
          <w:numId w:val="11"/>
        </w:numPr>
        <w:ind w:left="709"/>
      </w:pPr>
      <w:proofErr w:type="gramStart"/>
      <w:r>
        <w:t>nr</w:t>
      </w:r>
      <w:proofErr w:type="gramEnd"/>
      <w:r>
        <w:t xml:space="preserve"> 752 –obrona narodowa</w:t>
      </w:r>
      <w:r w:rsidR="000172DC">
        <w:t>;</w:t>
      </w:r>
    </w:p>
    <w:p w:rsidR="000C246C" w:rsidRDefault="000C246C" w:rsidP="008E39B8">
      <w:pPr>
        <w:pStyle w:val="Akapitzlist"/>
        <w:numPr>
          <w:ilvl w:val="0"/>
          <w:numId w:val="11"/>
        </w:numPr>
        <w:ind w:left="709"/>
      </w:pPr>
      <w:proofErr w:type="gramStart"/>
      <w:r>
        <w:t>nr</w:t>
      </w:r>
      <w:proofErr w:type="gramEnd"/>
      <w:r>
        <w:t xml:space="preserve"> obowiązkowe ubezpieczenie społeczne</w:t>
      </w:r>
      <w:r w:rsidR="000172DC">
        <w:t>;</w:t>
      </w:r>
    </w:p>
    <w:p w:rsidR="000C246C" w:rsidRDefault="000C246C" w:rsidP="008E39B8">
      <w:pPr>
        <w:pStyle w:val="Akapitzlist"/>
        <w:numPr>
          <w:ilvl w:val="0"/>
          <w:numId w:val="11"/>
        </w:numPr>
        <w:ind w:left="709"/>
      </w:pPr>
      <w:proofErr w:type="gramStart"/>
      <w:r>
        <w:t>nr</w:t>
      </w:r>
      <w:proofErr w:type="gramEnd"/>
      <w:r w:rsidRPr="000C246C">
        <w:t xml:space="preserve"> 755 </w:t>
      </w:r>
      <w:r>
        <w:t>–</w:t>
      </w:r>
      <w:r w:rsidRPr="000C246C">
        <w:t xml:space="preserve"> </w:t>
      </w:r>
      <w:r>
        <w:t>w</w:t>
      </w:r>
      <w:r w:rsidRPr="000C246C">
        <w:t>ymiar sprawiedliwości</w:t>
      </w:r>
      <w:r w:rsidR="000172DC">
        <w:t>;</w:t>
      </w:r>
    </w:p>
    <w:p w:rsidR="000C246C" w:rsidRDefault="000C246C" w:rsidP="008E39B8">
      <w:pPr>
        <w:pStyle w:val="Akapitzlist"/>
        <w:numPr>
          <w:ilvl w:val="0"/>
          <w:numId w:val="11"/>
        </w:numPr>
        <w:ind w:left="709"/>
      </w:pPr>
      <w:proofErr w:type="gramStart"/>
      <w:r>
        <w:lastRenderedPageBreak/>
        <w:t>nr</w:t>
      </w:r>
      <w:proofErr w:type="gramEnd"/>
      <w:r>
        <w:t xml:space="preserve"> 757 – o</w:t>
      </w:r>
      <w:r w:rsidRPr="000C246C">
        <w:t>bsługa długu publicznego</w:t>
      </w:r>
      <w:r w:rsidR="000172DC">
        <w:t>;</w:t>
      </w:r>
    </w:p>
    <w:p w:rsidR="000C246C" w:rsidRDefault="000C246C" w:rsidP="008E39B8">
      <w:pPr>
        <w:pStyle w:val="Akapitzlist"/>
        <w:numPr>
          <w:ilvl w:val="0"/>
          <w:numId w:val="11"/>
        </w:numPr>
        <w:ind w:left="709"/>
      </w:pPr>
      <w:proofErr w:type="gramStart"/>
      <w:r>
        <w:t>nr</w:t>
      </w:r>
      <w:proofErr w:type="gramEnd"/>
      <w:r>
        <w:t xml:space="preserve"> </w:t>
      </w:r>
      <w:r w:rsidRPr="000C246C">
        <w:t xml:space="preserve">03 </w:t>
      </w:r>
      <w:r>
        <w:t>– s</w:t>
      </w:r>
      <w:r w:rsidRPr="000C246C">
        <w:t>zkolnictwo wyższe</w:t>
      </w:r>
      <w:r w:rsidR="000172DC">
        <w:t>;</w:t>
      </w:r>
    </w:p>
    <w:p w:rsidR="000C246C" w:rsidRDefault="000C246C" w:rsidP="008E39B8">
      <w:pPr>
        <w:pStyle w:val="Akapitzlist"/>
        <w:numPr>
          <w:ilvl w:val="0"/>
          <w:numId w:val="11"/>
        </w:numPr>
        <w:ind w:left="709"/>
      </w:pPr>
      <w:proofErr w:type="gramStart"/>
      <w:r>
        <w:t>nr</w:t>
      </w:r>
      <w:proofErr w:type="gramEnd"/>
      <w:r>
        <w:t xml:space="preserve"> 851 – o</w:t>
      </w:r>
      <w:r w:rsidRPr="000C246C">
        <w:t>chrona zdrowia</w:t>
      </w:r>
      <w:r w:rsidR="000172DC">
        <w:t>;</w:t>
      </w:r>
    </w:p>
    <w:p w:rsidR="00E01C4B" w:rsidRPr="000C246C" w:rsidRDefault="000C246C" w:rsidP="008E39B8">
      <w:pPr>
        <w:pStyle w:val="Akapitzlist"/>
        <w:numPr>
          <w:ilvl w:val="0"/>
          <w:numId w:val="11"/>
        </w:numPr>
        <w:ind w:left="709"/>
        <w:rPr>
          <w:bCs/>
        </w:rPr>
      </w:pPr>
      <w:proofErr w:type="gramStart"/>
      <w:r>
        <w:t>nr</w:t>
      </w:r>
      <w:proofErr w:type="gramEnd"/>
      <w:r>
        <w:t xml:space="preserve"> </w:t>
      </w:r>
      <w:r w:rsidR="00AB3B6A" w:rsidRPr="000C246C">
        <w:rPr>
          <w:bCs/>
        </w:rPr>
        <w:t>925</w:t>
      </w:r>
      <w:r w:rsidRPr="000C246C">
        <w:rPr>
          <w:bCs/>
        </w:rPr>
        <w:t xml:space="preserve"> –</w:t>
      </w:r>
      <w:r w:rsidR="00AB3B6A" w:rsidRPr="000C246C">
        <w:rPr>
          <w:bCs/>
        </w:rPr>
        <w:t xml:space="preserve"> </w:t>
      </w:r>
      <w:r w:rsidRPr="000C246C">
        <w:rPr>
          <w:bCs/>
        </w:rPr>
        <w:t>ogrody botaniczne</w:t>
      </w:r>
      <w:r w:rsidR="00AB3B6A" w:rsidRPr="000C246C">
        <w:rPr>
          <w:bCs/>
        </w:rPr>
        <w:t xml:space="preserve"> i zoolog</w:t>
      </w:r>
      <w:r w:rsidRPr="000C246C">
        <w:rPr>
          <w:bCs/>
        </w:rPr>
        <w:t>iczne</w:t>
      </w:r>
      <w:r w:rsidR="00AB3B6A" w:rsidRPr="000C246C">
        <w:rPr>
          <w:bCs/>
        </w:rPr>
        <w:t xml:space="preserve"> oraz naturalne obszary i obiekty chronionej przyrody</w:t>
      </w:r>
      <w:r w:rsidRPr="000C246C">
        <w:rPr>
          <w:bCs/>
        </w:rPr>
        <w:t>.</w:t>
      </w:r>
    </w:p>
    <w:p w:rsidR="00E01C4B" w:rsidRDefault="00D23FAA" w:rsidP="00585D08">
      <w:pPr>
        <w:rPr>
          <w:bCs/>
        </w:rPr>
      </w:pPr>
      <w:r>
        <w:rPr>
          <w:bCs/>
        </w:rPr>
        <w:t xml:space="preserve">Zestawienie dochodów i wydatków </w:t>
      </w:r>
      <w:r w:rsidR="0022353E" w:rsidRPr="0022353E">
        <w:rPr>
          <w:bCs/>
        </w:rPr>
        <w:t>Gmin</w:t>
      </w:r>
      <w:r w:rsidR="00DF7D7D">
        <w:rPr>
          <w:bCs/>
        </w:rPr>
        <w:t xml:space="preserve">y </w:t>
      </w:r>
      <w:r w:rsidR="0022353E">
        <w:rPr>
          <w:bCs/>
        </w:rPr>
        <w:t>Markusy</w:t>
      </w:r>
      <w:r w:rsidR="00DF7D7D">
        <w:rPr>
          <w:bCs/>
        </w:rPr>
        <w:t xml:space="preserve"> [</w:t>
      </w:r>
      <w:r w:rsidR="002348F6">
        <w:rPr>
          <w:bCs/>
        </w:rPr>
        <w:fldChar w:fldCharType="begin"/>
      </w:r>
      <w:r w:rsidR="00663AB5">
        <w:rPr>
          <w:bCs/>
        </w:rPr>
        <w:instrText xml:space="preserve"> REF _Ref455403082 \h </w:instrText>
      </w:r>
      <w:r w:rsidR="002348F6">
        <w:rPr>
          <w:bCs/>
        </w:rPr>
      </w:r>
      <w:r w:rsidR="002348F6">
        <w:rPr>
          <w:bCs/>
        </w:rPr>
        <w:fldChar w:fldCharType="separate"/>
      </w:r>
      <w:r w:rsidR="008D2C5D" w:rsidRPr="00DF7D7D">
        <w:rPr>
          <w:rStyle w:val="Odwoaniedelikatne"/>
        </w:rPr>
        <w:t xml:space="preserve">Wykres </w:t>
      </w:r>
      <w:r w:rsidR="008D2C5D">
        <w:rPr>
          <w:rStyle w:val="Odwoaniedelikatne"/>
          <w:noProof/>
        </w:rPr>
        <w:t>18</w:t>
      </w:r>
      <w:r w:rsidR="002348F6">
        <w:rPr>
          <w:bCs/>
        </w:rPr>
        <w:fldChar w:fldCharType="end"/>
      </w:r>
      <w:r w:rsidR="006E012C">
        <w:rPr>
          <w:bCs/>
        </w:rPr>
        <w:t>]</w:t>
      </w:r>
      <w:r w:rsidR="0022353E" w:rsidRPr="0022353E">
        <w:rPr>
          <w:bCs/>
        </w:rPr>
        <w:t xml:space="preserve"> </w:t>
      </w:r>
      <w:r w:rsidR="006E012C">
        <w:rPr>
          <w:bCs/>
        </w:rPr>
        <w:t xml:space="preserve">wskazuje, że od 2010 do 2012 r. oraz w 2014 r. wydatki były większe niż pozyskane dochody. Odwrotna sytuacja miała miejsce </w:t>
      </w:r>
      <w:r w:rsidR="000105A8">
        <w:rPr>
          <w:bCs/>
        </w:rPr>
        <w:t>tylko w 2013 r. Wówczas</w:t>
      </w:r>
      <w:r w:rsidR="007C0780">
        <w:rPr>
          <w:bCs/>
        </w:rPr>
        <w:t xml:space="preserve"> wydatki z budżetu g</w:t>
      </w:r>
      <w:r w:rsidR="006E012C">
        <w:rPr>
          <w:bCs/>
        </w:rPr>
        <w:t>miny były o prawie 300 tys. zł niższe niż dochody.</w:t>
      </w:r>
      <w:r w:rsidR="000105A8">
        <w:rPr>
          <w:bCs/>
        </w:rPr>
        <w:t xml:space="preserve"> Pomimo, że wartości kosztów głównie przewyższały wartości dochodów, to zauważyć można dość duże różnice między odnotowanymi wydatkami. Największy spadek nakładów finansowych n</w:t>
      </w:r>
      <w:r w:rsidR="00995EDC">
        <w:rPr>
          <w:bCs/>
        </w:rPr>
        <w:t>astąpił z roku 2010 na rok 2011,</w:t>
      </w:r>
      <w:r w:rsidR="000105A8">
        <w:rPr>
          <w:bCs/>
        </w:rPr>
        <w:t xml:space="preserve"> a największy </w:t>
      </w:r>
      <w:r w:rsidR="00663AB5">
        <w:rPr>
          <w:bCs/>
        </w:rPr>
        <w:t>skok z roku 2011 na rok 2012. W </w:t>
      </w:r>
      <w:r w:rsidR="007C0780">
        <w:rPr>
          <w:bCs/>
        </w:rPr>
        <w:t>przypadku dochodów g</w:t>
      </w:r>
      <w:r w:rsidR="000105A8">
        <w:rPr>
          <w:bCs/>
        </w:rPr>
        <w:t xml:space="preserve">miny wiejskiej, od 2010 r. do 2013 widoczny był </w:t>
      </w:r>
      <w:r w:rsidR="003A5457">
        <w:rPr>
          <w:bCs/>
        </w:rPr>
        <w:t xml:space="preserve">tendencyjny </w:t>
      </w:r>
      <w:r w:rsidR="000105A8">
        <w:rPr>
          <w:bCs/>
        </w:rPr>
        <w:t>wzrost ich wartości, dopiero z roku 2013 na rok 2014</w:t>
      </w:r>
      <w:r w:rsidR="003A5457">
        <w:rPr>
          <w:bCs/>
        </w:rPr>
        <w:t xml:space="preserve"> zanotowano spadek.</w:t>
      </w:r>
      <w:r w:rsidR="005C5644">
        <w:rPr>
          <w:bCs/>
        </w:rPr>
        <w:t xml:space="preserve"> </w:t>
      </w:r>
    </w:p>
    <w:p w:rsidR="00DF7D7D" w:rsidRPr="00DF7D7D" w:rsidRDefault="00DF7D7D" w:rsidP="005D41DE">
      <w:pPr>
        <w:pStyle w:val="Legenda"/>
        <w:rPr>
          <w:rStyle w:val="Odwoaniedelikatne"/>
        </w:rPr>
      </w:pPr>
      <w:bookmarkStart w:id="152" w:name="_Ref455403082"/>
      <w:bookmarkStart w:id="153" w:name="_Toc475341815"/>
      <w:r w:rsidRPr="00DF7D7D">
        <w:rPr>
          <w:rStyle w:val="Odwoaniedelikatne"/>
        </w:rPr>
        <w:t xml:space="preserve">Wykres </w:t>
      </w:r>
      <w:r w:rsidR="002348F6" w:rsidRPr="00DF7D7D">
        <w:rPr>
          <w:rStyle w:val="Odwoaniedelikatne"/>
        </w:rPr>
        <w:fldChar w:fldCharType="begin"/>
      </w:r>
      <w:r w:rsidRPr="00DF7D7D">
        <w:rPr>
          <w:rStyle w:val="Odwoaniedelikatne"/>
        </w:rPr>
        <w:instrText xml:space="preserve"> SEQ Wykres \* ARABIC </w:instrText>
      </w:r>
      <w:r w:rsidR="002348F6" w:rsidRPr="00DF7D7D">
        <w:rPr>
          <w:rStyle w:val="Odwoaniedelikatne"/>
        </w:rPr>
        <w:fldChar w:fldCharType="separate"/>
      </w:r>
      <w:r w:rsidR="008D2C5D">
        <w:rPr>
          <w:rStyle w:val="Odwoaniedelikatne"/>
          <w:noProof/>
        </w:rPr>
        <w:t>18</w:t>
      </w:r>
      <w:r w:rsidR="002348F6" w:rsidRPr="00DF7D7D">
        <w:rPr>
          <w:rStyle w:val="Odwoaniedelikatne"/>
        </w:rPr>
        <w:fldChar w:fldCharType="end"/>
      </w:r>
      <w:bookmarkEnd w:id="152"/>
      <w:r w:rsidRPr="00DF7D7D">
        <w:rPr>
          <w:rStyle w:val="Odwoaniedelikatne"/>
        </w:rPr>
        <w:t xml:space="preserve">. Dochody i wydatki ogółem </w:t>
      </w:r>
      <w:r w:rsidR="006E012C">
        <w:rPr>
          <w:rStyle w:val="Odwoaniedelikatne"/>
        </w:rPr>
        <w:t xml:space="preserve">[zł] </w:t>
      </w:r>
      <w:r w:rsidRPr="00DF7D7D">
        <w:rPr>
          <w:rStyle w:val="Odwoaniedelikatne"/>
        </w:rPr>
        <w:t>Gminy Markusy w latach 2010-2014</w:t>
      </w:r>
      <w:bookmarkEnd w:id="153"/>
    </w:p>
    <w:p w:rsidR="00E01C4B" w:rsidRDefault="00D23FAA" w:rsidP="00DF7D7D">
      <w:pPr>
        <w:jc w:val="center"/>
        <w:rPr>
          <w:bCs/>
        </w:rPr>
      </w:pPr>
      <w:r>
        <w:rPr>
          <w:noProof/>
          <w:lang w:eastAsia="pl-PL"/>
        </w:rPr>
        <w:drawing>
          <wp:inline distT="0" distB="0" distL="0" distR="0" wp14:anchorId="21805BA3" wp14:editId="54484BDD">
            <wp:extent cx="5454502" cy="2849526"/>
            <wp:effectExtent l="0" t="0" r="0" b="8255"/>
            <wp:docPr id="51" name="Wykres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E01C4B" w:rsidRPr="003805C6" w:rsidRDefault="00DF7D7D" w:rsidP="00DF7D7D">
      <w:pPr>
        <w:rPr>
          <w:rStyle w:val="Odwoaniedelikatne"/>
        </w:rPr>
      </w:pPr>
      <w:r w:rsidRPr="003805C6">
        <w:rPr>
          <w:rStyle w:val="Odwoaniedelikatne"/>
        </w:rPr>
        <w:t xml:space="preserve">Źródło: Opracowanie własne na podstawie </w:t>
      </w:r>
      <w:proofErr w:type="spellStart"/>
      <w:r w:rsidRPr="003805C6">
        <w:rPr>
          <w:rStyle w:val="Odwoaniedelikatne"/>
        </w:rPr>
        <w:t>BDL</w:t>
      </w:r>
      <w:proofErr w:type="spellEnd"/>
      <w:r w:rsidRPr="003805C6">
        <w:rPr>
          <w:rStyle w:val="Odwoaniedelikatne"/>
        </w:rPr>
        <w:t xml:space="preserve"> GUS.</w:t>
      </w:r>
    </w:p>
    <w:p w:rsidR="005D7C19" w:rsidRDefault="005B1AE8" w:rsidP="00310446">
      <w:pPr>
        <w:rPr>
          <w:bCs/>
        </w:rPr>
      </w:pPr>
      <w:r>
        <w:rPr>
          <w:noProof/>
          <w:lang w:eastAsia="pl-PL"/>
        </w:rPr>
        <w:lastRenderedPageBreak/>
        <mc:AlternateContent>
          <mc:Choice Requires="wps">
            <w:drawing>
              <wp:inline distT="0" distB="0" distL="0" distR="0" wp14:anchorId="74933A58" wp14:editId="4F3232BC">
                <wp:extent cx="5734050" cy="2314575"/>
                <wp:effectExtent l="0" t="0" r="19050" b="28575"/>
                <wp:docPr id="4" name="Pole tekstowe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2314575"/>
                        </a:xfrm>
                        <a:prstGeom prst="rect">
                          <a:avLst/>
                        </a:prstGeom>
                        <a:solidFill>
                          <a:schemeClr val="accent2">
                            <a:lumMod val="60000"/>
                            <a:lumOff val="40000"/>
                          </a:schemeClr>
                        </a:solidFill>
                        <a:ln w="6350">
                          <a:solidFill>
                            <a:schemeClr val="accent1">
                              <a:lumMod val="100000"/>
                              <a:lumOff val="0"/>
                            </a:schemeClr>
                          </a:solidFill>
                          <a:miter lim="800000"/>
                          <a:headEnd/>
                          <a:tailEnd/>
                        </a:ln>
                      </wps:spPr>
                      <wps:txbx>
                        <w:txbxContent>
                          <w:p w:rsidR="0089408E" w:rsidRPr="00256088" w:rsidRDefault="0089408E" w:rsidP="005D7C19">
                            <w:pPr>
                              <w:ind w:left="-567"/>
                              <w:jc w:val="center"/>
                              <w:rPr>
                                <w:b/>
                                <w:color w:val="029676" w:themeColor="accent4"/>
                              </w:rPr>
                            </w:pPr>
                            <w:r w:rsidRPr="00256088">
                              <w:rPr>
                                <w:b/>
                                <w:color w:val="029676" w:themeColor="accent4"/>
                              </w:rPr>
                              <w:t>WNIOSKI</w:t>
                            </w:r>
                          </w:p>
                          <w:p w:rsidR="0089408E" w:rsidRPr="00A57575" w:rsidRDefault="0089408E" w:rsidP="00A57575">
                            <w:pPr>
                              <w:jc w:val="center"/>
                              <w:rPr>
                                <w:rFonts w:cs="Times New Roman"/>
                                <w:b/>
                                <w:color w:val="029676" w:themeColor="accent4"/>
                                <w:szCs w:val="24"/>
                              </w:rPr>
                            </w:pPr>
                            <w:r>
                              <w:rPr>
                                <w:b/>
                                <w:color w:val="029676" w:themeColor="accent4"/>
                              </w:rPr>
                              <w:t>1</w:t>
                            </w:r>
                            <w:r w:rsidRPr="00A57575">
                              <w:rPr>
                                <w:b/>
                                <w:color w:val="029676" w:themeColor="accent4"/>
                              </w:rPr>
                              <w:t xml:space="preserve">. </w:t>
                            </w:r>
                            <w:r w:rsidRPr="00A57575">
                              <w:rPr>
                                <w:rFonts w:cs="Times New Roman"/>
                                <w:b/>
                                <w:color w:val="029676" w:themeColor="accent4"/>
                                <w:szCs w:val="24"/>
                              </w:rPr>
                              <w:t>Nieuporządkowana gospodarka ściekowa na terenie gminy</w:t>
                            </w:r>
                            <w:r>
                              <w:rPr>
                                <w:rFonts w:cs="Times New Roman"/>
                                <w:b/>
                                <w:color w:val="029676" w:themeColor="accent4"/>
                                <w:szCs w:val="24"/>
                              </w:rPr>
                              <w:t>.</w:t>
                            </w:r>
                          </w:p>
                          <w:p w:rsidR="0089408E" w:rsidRPr="00A57575" w:rsidRDefault="0089408E" w:rsidP="008E39B8">
                            <w:pPr>
                              <w:pStyle w:val="Akapitzlist"/>
                              <w:numPr>
                                <w:ilvl w:val="0"/>
                                <w:numId w:val="79"/>
                              </w:numPr>
                              <w:jc w:val="center"/>
                              <w:rPr>
                                <w:b/>
                                <w:color w:val="029676" w:themeColor="accent4"/>
                              </w:rPr>
                            </w:pPr>
                            <w:r w:rsidRPr="00A57575">
                              <w:rPr>
                                <w:rFonts w:cs="Times New Roman"/>
                                <w:b/>
                                <w:color w:val="029676" w:themeColor="accent4"/>
                                <w:szCs w:val="24"/>
                              </w:rPr>
                              <w:t>Przewarzające wydatki nad dochodami w budżecie gminy</w:t>
                            </w:r>
                            <w:r>
                              <w:rPr>
                                <w:rFonts w:cs="Times New Roman"/>
                                <w:b/>
                                <w:color w:val="029676" w:themeColor="accent4"/>
                                <w:szCs w:val="24"/>
                              </w:rPr>
                              <w:t>.</w:t>
                            </w:r>
                          </w:p>
                          <w:p w:rsidR="0089408E" w:rsidRDefault="0089408E" w:rsidP="00A57575">
                            <w:pPr>
                              <w:jc w:val="center"/>
                              <w:rPr>
                                <w:b/>
                                <w:color w:val="029676" w:themeColor="accent4"/>
                              </w:rPr>
                            </w:pPr>
                            <w:r>
                              <w:rPr>
                                <w:b/>
                                <w:color w:val="029676" w:themeColor="accent4"/>
                              </w:rPr>
                              <w:t>3.  Przekształcanie terenów rolnych i leśnych na obszary turystyczno-rekreacyjne.</w:t>
                            </w:r>
                          </w:p>
                          <w:p w:rsidR="0089408E" w:rsidRDefault="0089408E" w:rsidP="00A57575">
                            <w:pPr>
                              <w:jc w:val="center"/>
                              <w:rPr>
                                <w:b/>
                                <w:color w:val="029676" w:themeColor="accent4"/>
                              </w:rPr>
                            </w:pPr>
                            <w:r>
                              <w:rPr>
                                <w:b/>
                                <w:color w:val="029676" w:themeColor="accent4"/>
                              </w:rPr>
                              <w:t>4. Brak w Gminie dróg o randze wojewódzkiej i krajowej oraz zły stan dróg powiatowych i gminnych.</w:t>
                            </w:r>
                          </w:p>
                          <w:p w:rsidR="0089408E" w:rsidRDefault="0089408E" w:rsidP="005D7C19">
                            <w:pPr>
                              <w:jc w:val="center"/>
                              <w:rPr>
                                <w:b/>
                                <w:color w:val="029676" w:themeColor="accent4"/>
                              </w:rPr>
                            </w:pPr>
                            <w:r>
                              <w:rPr>
                                <w:b/>
                                <w:color w:val="029676" w:themeColor="accent4"/>
                              </w:rPr>
                              <w:t>4. S</w:t>
                            </w:r>
                            <w:r w:rsidRPr="009E548C">
                              <w:rPr>
                                <w:b/>
                                <w:color w:val="029676" w:themeColor="accent4"/>
                              </w:rPr>
                              <w:t>łabo rozwinięt</w:t>
                            </w:r>
                            <w:r>
                              <w:rPr>
                                <w:b/>
                                <w:color w:val="029676" w:themeColor="accent4"/>
                              </w:rPr>
                              <w:t>a infrastruktura telekomunikacyjna b</w:t>
                            </w:r>
                            <w:r w:rsidRPr="009E548C">
                              <w:rPr>
                                <w:b/>
                                <w:color w:val="029676" w:themeColor="accent4"/>
                              </w:rPr>
                              <w:t>iorąc pod uwagę łącza</w:t>
                            </w:r>
                            <w:r>
                              <w:rPr>
                                <w:b/>
                                <w:color w:val="029676" w:themeColor="accent4"/>
                              </w:rPr>
                              <w:t>.</w:t>
                            </w:r>
                            <w:r w:rsidRPr="009E548C">
                              <w:rPr>
                                <w:b/>
                                <w:color w:val="029676" w:themeColor="accent4"/>
                              </w:rPr>
                              <w:t xml:space="preserve"> </w:t>
                            </w:r>
                            <w:proofErr w:type="gramStart"/>
                            <w:r w:rsidRPr="009E548C">
                              <w:rPr>
                                <w:b/>
                                <w:color w:val="029676" w:themeColor="accent4"/>
                              </w:rPr>
                              <w:t>światłowodowe</w:t>
                            </w:r>
                            <w:proofErr w:type="gramEnd"/>
                            <w:r w:rsidRPr="009E548C">
                              <w:rPr>
                                <w:b/>
                                <w:color w:val="029676" w:themeColor="accent4"/>
                              </w:rPr>
                              <w:t xml:space="preserve"> i radiowe.</w:t>
                            </w:r>
                          </w:p>
                          <w:p w:rsidR="0089408E" w:rsidRDefault="0089408E" w:rsidP="005D7C19">
                            <w:pPr>
                              <w:jc w:val="center"/>
                              <w:rPr>
                                <w:b/>
                                <w:color w:val="029676" w:themeColor="accent4"/>
                              </w:rPr>
                            </w:pPr>
                            <w:r>
                              <w:rPr>
                                <w:b/>
                                <w:color w:val="029676" w:themeColor="accent4"/>
                              </w:rPr>
                              <w:t>5. Przewaga wydatków nad dochodami Gminy.</w:t>
                            </w:r>
                          </w:p>
                        </w:txbxContent>
                      </wps:txbx>
                      <wps:bodyPr rot="0" vert="horz" wrap="square" lIns="91440" tIns="45720" rIns="91440" bIns="45720" anchor="t" anchorCtr="0" upright="1">
                        <a:noAutofit/>
                      </wps:bodyPr>
                    </wps:wsp>
                  </a:graphicData>
                </a:graphic>
              </wp:inline>
            </w:drawing>
          </mc:Choice>
          <mc:Fallback xmlns:w15="http://schemas.microsoft.com/office/word/2012/wordml">
            <w:pict>
              <v:shape w14:anchorId="74933A58" id="Pole tekstowe 58" o:spid="_x0000_s1029" type="#_x0000_t202" style="width:451.5pt;height:18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" fillcolor="#badb7d [1941]" strokecolor="#549e39 [3204]" strokeweight=".5pt">
                <v:textbox>
                  <w:txbxContent>
                    <w:p w:rsidR="0089408E" w:rsidRPr="00256088" w:rsidRDefault="0089408E" w:rsidP="005D7C19">
                      <w:pPr>
                        <w:ind w:left="-567"/>
                        <w:jc w:val="center"/>
                        <w:rPr>
                          <w:b/>
                          <w:color w:val="029676" w:themeColor="accent4"/>
                        </w:rPr>
                      </w:pPr>
                      <w:r w:rsidRPr="00256088">
                        <w:rPr>
                          <w:b/>
                          <w:color w:val="029676" w:themeColor="accent4"/>
                        </w:rPr>
                        <w:t>WNIOSKI</w:t>
                      </w:r>
                    </w:p>
                    <w:p w:rsidR="0089408E" w:rsidRPr="00A57575" w:rsidRDefault="0089408E" w:rsidP="00A57575">
                      <w:pPr>
                        <w:jc w:val="center"/>
                        <w:rPr>
                          <w:rFonts w:cs="Times New Roman"/>
                          <w:b/>
                          <w:color w:val="029676" w:themeColor="accent4"/>
                          <w:szCs w:val="24"/>
                        </w:rPr>
                      </w:pPr>
                      <w:r>
                        <w:rPr>
                          <w:b/>
                          <w:color w:val="029676" w:themeColor="accent4"/>
                        </w:rPr>
                        <w:t>1</w:t>
                      </w:r>
                      <w:r w:rsidRPr="00A57575">
                        <w:rPr>
                          <w:b/>
                          <w:color w:val="029676" w:themeColor="accent4"/>
                        </w:rPr>
                        <w:t xml:space="preserve">. </w:t>
                      </w:r>
                      <w:r w:rsidRPr="00A57575">
                        <w:rPr>
                          <w:rFonts w:cs="Times New Roman"/>
                          <w:b/>
                          <w:color w:val="029676" w:themeColor="accent4"/>
                          <w:szCs w:val="24"/>
                        </w:rPr>
                        <w:t>Nieuporządkowana gospodarka ściekowa na terenie gminy</w:t>
                      </w:r>
                      <w:r>
                        <w:rPr>
                          <w:rFonts w:cs="Times New Roman"/>
                          <w:b/>
                          <w:color w:val="029676" w:themeColor="accent4"/>
                          <w:szCs w:val="24"/>
                        </w:rPr>
                        <w:t>.</w:t>
                      </w:r>
                    </w:p>
                    <w:p w:rsidR="0089408E" w:rsidRPr="00A57575" w:rsidRDefault="0089408E" w:rsidP="008E39B8">
                      <w:pPr>
                        <w:pStyle w:val="Akapitzlist"/>
                        <w:numPr>
                          <w:ilvl w:val="0"/>
                          <w:numId w:val="79"/>
                        </w:numPr>
                        <w:jc w:val="center"/>
                        <w:rPr>
                          <w:b/>
                          <w:color w:val="029676" w:themeColor="accent4"/>
                        </w:rPr>
                      </w:pPr>
                      <w:r w:rsidRPr="00A57575">
                        <w:rPr>
                          <w:rFonts w:cs="Times New Roman"/>
                          <w:b/>
                          <w:color w:val="029676" w:themeColor="accent4"/>
                          <w:szCs w:val="24"/>
                        </w:rPr>
                        <w:t>Przewarzające wydatki nad dochodami w budżecie gminy</w:t>
                      </w:r>
                      <w:r>
                        <w:rPr>
                          <w:rFonts w:cs="Times New Roman"/>
                          <w:b/>
                          <w:color w:val="029676" w:themeColor="accent4"/>
                          <w:szCs w:val="24"/>
                        </w:rPr>
                        <w:t>.</w:t>
                      </w:r>
                    </w:p>
                    <w:p w:rsidR="0089408E" w:rsidRDefault="0089408E" w:rsidP="00A57575">
                      <w:pPr>
                        <w:jc w:val="center"/>
                        <w:rPr>
                          <w:b/>
                          <w:color w:val="029676" w:themeColor="accent4"/>
                        </w:rPr>
                      </w:pPr>
                      <w:r>
                        <w:rPr>
                          <w:b/>
                          <w:color w:val="029676" w:themeColor="accent4"/>
                        </w:rPr>
                        <w:t>3.  Przekształcanie terenów rolnych i leśnych na obszary turystyczno-rekreacyjne.</w:t>
                      </w:r>
                    </w:p>
                    <w:p w:rsidR="0089408E" w:rsidRDefault="0089408E" w:rsidP="00A57575">
                      <w:pPr>
                        <w:jc w:val="center"/>
                        <w:rPr>
                          <w:b/>
                          <w:color w:val="029676" w:themeColor="accent4"/>
                        </w:rPr>
                      </w:pPr>
                      <w:r>
                        <w:rPr>
                          <w:b/>
                          <w:color w:val="029676" w:themeColor="accent4"/>
                        </w:rPr>
                        <w:t>4. Brak w Gminie dróg o randze wojewódzkiej i krajowej oraz zły stan dróg powiatowych i gminnych.</w:t>
                      </w:r>
                    </w:p>
                    <w:p w:rsidR="0089408E" w:rsidRDefault="0089408E" w:rsidP="005D7C19">
                      <w:pPr>
                        <w:jc w:val="center"/>
                        <w:rPr>
                          <w:b/>
                          <w:color w:val="029676" w:themeColor="accent4"/>
                        </w:rPr>
                      </w:pPr>
                      <w:r>
                        <w:rPr>
                          <w:b/>
                          <w:color w:val="029676" w:themeColor="accent4"/>
                        </w:rPr>
                        <w:t>4. S</w:t>
                      </w:r>
                      <w:r w:rsidRPr="009E548C">
                        <w:rPr>
                          <w:b/>
                          <w:color w:val="029676" w:themeColor="accent4"/>
                        </w:rPr>
                        <w:t>łabo rozwinięt</w:t>
                      </w:r>
                      <w:r>
                        <w:rPr>
                          <w:b/>
                          <w:color w:val="029676" w:themeColor="accent4"/>
                        </w:rPr>
                        <w:t>a infrastruktura telekomunikacyjna b</w:t>
                      </w:r>
                      <w:r w:rsidRPr="009E548C">
                        <w:rPr>
                          <w:b/>
                          <w:color w:val="029676" w:themeColor="accent4"/>
                        </w:rPr>
                        <w:t>iorąc pod uwagę łącza</w:t>
                      </w:r>
                      <w:r>
                        <w:rPr>
                          <w:b/>
                          <w:color w:val="029676" w:themeColor="accent4"/>
                        </w:rPr>
                        <w:t>.</w:t>
                      </w:r>
                      <w:r w:rsidRPr="009E548C">
                        <w:rPr>
                          <w:b/>
                          <w:color w:val="029676" w:themeColor="accent4"/>
                        </w:rPr>
                        <w:t xml:space="preserve"> światłowodowe i radiowe.</w:t>
                      </w:r>
                    </w:p>
                    <w:p w:rsidR="0089408E" w:rsidRDefault="0089408E" w:rsidP="005D7C19">
                      <w:pPr>
                        <w:jc w:val="center"/>
                        <w:rPr>
                          <w:b/>
                          <w:color w:val="029676" w:themeColor="accent4"/>
                        </w:rPr>
                      </w:pPr>
                      <w:r>
                        <w:rPr>
                          <w:b/>
                          <w:color w:val="029676" w:themeColor="accent4"/>
                        </w:rPr>
                        <w:t>5. Przewaga wydatków nad dochodami Gminy.</w:t>
                      </w:r>
                    </w:p>
                  </w:txbxContent>
                </v:textbox>
                <w10:anchorlock/>
              </v:shape>
            </w:pict>
          </mc:Fallback>
        </mc:AlternateContent>
      </w:r>
    </w:p>
    <w:p w:rsidR="004561A2" w:rsidRDefault="004561A2">
      <w:pPr>
        <w:spacing w:before="100" w:line="276" w:lineRule="auto"/>
        <w:jc w:val="left"/>
        <w:rPr>
          <w:bCs/>
        </w:rPr>
      </w:pPr>
    </w:p>
    <w:p w:rsidR="00AA0B27" w:rsidRDefault="00FF1C99" w:rsidP="008E39B8">
      <w:pPr>
        <w:pStyle w:val="Nagwek2"/>
        <w:numPr>
          <w:ilvl w:val="1"/>
          <w:numId w:val="70"/>
        </w:numPr>
        <w:spacing w:after="240"/>
        <w:ind w:left="0" w:firstLine="0"/>
      </w:pPr>
      <w:bookmarkStart w:id="154" w:name="_Toc455409088"/>
      <w:bookmarkStart w:id="155" w:name="_Toc456267070"/>
      <w:bookmarkStart w:id="156" w:name="_Toc458452811"/>
      <w:bookmarkStart w:id="157" w:name="_Toc458453619"/>
      <w:bookmarkStart w:id="158" w:name="_Toc458453845"/>
      <w:bookmarkStart w:id="159" w:name="_Toc458453972"/>
      <w:r>
        <w:rPr>
          <w:caps w:val="0"/>
        </w:rPr>
        <w:t xml:space="preserve"> </w:t>
      </w:r>
      <w:bookmarkStart w:id="160" w:name="_Toc475340924"/>
      <w:r w:rsidR="002E1FC7">
        <w:rPr>
          <w:caps w:val="0"/>
        </w:rPr>
        <w:t>Ochrona zdrowia</w:t>
      </w:r>
      <w:bookmarkEnd w:id="154"/>
      <w:bookmarkEnd w:id="155"/>
      <w:bookmarkEnd w:id="156"/>
      <w:bookmarkEnd w:id="157"/>
      <w:bookmarkEnd w:id="158"/>
      <w:bookmarkEnd w:id="159"/>
      <w:bookmarkEnd w:id="160"/>
    </w:p>
    <w:p w:rsidR="0098274D" w:rsidRDefault="00310446" w:rsidP="00F52A36">
      <w:pPr>
        <w:rPr>
          <w:noProof/>
          <w:lang w:eastAsia="pl-PL"/>
        </w:rPr>
      </w:pPr>
      <w:r>
        <w:rPr>
          <w:noProof/>
          <w:lang w:eastAsia="pl-PL"/>
        </w:rPr>
        <w:t>System ochrony zdrowia</w:t>
      </w:r>
      <w:r w:rsidR="0098274D">
        <w:rPr>
          <w:noProof/>
          <w:lang w:eastAsia="pl-PL"/>
        </w:rPr>
        <w:t>,</w:t>
      </w:r>
      <w:r>
        <w:rPr>
          <w:noProof/>
          <w:lang w:eastAsia="pl-PL"/>
        </w:rPr>
        <w:t xml:space="preserve"> to system zabezpieczający zdrowie przed negatywnymi skutkami jednostek chorobowych lub ogr</w:t>
      </w:r>
      <w:r w:rsidR="0098274D">
        <w:rPr>
          <w:noProof/>
          <w:lang w:eastAsia="pl-PL"/>
        </w:rPr>
        <w:t>aniczający ich szkodliwy wpływ.</w:t>
      </w:r>
    </w:p>
    <w:p w:rsidR="00A57575" w:rsidRPr="00A57575" w:rsidRDefault="007C0780" w:rsidP="00F52A36">
      <w:pPr>
        <w:rPr>
          <w:noProof/>
          <w:lang w:eastAsia="pl-PL"/>
        </w:rPr>
      </w:pPr>
      <w:r>
        <w:rPr>
          <w:rFonts w:cs="Times New Roman"/>
          <w:szCs w:val="24"/>
        </w:rPr>
        <w:t>Opieka zdrowotna na terenie G</w:t>
      </w:r>
      <w:r w:rsidR="00A57575" w:rsidRPr="00A57575">
        <w:rPr>
          <w:rFonts w:cs="Times New Roman"/>
          <w:szCs w:val="24"/>
        </w:rPr>
        <w:t xml:space="preserve">miny Markusy, jest świadczona przez Ośrodek Zdrowia „Markusy” </w:t>
      </w:r>
      <w:r w:rsidR="00A57575">
        <w:rPr>
          <w:rFonts w:cs="Times New Roman"/>
          <w:szCs w:val="24"/>
        </w:rPr>
        <w:t>Jadwiga</w:t>
      </w:r>
      <w:r w:rsidR="00A57575" w:rsidRPr="00A57575">
        <w:rPr>
          <w:rFonts w:cs="Times New Roman"/>
          <w:szCs w:val="24"/>
        </w:rPr>
        <w:t xml:space="preserve"> Arndt z punktem lekarskim w Żurawcu. Mieszkańcy gminy mają dostęp do usług świadczonych przez lekarza rodzinnego, położną, pediatrę. W Markusach można skorzystać także z usług stomatologicznych świadczonych przez Indywidualną Praktykę Stomatologiczną Elżbieta Sobiech – </w:t>
      </w:r>
      <w:proofErr w:type="spellStart"/>
      <w:r w:rsidR="00A57575" w:rsidRPr="00A57575">
        <w:rPr>
          <w:rFonts w:cs="Times New Roman"/>
          <w:szCs w:val="24"/>
        </w:rPr>
        <w:t>Hałajec</w:t>
      </w:r>
      <w:proofErr w:type="spellEnd"/>
      <w:r w:rsidR="00A57575" w:rsidRPr="00A57575">
        <w:rPr>
          <w:rFonts w:cs="Times New Roman"/>
          <w:szCs w:val="24"/>
        </w:rPr>
        <w:t xml:space="preserve">.  Swoje usługi </w:t>
      </w:r>
      <w:r w:rsidR="00A57575">
        <w:rPr>
          <w:rFonts w:cs="Times New Roman"/>
          <w:szCs w:val="24"/>
        </w:rPr>
        <w:t>oferują</w:t>
      </w:r>
      <w:r w:rsidR="00A57575" w:rsidRPr="00A57575">
        <w:rPr>
          <w:rFonts w:cs="Times New Roman"/>
          <w:szCs w:val="24"/>
        </w:rPr>
        <w:t xml:space="preserve"> także Pielęgniarki Domena Marek Arndt i Renata </w:t>
      </w:r>
      <w:proofErr w:type="spellStart"/>
      <w:r w:rsidR="00A57575" w:rsidRPr="00A57575">
        <w:rPr>
          <w:rFonts w:cs="Times New Roman"/>
          <w:szCs w:val="24"/>
        </w:rPr>
        <w:t>Peplau</w:t>
      </w:r>
      <w:proofErr w:type="spellEnd"/>
      <w:r w:rsidR="00A57575" w:rsidRPr="00A57575">
        <w:rPr>
          <w:rFonts w:cs="Times New Roman"/>
          <w:szCs w:val="24"/>
        </w:rPr>
        <w:t xml:space="preserve"> Spółka Partnerska, które zajmują się opieką nad pacjentami w ich środowisku domowym, a także profilaktyką zdrowotną w szkołach</w:t>
      </w:r>
      <w:r w:rsidR="00995EDC">
        <w:rPr>
          <w:rFonts w:cs="Times New Roman"/>
          <w:szCs w:val="24"/>
        </w:rPr>
        <w:t>.</w:t>
      </w:r>
    </w:p>
    <w:p w:rsidR="00886DA2" w:rsidRDefault="00886DA2" w:rsidP="00F52A36">
      <w:r>
        <w:t xml:space="preserve">W ramach opieki zdrowotnej </w:t>
      </w:r>
      <w:r w:rsidR="00BD54EF">
        <w:t xml:space="preserve">w </w:t>
      </w:r>
      <w:proofErr w:type="spellStart"/>
      <w:r w:rsidR="007A4C19">
        <w:t>SPZOZ</w:t>
      </w:r>
      <w:proofErr w:type="spellEnd"/>
      <w:r w:rsidR="007A4C19">
        <w:t xml:space="preserve"> Gminnego Ośrodka Zdrowia </w:t>
      </w:r>
      <w:r w:rsidR="00BD54EF">
        <w:t>w</w:t>
      </w:r>
      <w:r w:rsidR="00BD54EF" w:rsidRPr="00BD54EF">
        <w:t xml:space="preserve"> Markusach</w:t>
      </w:r>
      <w:r w:rsidR="00BD54EF">
        <w:t xml:space="preserve"> </w:t>
      </w:r>
      <w:r>
        <w:t>w przeciągu czterech lat liczba udzielanych porad lekarskich</w:t>
      </w:r>
      <w:r w:rsidR="001B73A1" w:rsidRPr="001B73A1">
        <w:t xml:space="preserve"> </w:t>
      </w:r>
      <w:r w:rsidR="0099290D">
        <w:t xml:space="preserve">wzrosła o 40%. </w:t>
      </w:r>
      <w:r w:rsidR="008A2B62" w:rsidRPr="008A2B62">
        <w:t xml:space="preserve">Suma udzielonych porad ambulatoryjnych przez lekarzy </w:t>
      </w:r>
      <w:r w:rsidR="008A2B62">
        <w:t xml:space="preserve">w ciągu analizowanego okresu przekroczyła 55 tys. </w:t>
      </w:r>
      <w:r w:rsidR="001B73A1">
        <w:t>Najmniejszą liczbę świadczonych usług lekarskich zanotowano w roku 2010, a najwyższą w 2014</w:t>
      </w:r>
      <w:r w:rsidR="00995EDC">
        <w:t xml:space="preserve"> roku</w:t>
      </w:r>
      <w:r w:rsidR="001B73A1">
        <w:t>.</w:t>
      </w:r>
    </w:p>
    <w:p w:rsidR="00BD54EF" w:rsidRDefault="00BD54EF">
      <w:pPr>
        <w:spacing w:before="100" w:line="276" w:lineRule="auto"/>
        <w:jc w:val="left"/>
        <w:rPr>
          <w:rStyle w:val="Odwoaniedelikatne"/>
          <w:b/>
          <w:bCs w:val="0"/>
          <w:szCs w:val="16"/>
        </w:rPr>
      </w:pPr>
      <w:bookmarkStart w:id="161" w:name="_Ref455407040"/>
      <w:r>
        <w:rPr>
          <w:rStyle w:val="Odwoaniedelikatne"/>
        </w:rPr>
        <w:br w:type="page"/>
      </w:r>
    </w:p>
    <w:p w:rsidR="00886DA2" w:rsidRPr="00886DA2" w:rsidRDefault="00886DA2" w:rsidP="005D41DE">
      <w:pPr>
        <w:pStyle w:val="Legenda"/>
        <w:rPr>
          <w:rStyle w:val="Odwoaniedelikatne"/>
          <w:highlight w:val="yellow"/>
        </w:rPr>
      </w:pPr>
      <w:bookmarkStart w:id="162" w:name="_Toc475341816"/>
      <w:r w:rsidRPr="00886DA2">
        <w:rPr>
          <w:rStyle w:val="Odwoaniedelikatne"/>
        </w:rPr>
        <w:lastRenderedPageBreak/>
        <w:t xml:space="preserve">Wykres </w:t>
      </w:r>
      <w:r w:rsidR="002348F6" w:rsidRPr="00886DA2">
        <w:rPr>
          <w:rStyle w:val="Odwoaniedelikatne"/>
        </w:rPr>
        <w:fldChar w:fldCharType="begin"/>
      </w:r>
      <w:r w:rsidRPr="00886DA2">
        <w:rPr>
          <w:rStyle w:val="Odwoaniedelikatne"/>
        </w:rPr>
        <w:instrText xml:space="preserve"> SEQ Wykres \* ARABIC </w:instrText>
      </w:r>
      <w:r w:rsidR="002348F6" w:rsidRPr="00886DA2">
        <w:rPr>
          <w:rStyle w:val="Odwoaniedelikatne"/>
        </w:rPr>
        <w:fldChar w:fldCharType="separate"/>
      </w:r>
      <w:r w:rsidR="008D2C5D">
        <w:rPr>
          <w:rStyle w:val="Odwoaniedelikatne"/>
          <w:noProof/>
        </w:rPr>
        <w:t>19</w:t>
      </w:r>
      <w:r w:rsidR="002348F6" w:rsidRPr="00886DA2">
        <w:rPr>
          <w:rStyle w:val="Odwoaniedelikatne"/>
        </w:rPr>
        <w:fldChar w:fldCharType="end"/>
      </w:r>
      <w:bookmarkEnd w:id="161"/>
      <w:r w:rsidRPr="00886DA2">
        <w:rPr>
          <w:rStyle w:val="Odwoaniedelikatne"/>
        </w:rPr>
        <w:t>.</w:t>
      </w:r>
      <w:r>
        <w:rPr>
          <w:rStyle w:val="Odwoaniedelikatne"/>
        </w:rPr>
        <w:t xml:space="preserve"> Udzielone porady lekarskie w Gminie Markusy w latach 2010-2014</w:t>
      </w:r>
      <w:bookmarkEnd w:id="162"/>
    </w:p>
    <w:p w:rsidR="00886DA2" w:rsidRDefault="00886DA2" w:rsidP="00886DA2">
      <w:pPr>
        <w:jc w:val="center"/>
        <w:rPr>
          <w:highlight w:val="yellow"/>
        </w:rPr>
      </w:pPr>
      <w:r>
        <w:rPr>
          <w:noProof/>
          <w:lang w:eastAsia="pl-PL"/>
        </w:rPr>
        <w:drawing>
          <wp:inline distT="0" distB="0" distL="0" distR="0" wp14:anchorId="53D13E5F" wp14:editId="1D52A7D1">
            <wp:extent cx="5095875" cy="1562100"/>
            <wp:effectExtent l="0" t="0" r="0" b="0"/>
            <wp:docPr id="52" name="Wykres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886DA2" w:rsidRPr="00533E09" w:rsidRDefault="00886DA2" w:rsidP="00886DA2">
      <w:pPr>
        <w:rPr>
          <w:rStyle w:val="Odwoaniedelikatne"/>
        </w:rPr>
      </w:pPr>
      <w:r w:rsidRPr="00533E09">
        <w:rPr>
          <w:rStyle w:val="Odwoaniedelikatne"/>
        </w:rPr>
        <w:t xml:space="preserve">Źródło: Opracowanie własne na podstawie </w:t>
      </w:r>
      <w:proofErr w:type="spellStart"/>
      <w:r w:rsidRPr="00533E09">
        <w:rPr>
          <w:rStyle w:val="Odwoaniedelikatne"/>
        </w:rPr>
        <w:t>BDL</w:t>
      </w:r>
      <w:proofErr w:type="spellEnd"/>
      <w:r w:rsidRPr="00533E09">
        <w:rPr>
          <w:rStyle w:val="Odwoaniedelikatne"/>
        </w:rPr>
        <w:t xml:space="preserve"> GUS.</w:t>
      </w:r>
    </w:p>
    <w:p w:rsidR="008361B2" w:rsidRPr="00745CF5" w:rsidRDefault="004D7A3C" w:rsidP="00310446">
      <w:pPr>
        <w:rPr>
          <w:highlight w:val="yellow"/>
        </w:rPr>
      </w:pPr>
      <w:r w:rsidRPr="004D7A3C">
        <w:t>Na terenie gminy funkcjonuje tylko jeden punkt apteczny w Markusach, społeczność lokalna zaopatruje się w środki farmakologiczne najczęściej w aptekach w pobliskich miastach i miejscowościach</w:t>
      </w:r>
      <w:r w:rsidR="001F364B">
        <w:t>.</w:t>
      </w:r>
    </w:p>
    <w:p w:rsidR="008361B2" w:rsidRDefault="005B1AE8" w:rsidP="008361B2">
      <w:pPr>
        <w:jc w:val="center"/>
      </w:pPr>
      <w:r>
        <w:rPr>
          <w:noProof/>
          <w:lang w:eastAsia="pl-PL"/>
        </w:rPr>
        <mc:AlternateContent>
          <mc:Choice Requires="wps">
            <w:drawing>
              <wp:inline distT="0" distB="0" distL="0" distR="0" wp14:anchorId="06FCC696" wp14:editId="2A5B0AD0">
                <wp:extent cx="5734050" cy="1216025"/>
                <wp:effectExtent l="0" t="0" r="19050" b="22225"/>
                <wp:docPr id="3" name="Pole tekstowe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216025"/>
                        </a:xfrm>
                        <a:prstGeom prst="rect">
                          <a:avLst/>
                        </a:prstGeom>
                        <a:solidFill>
                          <a:schemeClr val="accent2">
                            <a:lumMod val="60000"/>
                            <a:lumOff val="40000"/>
                          </a:schemeClr>
                        </a:solidFill>
                        <a:ln w="6350">
                          <a:solidFill>
                            <a:schemeClr val="accent1">
                              <a:lumMod val="100000"/>
                              <a:lumOff val="0"/>
                            </a:schemeClr>
                          </a:solidFill>
                          <a:miter lim="800000"/>
                          <a:headEnd/>
                          <a:tailEnd/>
                        </a:ln>
                      </wps:spPr>
                      <wps:txbx>
                        <w:txbxContent>
                          <w:p w:rsidR="0089408E" w:rsidRPr="00256088" w:rsidRDefault="0089408E" w:rsidP="008361B2">
                            <w:pPr>
                              <w:ind w:left="-567"/>
                              <w:jc w:val="center"/>
                              <w:rPr>
                                <w:b/>
                                <w:color w:val="029676" w:themeColor="accent4"/>
                              </w:rPr>
                            </w:pPr>
                            <w:r w:rsidRPr="00256088">
                              <w:rPr>
                                <w:b/>
                                <w:color w:val="029676" w:themeColor="accent4"/>
                              </w:rPr>
                              <w:t>WNIOSKI</w:t>
                            </w:r>
                          </w:p>
                          <w:p w:rsidR="0089408E" w:rsidRDefault="0089408E" w:rsidP="008361B2">
                            <w:pPr>
                              <w:jc w:val="center"/>
                              <w:rPr>
                                <w:b/>
                                <w:color w:val="029676" w:themeColor="accent4"/>
                              </w:rPr>
                            </w:pPr>
                            <w:r>
                              <w:rPr>
                                <w:b/>
                                <w:color w:val="029676" w:themeColor="accent4"/>
                              </w:rPr>
                              <w:t>1. Zapewniony dostęp do podstawowej opieki zdrowotnej.</w:t>
                            </w:r>
                          </w:p>
                          <w:p w:rsidR="0089408E" w:rsidRDefault="0089408E" w:rsidP="008361B2">
                            <w:pPr>
                              <w:jc w:val="center"/>
                              <w:rPr>
                                <w:b/>
                                <w:color w:val="029676" w:themeColor="accent4"/>
                              </w:rPr>
                            </w:pPr>
                            <w:r>
                              <w:rPr>
                                <w:b/>
                                <w:color w:val="029676" w:themeColor="accent4"/>
                              </w:rPr>
                              <w:t xml:space="preserve">2. Zwiększenie liczby udzielanych porad </w:t>
                            </w:r>
                            <w:r w:rsidRPr="00F417BE">
                              <w:rPr>
                                <w:b/>
                                <w:color w:val="029676" w:themeColor="accent4"/>
                              </w:rPr>
                              <w:t>ambulatoryjnych przez lekarzy</w:t>
                            </w:r>
                            <w:r>
                              <w:rPr>
                                <w:b/>
                                <w:color w:val="029676" w:themeColor="accent4"/>
                              </w:rPr>
                              <w:t>.</w:t>
                            </w:r>
                          </w:p>
                          <w:p w:rsidR="0089408E" w:rsidRPr="00256088" w:rsidRDefault="0089408E" w:rsidP="008361B2">
                            <w:pPr>
                              <w:jc w:val="center"/>
                              <w:rPr>
                                <w:b/>
                                <w:color w:val="029676" w:themeColor="accent4"/>
                              </w:rPr>
                            </w:pPr>
                            <w:r>
                              <w:rPr>
                                <w:b/>
                                <w:color w:val="029676" w:themeColor="accent4"/>
                              </w:rPr>
                              <w:t>3. Brak usług powiązanych z ochroną zdrowia.</w:t>
                            </w:r>
                          </w:p>
                        </w:txbxContent>
                      </wps:txbx>
                      <wps:bodyPr rot="0" vert="horz" wrap="square" lIns="91440" tIns="45720" rIns="91440" bIns="45720" anchor="t" anchorCtr="0" upright="1">
                        <a:noAutofit/>
                      </wps:bodyPr>
                    </wps:wsp>
                  </a:graphicData>
                </a:graphic>
              </wp:inline>
            </w:drawing>
          </mc:Choice>
          <mc:Fallback xmlns:w15="http://schemas.microsoft.com/office/word/2012/wordml">
            <w:pict>
              <v:shape w14:anchorId="06FCC696" id="Pole tekstowe 61" o:spid="_x0000_s1030" type="#_x0000_t202" style="width:451.5pt;height:9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" fillcolor="#badb7d [1941]" strokecolor="#549e39 [3204]" strokeweight=".5pt">
                <v:textbox>
                  <w:txbxContent>
                    <w:p w:rsidR="0089408E" w:rsidRPr="00256088" w:rsidRDefault="0089408E" w:rsidP="008361B2">
                      <w:pPr>
                        <w:ind w:left="-567"/>
                        <w:jc w:val="center"/>
                        <w:rPr>
                          <w:b/>
                          <w:color w:val="029676" w:themeColor="accent4"/>
                        </w:rPr>
                      </w:pPr>
                      <w:r w:rsidRPr="00256088">
                        <w:rPr>
                          <w:b/>
                          <w:color w:val="029676" w:themeColor="accent4"/>
                        </w:rPr>
                        <w:t>WNIOSKI</w:t>
                      </w:r>
                    </w:p>
                    <w:p w:rsidR="0089408E" w:rsidRDefault="0089408E" w:rsidP="008361B2">
                      <w:pPr>
                        <w:jc w:val="center"/>
                        <w:rPr>
                          <w:b/>
                          <w:color w:val="029676" w:themeColor="accent4"/>
                        </w:rPr>
                      </w:pPr>
                      <w:r>
                        <w:rPr>
                          <w:b/>
                          <w:color w:val="029676" w:themeColor="accent4"/>
                        </w:rPr>
                        <w:t>1. Zapewniony dostęp do podstawowej opieki zdrowotnej.</w:t>
                      </w:r>
                    </w:p>
                    <w:p w:rsidR="0089408E" w:rsidRDefault="0089408E" w:rsidP="008361B2">
                      <w:pPr>
                        <w:jc w:val="center"/>
                        <w:rPr>
                          <w:b/>
                          <w:color w:val="029676" w:themeColor="accent4"/>
                        </w:rPr>
                      </w:pPr>
                      <w:r>
                        <w:rPr>
                          <w:b/>
                          <w:color w:val="029676" w:themeColor="accent4"/>
                        </w:rPr>
                        <w:t xml:space="preserve">2. Zwiększenie liczby udzielanych porad </w:t>
                      </w:r>
                      <w:r w:rsidRPr="00F417BE">
                        <w:rPr>
                          <w:b/>
                          <w:color w:val="029676" w:themeColor="accent4"/>
                        </w:rPr>
                        <w:t>ambulatoryjnych przez lekarzy</w:t>
                      </w:r>
                      <w:r>
                        <w:rPr>
                          <w:b/>
                          <w:color w:val="029676" w:themeColor="accent4"/>
                        </w:rPr>
                        <w:t>.</w:t>
                      </w:r>
                    </w:p>
                    <w:p w:rsidR="0089408E" w:rsidRPr="00256088" w:rsidRDefault="0089408E" w:rsidP="008361B2">
                      <w:pPr>
                        <w:jc w:val="center"/>
                        <w:rPr>
                          <w:b/>
                          <w:color w:val="029676" w:themeColor="accent4"/>
                        </w:rPr>
                      </w:pPr>
                      <w:r>
                        <w:rPr>
                          <w:b/>
                          <w:color w:val="029676" w:themeColor="accent4"/>
                        </w:rPr>
                        <w:t>3. Brak usług powiązanych z ochroną zdrowia.</w:t>
                      </w:r>
                    </w:p>
                  </w:txbxContent>
                </v:textbox>
                <w10:anchorlock/>
              </v:shape>
            </w:pict>
          </mc:Fallback>
        </mc:AlternateContent>
      </w:r>
    </w:p>
    <w:p w:rsidR="00133968" w:rsidRDefault="00133968" w:rsidP="008361B2">
      <w:pPr>
        <w:jc w:val="center"/>
      </w:pPr>
    </w:p>
    <w:p w:rsidR="00AA0B27" w:rsidRDefault="00FF1C99" w:rsidP="008E39B8">
      <w:pPr>
        <w:pStyle w:val="Nagwek2"/>
        <w:numPr>
          <w:ilvl w:val="1"/>
          <w:numId w:val="70"/>
        </w:numPr>
        <w:spacing w:after="240"/>
        <w:ind w:left="0" w:firstLine="0"/>
      </w:pPr>
      <w:bookmarkStart w:id="163" w:name="_Toc455409089"/>
      <w:bookmarkStart w:id="164" w:name="_Toc456267071"/>
      <w:bookmarkStart w:id="165" w:name="_Toc458452812"/>
      <w:bookmarkStart w:id="166" w:name="_Toc458453620"/>
      <w:bookmarkStart w:id="167" w:name="_Toc458453846"/>
      <w:bookmarkStart w:id="168" w:name="_Toc458453973"/>
      <w:r>
        <w:rPr>
          <w:caps w:val="0"/>
        </w:rPr>
        <w:t xml:space="preserve"> </w:t>
      </w:r>
      <w:bookmarkStart w:id="169" w:name="_Toc475340925"/>
      <w:r w:rsidR="002E1FC7">
        <w:rPr>
          <w:caps w:val="0"/>
        </w:rPr>
        <w:t>Turystyka</w:t>
      </w:r>
      <w:r w:rsidR="009A6594">
        <w:t>,</w:t>
      </w:r>
      <w:r w:rsidR="002E1FC7">
        <w:rPr>
          <w:caps w:val="0"/>
        </w:rPr>
        <w:t xml:space="preserve"> sport i rekreacja</w:t>
      </w:r>
      <w:bookmarkEnd w:id="163"/>
      <w:bookmarkEnd w:id="164"/>
      <w:bookmarkEnd w:id="165"/>
      <w:bookmarkEnd w:id="166"/>
      <w:bookmarkEnd w:id="167"/>
      <w:bookmarkEnd w:id="168"/>
      <w:bookmarkEnd w:id="169"/>
    </w:p>
    <w:p w:rsidR="00133968" w:rsidRDefault="00BD1E21" w:rsidP="001330F4">
      <w:r>
        <w:t>Na a</w:t>
      </w:r>
      <w:r w:rsidR="000A0918">
        <w:t xml:space="preserve">trakcyjność Gminy Markusy </w:t>
      </w:r>
      <w:r w:rsidR="00B95490">
        <w:t xml:space="preserve">przede wszystkim </w:t>
      </w:r>
      <w:r w:rsidR="00CD0CF0">
        <w:t>oddział</w:t>
      </w:r>
      <w:r w:rsidR="00910670">
        <w:t>u</w:t>
      </w:r>
      <w:r w:rsidR="004561A2">
        <w:t>ją</w:t>
      </w:r>
      <w:r w:rsidR="000A0918">
        <w:t xml:space="preserve"> </w:t>
      </w:r>
      <w:r>
        <w:t>elementy</w:t>
      </w:r>
      <w:r w:rsidR="000A0918">
        <w:t xml:space="preserve"> przyrodnic</w:t>
      </w:r>
      <w:r w:rsidR="00B95490">
        <w:t xml:space="preserve">ze i kulturowe Żuław Wiślanych – rejonu, </w:t>
      </w:r>
      <w:r w:rsidR="000A0918">
        <w:t>któr</w:t>
      </w:r>
      <w:r w:rsidR="00B95490">
        <w:t>ego</w:t>
      </w:r>
      <w:r w:rsidR="000A0918">
        <w:t xml:space="preserve"> część stanowi omawiany teren wiejski. Dzięki tym </w:t>
      </w:r>
      <w:r>
        <w:t>komponentom środowiska</w:t>
      </w:r>
      <w:r w:rsidR="000A0918">
        <w:t xml:space="preserve">, Gmina </w:t>
      </w:r>
      <w:r w:rsidR="00B95490">
        <w:t xml:space="preserve">Markusy </w:t>
      </w:r>
      <w:r w:rsidR="000A0918">
        <w:t>posiada duży potencjał</w:t>
      </w:r>
      <w:r w:rsidR="00B95490">
        <w:t xml:space="preserve"> do tego</w:t>
      </w:r>
      <w:r w:rsidR="000A0918">
        <w:t>, aby rozwijać działalność turystyczno-rekreacyjną oraz zagospodarować przestrzenie</w:t>
      </w:r>
      <w:r w:rsidR="00B95490">
        <w:t>, gdzie będzie możliwość</w:t>
      </w:r>
      <w:r w:rsidR="000A0918">
        <w:t xml:space="preserve"> uprawiania różnego rodzaju sportu.</w:t>
      </w:r>
      <w:r w:rsidR="001330F4">
        <w:t xml:space="preserve"> </w:t>
      </w:r>
      <w:r w:rsidR="000A0918" w:rsidRPr="001330F4">
        <w:t>Jednakże, s</w:t>
      </w:r>
      <w:r w:rsidR="00197471" w:rsidRPr="001330F4">
        <w:t>zans</w:t>
      </w:r>
      <w:r w:rsidR="000A0918" w:rsidRPr="001330F4">
        <w:t xml:space="preserve">e </w:t>
      </w:r>
      <w:r w:rsidR="00197471" w:rsidRPr="001330F4">
        <w:t xml:space="preserve">rozwojowe </w:t>
      </w:r>
      <w:r w:rsidR="007C0780">
        <w:t>g</w:t>
      </w:r>
      <w:r w:rsidR="00197471" w:rsidRPr="001330F4">
        <w:t xml:space="preserve">miny </w:t>
      </w:r>
      <w:r w:rsidR="000A0918" w:rsidRPr="001330F4">
        <w:t xml:space="preserve">w dużej mierze </w:t>
      </w:r>
      <w:r w:rsidR="00197471" w:rsidRPr="001330F4">
        <w:t xml:space="preserve">zależą od </w:t>
      </w:r>
      <w:r w:rsidR="000A0918" w:rsidRPr="001330F4">
        <w:t>prowadzenia</w:t>
      </w:r>
      <w:r w:rsidR="00197471" w:rsidRPr="001330F4">
        <w:t xml:space="preserve"> procesów restrukturyzacji i prywatyzacji oraz </w:t>
      </w:r>
      <w:r>
        <w:t>„</w:t>
      </w:r>
      <w:r w:rsidR="00197471" w:rsidRPr="001330F4">
        <w:t>modernizacji</w:t>
      </w:r>
      <w:r>
        <w:t>”</w:t>
      </w:r>
      <w:r w:rsidR="00197471" w:rsidRPr="001330F4">
        <w:t xml:space="preserve"> </w:t>
      </w:r>
      <w:proofErr w:type="spellStart"/>
      <w:r w:rsidR="000A0918" w:rsidRPr="001330F4">
        <w:t>mezoregionu</w:t>
      </w:r>
      <w:proofErr w:type="spellEnd"/>
      <w:r w:rsidR="00197471" w:rsidRPr="001330F4">
        <w:t xml:space="preserve"> Żuław </w:t>
      </w:r>
      <w:r w:rsidR="000A0918" w:rsidRPr="001330F4">
        <w:t xml:space="preserve">Wiślanych. </w:t>
      </w:r>
      <w:r w:rsidR="00D537B0" w:rsidRPr="001330F4">
        <w:t>W pierwszym rzędzie m</w:t>
      </w:r>
      <w:r>
        <w:t>a to na celu</w:t>
      </w:r>
      <w:r w:rsidR="000A0918" w:rsidRPr="001330F4">
        <w:t xml:space="preserve"> polepszenie</w:t>
      </w:r>
      <w:r w:rsidR="00197471" w:rsidRPr="001330F4">
        <w:t xml:space="preserve"> sprawności</w:t>
      </w:r>
      <w:r w:rsidR="00133968">
        <w:t xml:space="preserve"> </w:t>
      </w:r>
    </w:p>
    <w:p w:rsidR="00595474" w:rsidRDefault="00197471" w:rsidP="001330F4">
      <w:proofErr w:type="gramStart"/>
      <w:r w:rsidRPr="001330F4">
        <w:lastRenderedPageBreak/>
        <w:t>syste</w:t>
      </w:r>
      <w:r w:rsidR="000A0918" w:rsidRPr="001330F4">
        <w:t>mów</w:t>
      </w:r>
      <w:proofErr w:type="gramEnd"/>
      <w:r w:rsidR="000A0918" w:rsidRPr="001330F4">
        <w:t xml:space="preserve"> odwadniająco-nawadniających</w:t>
      </w:r>
      <w:r w:rsidRPr="001330F4">
        <w:t xml:space="preserve"> i transportowych oraz stworzeni</w:t>
      </w:r>
      <w:r w:rsidR="000A0918" w:rsidRPr="001330F4">
        <w:t>e</w:t>
      </w:r>
      <w:r w:rsidRPr="001330F4">
        <w:t xml:space="preserve"> nowoczesnych warunków zamieszkania i produkcji</w:t>
      </w:r>
      <w:r w:rsidR="001330F4">
        <w:rPr>
          <w:rStyle w:val="Odwoanieprzypisudolnego"/>
        </w:rPr>
        <w:footnoteReference w:id="28"/>
      </w:r>
      <w:r w:rsidRPr="001330F4">
        <w:t>.</w:t>
      </w:r>
    </w:p>
    <w:p w:rsidR="00B835E5" w:rsidRDefault="00B95490" w:rsidP="00B835E5">
      <w:r>
        <w:t xml:space="preserve">Gmina Markusy ze względu na krajobraz może pochwalić się wieloma atrakcjami turystycznymi i rekreacyjnymi. </w:t>
      </w:r>
      <w:r w:rsidR="00B835E5">
        <w:t>W</w:t>
      </w:r>
      <w:r>
        <w:t xml:space="preserve"> </w:t>
      </w:r>
      <w:r w:rsidR="00CC13C6">
        <w:t xml:space="preserve">poszczególnych wsiach </w:t>
      </w:r>
      <w:r w:rsidR="007C0780">
        <w:t>niniejszej g</w:t>
      </w:r>
      <w:r w:rsidR="00396E14">
        <w:t xml:space="preserve">miny </w:t>
      </w:r>
      <w:r w:rsidR="00B835E5" w:rsidRPr="00B95490">
        <w:t>znajduj</w:t>
      </w:r>
      <w:r w:rsidR="00B835E5">
        <w:t xml:space="preserve">e się wiele atrakcji turystycznych, które warto zobaczyć. </w:t>
      </w:r>
      <w:r w:rsidR="00CC13C6">
        <w:t>Należą do nich</w:t>
      </w:r>
      <w:r w:rsidR="00CC13C6">
        <w:rPr>
          <w:rStyle w:val="Odwoanieprzypisudolnego"/>
        </w:rPr>
        <w:footnoteReference w:id="29"/>
      </w:r>
      <w:r w:rsidR="00CC13C6">
        <w:t>:</w:t>
      </w:r>
      <w:r>
        <w:t xml:space="preserve"> </w:t>
      </w:r>
    </w:p>
    <w:p w:rsidR="00B835E5" w:rsidRDefault="00B835E5" w:rsidP="008E39B8">
      <w:pPr>
        <w:pStyle w:val="Akapitzlist"/>
        <w:numPr>
          <w:ilvl w:val="0"/>
          <w:numId w:val="15"/>
        </w:numPr>
        <w:ind w:left="709" w:hanging="283"/>
      </w:pPr>
      <w:r>
        <w:t>Węgle-Żukowo</w:t>
      </w:r>
    </w:p>
    <w:p w:rsidR="00B95490" w:rsidRDefault="00B835E5" w:rsidP="008E39B8">
      <w:pPr>
        <w:pStyle w:val="Akapitzlist"/>
        <w:numPr>
          <w:ilvl w:val="1"/>
          <w:numId w:val="16"/>
        </w:numPr>
        <w:ind w:left="1134"/>
      </w:pPr>
      <w:proofErr w:type="gramStart"/>
      <w:r>
        <w:t>stara</w:t>
      </w:r>
      <w:proofErr w:type="gramEnd"/>
      <w:r w:rsidR="00ED71B8">
        <w:t xml:space="preserve"> baza rybacka z XV wieku</w:t>
      </w:r>
      <w:r w:rsidR="000172DC">
        <w:t>;</w:t>
      </w:r>
    </w:p>
    <w:p w:rsidR="00B835E5" w:rsidRDefault="00B835E5" w:rsidP="008E39B8">
      <w:pPr>
        <w:pStyle w:val="Akapitzlist"/>
        <w:numPr>
          <w:ilvl w:val="1"/>
          <w:numId w:val="16"/>
        </w:numPr>
        <w:ind w:left="1134"/>
      </w:pPr>
      <w:proofErr w:type="gramStart"/>
      <w:r>
        <w:t>zabytkowy</w:t>
      </w:r>
      <w:proofErr w:type="gramEnd"/>
      <w:r>
        <w:t xml:space="preserve"> zajazd „Trzy Róże</w:t>
      </w:r>
      <w:r w:rsidR="000172DC">
        <w:t>”;</w:t>
      </w:r>
    </w:p>
    <w:p w:rsidR="00ED71B8" w:rsidRDefault="00ED71B8" w:rsidP="008E39B8">
      <w:pPr>
        <w:pStyle w:val="Akapitzlist"/>
        <w:numPr>
          <w:ilvl w:val="1"/>
          <w:numId w:val="16"/>
        </w:numPr>
        <w:ind w:left="1134"/>
      </w:pPr>
      <w:proofErr w:type="gramStart"/>
      <w:r>
        <w:t>zagrody</w:t>
      </w:r>
      <w:proofErr w:type="gramEnd"/>
      <w:r>
        <w:t xml:space="preserve"> holenderskie</w:t>
      </w:r>
      <w:r w:rsidR="000172DC">
        <w:t>;</w:t>
      </w:r>
    </w:p>
    <w:p w:rsidR="00ED71B8" w:rsidRDefault="00ED71B8" w:rsidP="008E39B8">
      <w:pPr>
        <w:pStyle w:val="Akapitzlist"/>
        <w:numPr>
          <w:ilvl w:val="1"/>
          <w:numId w:val="16"/>
        </w:numPr>
        <w:ind w:left="1134"/>
      </w:pPr>
      <w:proofErr w:type="gramStart"/>
      <w:r>
        <w:t>stacje</w:t>
      </w:r>
      <w:proofErr w:type="gramEnd"/>
      <w:r>
        <w:t xml:space="preserve"> pomp</w:t>
      </w:r>
      <w:r w:rsidR="000172DC">
        <w:t>;</w:t>
      </w:r>
    </w:p>
    <w:p w:rsidR="00ED71B8" w:rsidRDefault="00ED71B8" w:rsidP="008E39B8">
      <w:pPr>
        <w:pStyle w:val="Akapitzlist"/>
        <w:numPr>
          <w:ilvl w:val="1"/>
          <w:numId w:val="16"/>
        </w:numPr>
        <w:ind w:left="1134"/>
      </w:pPr>
      <w:proofErr w:type="gramStart"/>
      <w:r>
        <w:t>młyn</w:t>
      </w:r>
      <w:proofErr w:type="gramEnd"/>
      <w:r w:rsidR="000172DC">
        <w:t>.</w:t>
      </w:r>
    </w:p>
    <w:p w:rsidR="00ED71B8" w:rsidRDefault="00ED71B8" w:rsidP="008E39B8">
      <w:pPr>
        <w:pStyle w:val="Akapitzlist"/>
        <w:numPr>
          <w:ilvl w:val="0"/>
          <w:numId w:val="17"/>
        </w:numPr>
        <w:ind w:left="709" w:hanging="283"/>
      </w:pPr>
      <w:r>
        <w:t>Jezioro</w:t>
      </w:r>
    </w:p>
    <w:p w:rsidR="00B95490" w:rsidRDefault="00ED71B8" w:rsidP="008E39B8">
      <w:pPr>
        <w:pStyle w:val="Akapitzlist"/>
        <w:numPr>
          <w:ilvl w:val="1"/>
          <w:numId w:val="20"/>
        </w:numPr>
        <w:ind w:left="1134"/>
      </w:pPr>
      <w:proofErr w:type="gramStart"/>
      <w:r>
        <w:t>murowany</w:t>
      </w:r>
      <w:proofErr w:type="gramEnd"/>
      <w:r>
        <w:t xml:space="preserve"> kościół – zbór </w:t>
      </w:r>
      <w:proofErr w:type="spellStart"/>
      <w:r w:rsidR="007A4C19">
        <w:t>mennonicki</w:t>
      </w:r>
      <w:proofErr w:type="spellEnd"/>
      <w:r>
        <w:t xml:space="preserve"> wybudowany w 1865 r. w stylu neogotyckim</w:t>
      </w:r>
      <w:r w:rsidR="000172DC">
        <w:t>;</w:t>
      </w:r>
    </w:p>
    <w:p w:rsidR="00ED71B8" w:rsidRDefault="00ED71B8" w:rsidP="008E39B8">
      <w:pPr>
        <w:pStyle w:val="Akapitzlist"/>
        <w:numPr>
          <w:ilvl w:val="1"/>
          <w:numId w:val="20"/>
        </w:numPr>
        <w:ind w:left="1134"/>
      </w:pPr>
      <w:proofErr w:type="gramStart"/>
      <w:r>
        <w:t>cmentarz</w:t>
      </w:r>
      <w:proofErr w:type="gramEnd"/>
      <w:r>
        <w:t xml:space="preserve"> </w:t>
      </w:r>
      <w:proofErr w:type="spellStart"/>
      <w:r w:rsidR="007A4C19">
        <w:t>mennonicki</w:t>
      </w:r>
      <w:proofErr w:type="spellEnd"/>
      <w:r>
        <w:t xml:space="preserve"> z początku XVIII wieku</w:t>
      </w:r>
      <w:r w:rsidR="000172DC">
        <w:t>;</w:t>
      </w:r>
    </w:p>
    <w:p w:rsidR="00ED71B8" w:rsidRDefault="00ED71B8" w:rsidP="008E39B8">
      <w:pPr>
        <w:pStyle w:val="Akapitzlist"/>
        <w:numPr>
          <w:ilvl w:val="1"/>
          <w:numId w:val="20"/>
        </w:numPr>
        <w:ind w:left="1134"/>
      </w:pPr>
      <w:proofErr w:type="gramStart"/>
      <w:r>
        <w:t>kościół</w:t>
      </w:r>
      <w:proofErr w:type="gramEnd"/>
      <w:r>
        <w:t xml:space="preserve"> pod wezwaniem Wniebowzięcia Najświętszej Marii Panny z lat 1898-1899 z zabytkowymi organami, amboną i budynkiem plebanii</w:t>
      </w:r>
      <w:r w:rsidR="000172DC">
        <w:t>;</w:t>
      </w:r>
    </w:p>
    <w:p w:rsidR="00B95490" w:rsidRDefault="00ED71B8" w:rsidP="008E39B8">
      <w:pPr>
        <w:pStyle w:val="Akapitzlist"/>
        <w:numPr>
          <w:ilvl w:val="1"/>
          <w:numId w:val="20"/>
        </w:numPr>
        <w:ind w:left="1134"/>
      </w:pPr>
      <w:proofErr w:type="gramStart"/>
      <w:r>
        <w:t>zwodzony</w:t>
      </w:r>
      <w:proofErr w:type="gramEnd"/>
      <w:r>
        <w:t xml:space="preserve"> dwuskrzydłowy most drogowy nad rzeką Tiną o konstrukcji ażurowej z 1895 r. i o długości 39,2 m (jeden z najstarszych zwodzonych mostów w Polsce</w:t>
      </w:r>
      <w:r w:rsidR="000172DC">
        <w:t>).</w:t>
      </w:r>
    </w:p>
    <w:p w:rsidR="00ED71B8" w:rsidRDefault="00ED71B8" w:rsidP="008E39B8">
      <w:pPr>
        <w:pStyle w:val="Akapitzlist"/>
        <w:numPr>
          <w:ilvl w:val="0"/>
          <w:numId w:val="18"/>
        </w:numPr>
        <w:ind w:left="709" w:hanging="283"/>
      </w:pPr>
      <w:r>
        <w:t>Stalewo</w:t>
      </w:r>
    </w:p>
    <w:p w:rsidR="00ED71B8" w:rsidRDefault="00ED71B8" w:rsidP="008E39B8">
      <w:pPr>
        <w:pStyle w:val="Akapitzlist"/>
        <w:numPr>
          <w:ilvl w:val="1"/>
          <w:numId w:val="19"/>
        </w:numPr>
        <w:ind w:left="1134"/>
      </w:pPr>
      <w:r>
        <w:t>Cmentarz ewangelicki z zachowanymi kilkoma stelami</w:t>
      </w:r>
      <w:r w:rsidR="000172DC">
        <w:t>;</w:t>
      </w:r>
    </w:p>
    <w:p w:rsidR="00ED71B8" w:rsidRDefault="00ED71B8" w:rsidP="008E39B8">
      <w:pPr>
        <w:pStyle w:val="Akapitzlist"/>
        <w:numPr>
          <w:ilvl w:val="1"/>
          <w:numId w:val="19"/>
        </w:numPr>
        <w:ind w:left="1134"/>
      </w:pPr>
      <w:proofErr w:type="gramStart"/>
      <w:r>
        <w:t>dom</w:t>
      </w:r>
      <w:proofErr w:type="gramEnd"/>
      <w:r>
        <w:t xml:space="preserve"> podcieniowy z 1751 r. o konstrukcji ryglowej</w:t>
      </w:r>
      <w:r w:rsidR="000172DC">
        <w:t>;</w:t>
      </w:r>
    </w:p>
    <w:p w:rsidR="00ED71B8" w:rsidRDefault="00ED71B8" w:rsidP="008E39B8">
      <w:pPr>
        <w:pStyle w:val="Akapitzlist"/>
        <w:numPr>
          <w:ilvl w:val="1"/>
          <w:numId w:val="19"/>
        </w:numPr>
        <w:ind w:left="1134"/>
      </w:pPr>
      <w:proofErr w:type="gramStart"/>
      <w:r>
        <w:t>dom</w:t>
      </w:r>
      <w:proofErr w:type="gramEnd"/>
      <w:r>
        <w:t xml:space="preserve"> podcieniowy z XIX wieku</w:t>
      </w:r>
      <w:r w:rsidR="000172DC">
        <w:t>;</w:t>
      </w:r>
    </w:p>
    <w:p w:rsidR="00ED71B8" w:rsidRDefault="00ED71B8" w:rsidP="008E39B8">
      <w:pPr>
        <w:pStyle w:val="Akapitzlist"/>
        <w:numPr>
          <w:ilvl w:val="1"/>
          <w:numId w:val="19"/>
        </w:numPr>
        <w:ind w:left="1134"/>
      </w:pPr>
      <w:proofErr w:type="gramStart"/>
      <w:r>
        <w:t>zabytkowa</w:t>
      </w:r>
      <w:proofErr w:type="gramEnd"/>
      <w:r>
        <w:t xml:space="preserve"> aleja lipowa z XIX wieku o długości 2 km</w:t>
      </w:r>
      <w:r w:rsidR="000172DC">
        <w:t>.</w:t>
      </w:r>
    </w:p>
    <w:p w:rsidR="00ED71B8" w:rsidRDefault="00EE23E5" w:rsidP="008E39B8">
      <w:pPr>
        <w:pStyle w:val="Akapitzlist"/>
        <w:numPr>
          <w:ilvl w:val="0"/>
          <w:numId w:val="19"/>
        </w:numPr>
        <w:ind w:left="709" w:hanging="283"/>
      </w:pPr>
      <w:r>
        <w:t>Złotnica</w:t>
      </w:r>
    </w:p>
    <w:p w:rsidR="00EE23E5" w:rsidRDefault="00EE23E5" w:rsidP="008E39B8">
      <w:pPr>
        <w:pStyle w:val="Akapitzlist"/>
        <w:numPr>
          <w:ilvl w:val="1"/>
          <w:numId w:val="19"/>
        </w:numPr>
        <w:ind w:left="1134"/>
      </w:pPr>
      <w:proofErr w:type="gramStart"/>
      <w:r>
        <w:t>zagroda</w:t>
      </w:r>
      <w:proofErr w:type="gramEnd"/>
      <w:r>
        <w:t xml:space="preserve"> holenderska oraz zespół folwarczny z budynkiem dworu</w:t>
      </w:r>
      <w:r w:rsidR="000172DC">
        <w:t>;</w:t>
      </w:r>
    </w:p>
    <w:p w:rsidR="00EE23E5" w:rsidRDefault="00EE23E5" w:rsidP="008E39B8">
      <w:pPr>
        <w:pStyle w:val="Akapitzlist"/>
        <w:numPr>
          <w:ilvl w:val="0"/>
          <w:numId w:val="19"/>
        </w:numPr>
        <w:ind w:left="709" w:hanging="283"/>
      </w:pPr>
      <w:r>
        <w:lastRenderedPageBreak/>
        <w:t>Zwierzno</w:t>
      </w:r>
    </w:p>
    <w:p w:rsidR="00EE23E5" w:rsidRDefault="00EE23E5" w:rsidP="008E39B8">
      <w:pPr>
        <w:pStyle w:val="Akapitzlist"/>
        <w:numPr>
          <w:ilvl w:val="1"/>
          <w:numId w:val="19"/>
        </w:numPr>
        <w:ind w:left="1134"/>
      </w:pPr>
      <w:proofErr w:type="gramStart"/>
      <w:r>
        <w:t>kościół</w:t>
      </w:r>
      <w:proofErr w:type="gramEnd"/>
      <w:r>
        <w:t xml:space="preserve"> parafialny pod wezwaniem św. Michała Archanioła, w środku znajduje się m.in.: srebrno-złoty relikwiarz z około 1730 r., gotycka kropielnica, obrazy z 1714 r. z postaciami świętych, obraz Wskrzeszenie Łazarza, zabytkowa rzeźba Michała Anioła w walce ze smokiem</w:t>
      </w:r>
      <w:r w:rsidR="00D63DA1">
        <w:t>;</w:t>
      </w:r>
    </w:p>
    <w:p w:rsidR="00E8628E" w:rsidRDefault="00EE23E5" w:rsidP="008E39B8">
      <w:pPr>
        <w:pStyle w:val="Akapitzlist"/>
        <w:numPr>
          <w:ilvl w:val="1"/>
          <w:numId w:val="19"/>
        </w:numPr>
        <w:ind w:left="1134"/>
      </w:pPr>
      <w:proofErr w:type="gramStart"/>
      <w:r>
        <w:t>dwa</w:t>
      </w:r>
      <w:proofErr w:type="gramEnd"/>
      <w:r>
        <w:t xml:space="preserve"> domy </w:t>
      </w:r>
      <w:proofErr w:type="spellStart"/>
      <w:r w:rsidR="000D3494">
        <w:t>pomennonickie</w:t>
      </w:r>
      <w:proofErr w:type="spellEnd"/>
      <w:r>
        <w:t xml:space="preserve"> z XVIII i XIX wieku</w:t>
      </w:r>
      <w:r w:rsidR="00D63DA1">
        <w:t>;</w:t>
      </w:r>
    </w:p>
    <w:p w:rsidR="00B95490" w:rsidRDefault="00E8628E" w:rsidP="008E39B8">
      <w:pPr>
        <w:pStyle w:val="Akapitzlist"/>
        <w:numPr>
          <w:ilvl w:val="1"/>
          <w:numId w:val="19"/>
        </w:numPr>
        <w:ind w:left="1134"/>
      </w:pPr>
      <w:proofErr w:type="gramStart"/>
      <w:r>
        <w:t>budynek</w:t>
      </w:r>
      <w:proofErr w:type="gramEnd"/>
      <w:r>
        <w:t xml:space="preserve"> stylizowany na </w:t>
      </w:r>
      <w:r w:rsidR="00EE23E5">
        <w:t>dom podcieniowy</w:t>
      </w:r>
      <w:r>
        <w:t xml:space="preserve"> – dawny dom ludowy, teraz szkoła podstawowa</w:t>
      </w:r>
      <w:r w:rsidR="00D63DA1">
        <w:t>.</w:t>
      </w:r>
    </w:p>
    <w:p w:rsidR="00E8628E" w:rsidRDefault="00E8628E" w:rsidP="008E39B8">
      <w:pPr>
        <w:pStyle w:val="Akapitzlist"/>
        <w:numPr>
          <w:ilvl w:val="0"/>
          <w:numId w:val="19"/>
        </w:numPr>
        <w:ind w:left="709" w:hanging="283"/>
      </w:pPr>
      <w:r>
        <w:t>Żółwiniec</w:t>
      </w:r>
    </w:p>
    <w:p w:rsidR="00E8628E" w:rsidRDefault="00E8628E" w:rsidP="008E39B8">
      <w:pPr>
        <w:pStyle w:val="Akapitzlist"/>
        <w:numPr>
          <w:ilvl w:val="1"/>
          <w:numId w:val="19"/>
        </w:numPr>
        <w:ind w:left="1134"/>
      </w:pPr>
      <w:proofErr w:type="gramStart"/>
      <w:r>
        <w:t>zagrody</w:t>
      </w:r>
      <w:proofErr w:type="gramEnd"/>
      <w:r>
        <w:t xml:space="preserve"> holenderskie</w:t>
      </w:r>
      <w:r w:rsidR="00D63DA1">
        <w:t>;</w:t>
      </w:r>
    </w:p>
    <w:p w:rsidR="00E8628E" w:rsidRPr="00745CF5" w:rsidRDefault="00E8628E" w:rsidP="008E39B8">
      <w:pPr>
        <w:pStyle w:val="Akapitzlist"/>
        <w:numPr>
          <w:ilvl w:val="1"/>
          <w:numId w:val="19"/>
        </w:numPr>
        <w:ind w:left="1134"/>
      </w:pPr>
      <w:proofErr w:type="gramStart"/>
      <w:r w:rsidRPr="00745CF5">
        <w:t>wieża</w:t>
      </w:r>
      <w:proofErr w:type="gramEnd"/>
      <w:r w:rsidRPr="00745CF5">
        <w:t xml:space="preserve"> widokowa </w:t>
      </w:r>
      <w:r w:rsidR="008914F9" w:rsidRPr="00745CF5">
        <w:t xml:space="preserve">w Żółwińcu </w:t>
      </w:r>
      <w:r w:rsidRPr="00745CF5">
        <w:t>nad Jezior</w:t>
      </w:r>
      <w:r w:rsidR="0072157F">
        <w:t>em Druz</w:t>
      </w:r>
      <w:r w:rsidRPr="00745CF5">
        <w:t>no z dwoma platformami na wysokości 5 i 10 metrów</w:t>
      </w:r>
      <w:r w:rsidR="000D3494" w:rsidRPr="00745CF5">
        <w:t xml:space="preserve"> (</w:t>
      </w:r>
      <w:r w:rsidR="008914F9" w:rsidRPr="00745CF5">
        <w:t xml:space="preserve">w 2014 roku </w:t>
      </w:r>
      <w:r w:rsidR="007A4C19" w:rsidRPr="00745CF5">
        <w:t>wieża</w:t>
      </w:r>
      <w:r w:rsidR="000D3494" w:rsidRPr="00745CF5">
        <w:t xml:space="preserve"> </w:t>
      </w:r>
      <w:r w:rsidR="008914F9" w:rsidRPr="00745CF5">
        <w:t xml:space="preserve">została </w:t>
      </w:r>
      <w:r w:rsidR="000D3494" w:rsidRPr="00745CF5">
        <w:t xml:space="preserve">uszkodzona przez </w:t>
      </w:r>
      <w:r w:rsidR="007A4C19" w:rsidRPr="00745CF5">
        <w:t>pożar</w:t>
      </w:r>
      <w:r w:rsidR="000D3494" w:rsidRPr="00745CF5">
        <w:t xml:space="preserve"> – wymaga remontu</w:t>
      </w:r>
      <w:r w:rsidR="00D63DA1" w:rsidRPr="00745CF5">
        <w:t>).</w:t>
      </w:r>
    </w:p>
    <w:p w:rsidR="00E8628E" w:rsidRDefault="00E8628E" w:rsidP="008E39B8">
      <w:pPr>
        <w:pStyle w:val="Akapitzlist"/>
        <w:numPr>
          <w:ilvl w:val="0"/>
          <w:numId w:val="19"/>
        </w:numPr>
        <w:ind w:left="709" w:hanging="283"/>
      </w:pPr>
      <w:r>
        <w:t>Krzewsk</w:t>
      </w:r>
    </w:p>
    <w:p w:rsidR="00E8628E" w:rsidRDefault="00E8628E" w:rsidP="008E39B8">
      <w:pPr>
        <w:pStyle w:val="Akapitzlist"/>
        <w:numPr>
          <w:ilvl w:val="1"/>
          <w:numId w:val="19"/>
        </w:numPr>
        <w:ind w:left="1134"/>
      </w:pPr>
      <w:proofErr w:type="gramStart"/>
      <w:r>
        <w:t>brama</w:t>
      </w:r>
      <w:proofErr w:type="gramEnd"/>
      <w:r>
        <w:t xml:space="preserve"> przy cmentarzu ewangelickim</w:t>
      </w:r>
      <w:r w:rsidR="00D63DA1">
        <w:t>;</w:t>
      </w:r>
    </w:p>
    <w:p w:rsidR="00E8628E" w:rsidRDefault="00E8628E" w:rsidP="008E39B8">
      <w:pPr>
        <w:pStyle w:val="Akapitzlist"/>
        <w:numPr>
          <w:ilvl w:val="1"/>
          <w:numId w:val="19"/>
        </w:numPr>
        <w:ind w:left="1134"/>
      </w:pPr>
      <w:proofErr w:type="gramStart"/>
      <w:r>
        <w:t>budynki</w:t>
      </w:r>
      <w:proofErr w:type="gramEnd"/>
      <w:r>
        <w:t xml:space="preserve"> mieszkalne wraz z zabudowaniami gospodarskimi</w:t>
      </w:r>
      <w:r w:rsidR="00D63DA1">
        <w:t>;</w:t>
      </w:r>
    </w:p>
    <w:p w:rsidR="00E8628E" w:rsidRDefault="00E8628E" w:rsidP="008E39B8">
      <w:pPr>
        <w:pStyle w:val="Akapitzlist"/>
        <w:numPr>
          <w:ilvl w:val="1"/>
          <w:numId w:val="19"/>
        </w:numPr>
        <w:ind w:left="1134"/>
      </w:pPr>
      <w:proofErr w:type="gramStart"/>
      <w:r>
        <w:t>sieć</w:t>
      </w:r>
      <w:proofErr w:type="gramEnd"/>
      <w:r>
        <w:t xml:space="preserve"> kanałów z XVII i XIX wieku</w:t>
      </w:r>
      <w:r w:rsidR="00D63DA1">
        <w:t>;</w:t>
      </w:r>
    </w:p>
    <w:p w:rsidR="00E8628E" w:rsidRDefault="00E8628E" w:rsidP="008E39B8">
      <w:pPr>
        <w:pStyle w:val="Akapitzlist"/>
        <w:numPr>
          <w:ilvl w:val="1"/>
          <w:numId w:val="19"/>
        </w:numPr>
        <w:ind w:left="1134"/>
      </w:pPr>
      <w:proofErr w:type="gramStart"/>
      <w:r>
        <w:t>gospodarstwo</w:t>
      </w:r>
      <w:proofErr w:type="gramEnd"/>
      <w:r>
        <w:t xml:space="preserve"> rolne z hodowlą strusi afrykańskich</w:t>
      </w:r>
      <w:r w:rsidR="00D63DA1">
        <w:t>.</w:t>
      </w:r>
    </w:p>
    <w:p w:rsidR="00E8628E" w:rsidRDefault="00E8628E" w:rsidP="008E39B8">
      <w:pPr>
        <w:pStyle w:val="Akapitzlist"/>
        <w:numPr>
          <w:ilvl w:val="0"/>
          <w:numId w:val="19"/>
        </w:numPr>
        <w:ind w:left="709" w:hanging="283"/>
      </w:pPr>
      <w:r>
        <w:t>Markusy</w:t>
      </w:r>
    </w:p>
    <w:p w:rsidR="00E8628E" w:rsidRDefault="00631426" w:rsidP="008E39B8">
      <w:pPr>
        <w:pStyle w:val="Akapitzlist"/>
        <w:numPr>
          <w:ilvl w:val="1"/>
          <w:numId w:val="19"/>
        </w:numPr>
        <w:ind w:left="1134"/>
      </w:pPr>
      <w:proofErr w:type="gramStart"/>
      <w:r w:rsidRPr="00631426">
        <w:t>dom</w:t>
      </w:r>
      <w:proofErr w:type="gramEnd"/>
      <w:r w:rsidRPr="00631426">
        <w:t xml:space="preserve"> podcieniow</w:t>
      </w:r>
      <w:r>
        <w:t>y z 1789 r. – drewniany, odeskowany, z podcieniem wspartym na pięciu słupach</w:t>
      </w:r>
      <w:r w:rsidR="00D63DA1">
        <w:t>;</w:t>
      </w:r>
    </w:p>
    <w:p w:rsidR="00631426" w:rsidRDefault="00631426" w:rsidP="008E39B8">
      <w:pPr>
        <w:pStyle w:val="Akapitzlist"/>
        <w:numPr>
          <w:ilvl w:val="1"/>
          <w:numId w:val="19"/>
        </w:numPr>
        <w:ind w:left="1134"/>
      </w:pPr>
      <w:proofErr w:type="gramStart"/>
      <w:r>
        <w:t>dawne</w:t>
      </w:r>
      <w:proofErr w:type="gramEnd"/>
      <w:r>
        <w:t xml:space="preserve"> budynki kolejowe</w:t>
      </w:r>
      <w:r w:rsidR="00D63DA1">
        <w:t>;</w:t>
      </w:r>
    </w:p>
    <w:p w:rsidR="00631426" w:rsidRDefault="00631426" w:rsidP="008E39B8">
      <w:pPr>
        <w:pStyle w:val="Akapitzlist"/>
        <w:numPr>
          <w:ilvl w:val="1"/>
          <w:numId w:val="19"/>
        </w:numPr>
        <w:ind w:left="1134"/>
      </w:pPr>
      <w:proofErr w:type="gramStart"/>
      <w:r>
        <w:t>poczta</w:t>
      </w:r>
      <w:proofErr w:type="gramEnd"/>
      <w:r>
        <w:t>, piekarnia, ośrodek zdrowia i kuźnia</w:t>
      </w:r>
      <w:r w:rsidR="00D63DA1">
        <w:t>;</w:t>
      </w:r>
    </w:p>
    <w:p w:rsidR="00631426" w:rsidRDefault="00086367" w:rsidP="008E39B8">
      <w:pPr>
        <w:pStyle w:val="Akapitzlist"/>
        <w:numPr>
          <w:ilvl w:val="1"/>
          <w:numId w:val="19"/>
        </w:numPr>
        <w:ind w:left="1134"/>
      </w:pPr>
      <w:proofErr w:type="gramStart"/>
      <w:r>
        <w:t>cmentarz</w:t>
      </w:r>
      <w:proofErr w:type="gramEnd"/>
      <w:r>
        <w:t xml:space="preserve"> </w:t>
      </w:r>
      <w:proofErr w:type="spellStart"/>
      <w:r w:rsidR="007A4C19">
        <w:t>mennonicki</w:t>
      </w:r>
      <w:proofErr w:type="spellEnd"/>
      <w:r>
        <w:t xml:space="preserve"> z XVIII wieku z pięknie zachowanymi nagrobkami</w:t>
      </w:r>
      <w:r w:rsidR="00D63DA1">
        <w:t>;</w:t>
      </w:r>
    </w:p>
    <w:p w:rsidR="00086367" w:rsidRDefault="00086367" w:rsidP="008E39B8">
      <w:pPr>
        <w:pStyle w:val="Akapitzlist"/>
        <w:numPr>
          <w:ilvl w:val="1"/>
          <w:numId w:val="19"/>
        </w:numPr>
        <w:ind w:left="1134"/>
      </w:pPr>
      <w:proofErr w:type="gramStart"/>
      <w:r>
        <w:t>jesion</w:t>
      </w:r>
      <w:proofErr w:type="gramEnd"/>
      <w:r>
        <w:t xml:space="preserve"> wyniosły o obwodzie 2,8 m przy drodze tzw. aleją jesionów</w:t>
      </w:r>
      <w:r w:rsidR="00D63DA1">
        <w:t>;</w:t>
      </w:r>
    </w:p>
    <w:p w:rsidR="00086367" w:rsidRDefault="00086367" w:rsidP="008E39B8">
      <w:pPr>
        <w:pStyle w:val="Akapitzlist"/>
        <w:numPr>
          <w:ilvl w:val="1"/>
          <w:numId w:val="19"/>
        </w:numPr>
        <w:ind w:left="1134"/>
      </w:pPr>
      <w:proofErr w:type="gramStart"/>
      <w:r>
        <w:t>dąb</w:t>
      </w:r>
      <w:proofErr w:type="gramEnd"/>
      <w:r>
        <w:t xml:space="preserve"> szypułkowy </w:t>
      </w:r>
      <w:r w:rsidRPr="00086367">
        <w:t xml:space="preserve">o obwodzie </w:t>
      </w:r>
      <w:r>
        <w:t>5</w:t>
      </w:r>
      <w:r w:rsidRPr="00086367">
        <w:t>,8 m</w:t>
      </w:r>
      <w:r>
        <w:t xml:space="preserve"> na terenie osiedla byłego zakładu rolnego</w:t>
      </w:r>
      <w:r w:rsidR="00D63DA1">
        <w:t>.</w:t>
      </w:r>
    </w:p>
    <w:p w:rsidR="00086367" w:rsidRDefault="00086367" w:rsidP="008E39B8">
      <w:pPr>
        <w:pStyle w:val="Akapitzlist"/>
        <w:numPr>
          <w:ilvl w:val="0"/>
          <w:numId w:val="19"/>
        </w:numPr>
        <w:ind w:left="709"/>
      </w:pPr>
      <w:r>
        <w:t>Dzierzgonka</w:t>
      </w:r>
    </w:p>
    <w:p w:rsidR="00086367" w:rsidRDefault="00331361" w:rsidP="008E39B8">
      <w:pPr>
        <w:pStyle w:val="Akapitzlist"/>
        <w:numPr>
          <w:ilvl w:val="1"/>
          <w:numId w:val="19"/>
        </w:numPr>
        <w:ind w:left="1134"/>
      </w:pPr>
      <w:proofErr w:type="gramStart"/>
      <w:r>
        <w:t>kilka</w:t>
      </w:r>
      <w:proofErr w:type="gramEnd"/>
      <w:r>
        <w:t xml:space="preserve"> zabytkowych zagród holenderskich</w:t>
      </w:r>
      <w:r w:rsidR="00D63DA1">
        <w:t>;</w:t>
      </w:r>
    </w:p>
    <w:p w:rsidR="00331361" w:rsidRDefault="00331361" w:rsidP="008E39B8">
      <w:pPr>
        <w:pStyle w:val="Akapitzlist"/>
        <w:numPr>
          <w:ilvl w:val="1"/>
          <w:numId w:val="19"/>
        </w:numPr>
        <w:ind w:left="1134"/>
      </w:pPr>
      <w:proofErr w:type="gramStart"/>
      <w:r>
        <w:t>stare</w:t>
      </w:r>
      <w:proofErr w:type="gramEnd"/>
      <w:r>
        <w:t xml:space="preserve"> budynki mieszkalne</w:t>
      </w:r>
      <w:r w:rsidR="00D63DA1">
        <w:t>;</w:t>
      </w:r>
    </w:p>
    <w:p w:rsidR="00331361" w:rsidRDefault="00331361" w:rsidP="008E39B8">
      <w:pPr>
        <w:pStyle w:val="Akapitzlist"/>
        <w:numPr>
          <w:ilvl w:val="1"/>
          <w:numId w:val="19"/>
        </w:numPr>
        <w:ind w:left="1134"/>
      </w:pPr>
      <w:proofErr w:type="gramStart"/>
      <w:r>
        <w:t>most</w:t>
      </w:r>
      <w:proofErr w:type="gramEnd"/>
      <w:r>
        <w:t xml:space="preserve"> z przęsłem obrotowym na rzece Dzierzgoń z 1943 r</w:t>
      </w:r>
      <w:r w:rsidR="00D63DA1">
        <w:t>.;</w:t>
      </w:r>
    </w:p>
    <w:p w:rsidR="00331361" w:rsidRDefault="00331361" w:rsidP="008E39B8">
      <w:pPr>
        <w:pStyle w:val="Akapitzlist"/>
        <w:numPr>
          <w:ilvl w:val="1"/>
          <w:numId w:val="19"/>
        </w:numPr>
        <w:ind w:left="1134"/>
      </w:pPr>
      <w:proofErr w:type="gramStart"/>
      <w:r>
        <w:t>stacja</w:t>
      </w:r>
      <w:proofErr w:type="gramEnd"/>
      <w:r>
        <w:t xml:space="preserve"> pomp</w:t>
      </w:r>
      <w:r w:rsidR="00D63DA1">
        <w:t>.</w:t>
      </w:r>
    </w:p>
    <w:p w:rsidR="00331361" w:rsidRDefault="00331361" w:rsidP="008E39B8">
      <w:pPr>
        <w:pStyle w:val="Akapitzlist"/>
        <w:numPr>
          <w:ilvl w:val="0"/>
          <w:numId w:val="19"/>
        </w:numPr>
        <w:ind w:left="709" w:hanging="283"/>
      </w:pPr>
      <w:r>
        <w:lastRenderedPageBreak/>
        <w:t>Kępniewo</w:t>
      </w:r>
    </w:p>
    <w:p w:rsidR="00331361" w:rsidRDefault="00CC13C6" w:rsidP="008E39B8">
      <w:pPr>
        <w:pStyle w:val="Akapitzlist"/>
        <w:numPr>
          <w:ilvl w:val="1"/>
          <w:numId w:val="19"/>
        </w:numPr>
        <w:ind w:left="1134"/>
      </w:pPr>
      <w:proofErr w:type="gramStart"/>
      <w:r>
        <w:t>d</w:t>
      </w:r>
      <w:r w:rsidR="00331361">
        <w:t>om</w:t>
      </w:r>
      <w:proofErr w:type="gramEnd"/>
      <w:r w:rsidR="00331361">
        <w:t xml:space="preserve"> podcieniowy wsparty na sześciu słupach</w:t>
      </w:r>
      <w:r w:rsidR="00D63DA1">
        <w:t>;</w:t>
      </w:r>
    </w:p>
    <w:p w:rsidR="00CC13C6" w:rsidRDefault="00CC13C6" w:rsidP="008E39B8">
      <w:pPr>
        <w:pStyle w:val="Akapitzlist"/>
        <w:numPr>
          <w:ilvl w:val="1"/>
          <w:numId w:val="19"/>
        </w:numPr>
        <w:ind w:left="1134"/>
      </w:pPr>
      <w:proofErr w:type="gramStart"/>
      <w:r>
        <w:t>spichlerz</w:t>
      </w:r>
      <w:proofErr w:type="gramEnd"/>
      <w:r w:rsidR="00D63DA1">
        <w:t>;</w:t>
      </w:r>
    </w:p>
    <w:p w:rsidR="00CC13C6" w:rsidRDefault="00CC13C6" w:rsidP="008E39B8">
      <w:pPr>
        <w:pStyle w:val="Akapitzlist"/>
        <w:numPr>
          <w:ilvl w:val="1"/>
          <w:numId w:val="19"/>
        </w:numPr>
        <w:ind w:left="1134"/>
      </w:pPr>
      <w:proofErr w:type="gramStart"/>
      <w:r>
        <w:t>kilka</w:t>
      </w:r>
      <w:proofErr w:type="gramEnd"/>
      <w:r>
        <w:t xml:space="preserve"> starych domów mieszkalnych</w:t>
      </w:r>
      <w:r w:rsidR="00D63DA1">
        <w:t>;</w:t>
      </w:r>
    </w:p>
    <w:p w:rsidR="00EE23E5" w:rsidRDefault="00CC13C6" w:rsidP="008E39B8">
      <w:pPr>
        <w:pStyle w:val="Akapitzlist"/>
        <w:numPr>
          <w:ilvl w:val="1"/>
          <w:numId w:val="19"/>
        </w:numPr>
        <w:ind w:left="1134"/>
      </w:pPr>
      <w:proofErr w:type="gramStart"/>
      <w:r>
        <w:t>aleja</w:t>
      </w:r>
      <w:proofErr w:type="gramEnd"/>
      <w:r>
        <w:t xml:space="preserve"> lipowa i kilka nagrobków na cmentarzu menonickim</w:t>
      </w:r>
      <w:r w:rsidR="00D63DA1">
        <w:t>.</w:t>
      </w:r>
    </w:p>
    <w:p w:rsidR="00CC13C6" w:rsidRDefault="00CC13C6" w:rsidP="008E39B8">
      <w:pPr>
        <w:pStyle w:val="Akapitzlist"/>
        <w:numPr>
          <w:ilvl w:val="0"/>
          <w:numId w:val="19"/>
        </w:numPr>
        <w:ind w:left="709" w:hanging="283"/>
      </w:pPr>
      <w:r>
        <w:t>Stare Dolno</w:t>
      </w:r>
    </w:p>
    <w:p w:rsidR="00CC13C6" w:rsidRDefault="00CC13C6" w:rsidP="008E39B8">
      <w:pPr>
        <w:pStyle w:val="Akapitzlist"/>
        <w:numPr>
          <w:ilvl w:val="1"/>
          <w:numId w:val="19"/>
        </w:numPr>
        <w:ind w:left="1134"/>
      </w:pPr>
      <w:proofErr w:type="gramStart"/>
      <w:r>
        <w:t>budynek</w:t>
      </w:r>
      <w:proofErr w:type="gramEnd"/>
      <w:r>
        <w:t xml:space="preserve"> z wieżą,</w:t>
      </w:r>
      <w:r w:rsidRPr="00CC13C6">
        <w:t xml:space="preserve"> </w:t>
      </w:r>
      <w:r>
        <w:t>budynek dawnej karczmy</w:t>
      </w:r>
      <w:r w:rsidR="00D63DA1">
        <w:t>;</w:t>
      </w:r>
    </w:p>
    <w:p w:rsidR="00CC13C6" w:rsidRDefault="00CC13C6" w:rsidP="008E39B8">
      <w:pPr>
        <w:pStyle w:val="Akapitzlist"/>
        <w:numPr>
          <w:ilvl w:val="1"/>
          <w:numId w:val="19"/>
        </w:numPr>
        <w:ind w:left="1134"/>
      </w:pPr>
      <w:proofErr w:type="gramStart"/>
      <w:r>
        <w:t>obiekty</w:t>
      </w:r>
      <w:proofErr w:type="gramEnd"/>
      <w:r>
        <w:t xml:space="preserve"> gospodarcze</w:t>
      </w:r>
      <w:r w:rsidR="00D63DA1">
        <w:t>;</w:t>
      </w:r>
    </w:p>
    <w:p w:rsidR="00CC13C6" w:rsidRDefault="00CC13C6" w:rsidP="008E39B8">
      <w:pPr>
        <w:pStyle w:val="Akapitzlist"/>
        <w:numPr>
          <w:ilvl w:val="1"/>
          <w:numId w:val="19"/>
        </w:numPr>
        <w:ind w:left="1134"/>
      </w:pPr>
      <w:proofErr w:type="gramStart"/>
      <w:r>
        <w:t>młyn</w:t>
      </w:r>
      <w:proofErr w:type="gramEnd"/>
      <w:r w:rsidR="00D63DA1">
        <w:t>;</w:t>
      </w:r>
    </w:p>
    <w:p w:rsidR="00CC13C6" w:rsidRDefault="00CC13C6" w:rsidP="008E39B8">
      <w:pPr>
        <w:pStyle w:val="Akapitzlist"/>
        <w:numPr>
          <w:ilvl w:val="1"/>
          <w:numId w:val="19"/>
        </w:numPr>
        <w:ind w:left="1134"/>
      </w:pPr>
      <w:proofErr w:type="gramStart"/>
      <w:r>
        <w:t>śluza</w:t>
      </w:r>
      <w:proofErr w:type="gramEnd"/>
      <w:r>
        <w:t xml:space="preserve"> nad kanałem</w:t>
      </w:r>
      <w:r w:rsidR="00D63DA1">
        <w:t>;</w:t>
      </w:r>
    </w:p>
    <w:p w:rsidR="00CC13C6" w:rsidRDefault="00CC13C6" w:rsidP="008E39B8">
      <w:pPr>
        <w:pStyle w:val="Akapitzlist"/>
        <w:numPr>
          <w:ilvl w:val="1"/>
          <w:numId w:val="19"/>
        </w:numPr>
        <w:ind w:left="1134"/>
      </w:pPr>
      <w:proofErr w:type="gramStart"/>
      <w:r>
        <w:t>park</w:t>
      </w:r>
      <w:proofErr w:type="gramEnd"/>
      <w:r>
        <w:t>, gdzie zachowało się kilka okazów buków pospolitych, dębów szypułkowych, kasztanowiec zwyczajny, sosna wejmutka i wiąz szypułkowy</w:t>
      </w:r>
      <w:r w:rsidR="00D63DA1">
        <w:t>;</w:t>
      </w:r>
    </w:p>
    <w:p w:rsidR="00CC13C6" w:rsidRDefault="00CC13C6" w:rsidP="008E39B8">
      <w:pPr>
        <w:pStyle w:val="Akapitzlist"/>
        <w:numPr>
          <w:ilvl w:val="1"/>
          <w:numId w:val="19"/>
        </w:numPr>
        <w:ind w:left="1134"/>
      </w:pPr>
      <w:proofErr w:type="gramStart"/>
      <w:r>
        <w:t>aleja</w:t>
      </w:r>
      <w:proofErr w:type="gramEnd"/>
      <w:r>
        <w:t xml:space="preserve"> lipowa o długości 100 m z przełomu XVIII i XIX wieku.</w:t>
      </w:r>
    </w:p>
    <w:p w:rsidR="00EE23E5" w:rsidRDefault="00C358DC" w:rsidP="00C358DC">
      <w:r>
        <w:t xml:space="preserve">Pomimo licznych atrakcji </w:t>
      </w:r>
      <w:r w:rsidR="006A075B">
        <w:t>turystyki architektonicznej, występujących w wymienionych powyżej wsiach, obiekty zabytkowe są w złym stanie technicznym. Wymagają one czynnej konserwacji i ochrony konserwatorskiej. Oprócz tego, zabytki architektury wiejskiej są nieoznakowane i brakuje na ich temat spójnego systemu informacyjnego.</w:t>
      </w:r>
    </w:p>
    <w:p w:rsidR="00CC13C6" w:rsidRDefault="002E0832" w:rsidP="001330F4">
      <w:r>
        <w:t xml:space="preserve">W obrębie </w:t>
      </w:r>
      <w:r w:rsidR="00C20897">
        <w:t>G</w:t>
      </w:r>
      <w:r>
        <w:t xml:space="preserve">miny </w:t>
      </w:r>
      <w:r w:rsidR="00C20897">
        <w:t xml:space="preserve">Markusy </w:t>
      </w:r>
      <w:r>
        <w:t xml:space="preserve">oraz w jej najbliższej okolicy, atrakcji rekreacyjnych </w:t>
      </w:r>
      <w:r w:rsidR="00C20897">
        <w:t>dla mieszkańców i przyjezdnych</w:t>
      </w:r>
      <w:r w:rsidR="00684CA5">
        <w:t>,</w:t>
      </w:r>
      <w:r w:rsidR="00C20897">
        <w:t xml:space="preserve"> </w:t>
      </w:r>
      <w:r>
        <w:t xml:space="preserve">dostarczają między innymi </w:t>
      </w:r>
      <w:r w:rsidR="00C20897">
        <w:t>wytyczone ścieżki i szlaki turystyczne zarówno piesze, jak i rowerowe oraz drogi krajobrazowo-widokowe.</w:t>
      </w:r>
    </w:p>
    <w:p w:rsidR="00CC13C6" w:rsidRDefault="00C20897" w:rsidP="001330F4">
      <w:r>
        <w:t>Jedną z takich atrakcyjnych dróg jest prowadząca ze wsi Złotnicy do wsi Stalewo, piękna krajobrazowa trasa z widokiem na kościół we wsi Jasnej. Z kolei</w:t>
      </w:r>
      <w:r w:rsidR="008C3852">
        <w:t>,</w:t>
      </w:r>
      <w:r>
        <w:t xml:space="preserve"> przykładem ścieżki dydaktycznej jest ciąg pieszy poprowadzony przez teren </w:t>
      </w:r>
      <w:r w:rsidR="0072157F">
        <w:t>Rezerwatu Przyrody „Jezioro Druz</w:t>
      </w:r>
      <w:r>
        <w:t xml:space="preserve">no”, licząca około 1 km. Ścieżka dydaktyczna </w:t>
      </w:r>
      <w:r w:rsidR="008256ED">
        <w:t>ciągnie się wzdłuż brzegu rzeki Dzierzgoń i kończy się w miejscu lokalizacji wieży widokowej przy ujściu n</w:t>
      </w:r>
      <w:r w:rsidR="0072157F">
        <w:t>iniejszego cieku do Jeziora Druz</w:t>
      </w:r>
      <w:r w:rsidR="008256ED">
        <w:t xml:space="preserve">no. Przez to jezioro wytyczony </w:t>
      </w:r>
      <w:r w:rsidR="008C3852">
        <w:t>został</w:t>
      </w:r>
      <w:r w:rsidR="008256ED">
        <w:t xml:space="preserve"> tor wodny Kanału Elbląskiego, który jest </w:t>
      </w:r>
      <w:r w:rsidR="008C3852">
        <w:t xml:space="preserve">dobrze widoczny </w:t>
      </w:r>
      <w:r w:rsidR="008256ED">
        <w:t xml:space="preserve">ze stojącej na brzegu wieży. </w:t>
      </w:r>
      <w:r w:rsidR="008C3852">
        <w:t>Jednakże, z</w:t>
      </w:r>
      <w:r w:rsidR="008256ED">
        <w:t xml:space="preserve">e względu na </w:t>
      </w:r>
      <w:r w:rsidR="008C3852">
        <w:t xml:space="preserve">częste </w:t>
      </w:r>
      <w:r w:rsidR="008256ED">
        <w:t>wahania poziomu wody w jeziorze i rzece</w:t>
      </w:r>
      <w:r w:rsidR="008C3852">
        <w:t xml:space="preserve"> (zwłaszcza zim</w:t>
      </w:r>
      <w:r w:rsidR="00B124B4">
        <w:t>ą</w:t>
      </w:r>
      <w:r w:rsidR="008C3852">
        <w:t xml:space="preserve"> i wczesn</w:t>
      </w:r>
      <w:r w:rsidR="00B124B4">
        <w:t>ą</w:t>
      </w:r>
      <w:r w:rsidR="008C3852">
        <w:t xml:space="preserve"> wiosn</w:t>
      </w:r>
      <w:r w:rsidR="00B124B4">
        <w:t>ą</w:t>
      </w:r>
      <w:r w:rsidR="008C3852">
        <w:t>)</w:t>
      </w:r>
      <w:r w:rsidR="008256ED">
        <w:t>, może dojść do zalania ciągu pieszego</w:t>
      </w:r>
      <w:r w:rsidR="008C3852">
        <w:t xml:space="preserve">. </w:t>
      </w:r>
      <w:r w:rsidR="008C3852">
        <w:lastRenderedPageBreak/>
        <w:t>Ponadto, dużym mankamentem ścieżki dydaktycznej jest brak jej odpowiedniego oznakowania oraz brak tablic edukacyjnych</w:t>
      </w:r>
      <w:r w:rsidR="00D6555F">
        <w:rPr>
          <w:rStyle w:val="Odwoanieprzypisudolnego"/>
        </w:rPr>
        <w:footnoteReference w:id="30"/>
      </w:r>
      <w:r w:rsidR="008C3852">
        <w:t>.</w:t>
      </w:r>
    </w:p>
    <w:p w:rsidR="001330F4" w:rsidRPr="00C47461" w:rsidRDefault="00C47461" w:rsidP="007C7C54">
      <w:r w:rsidRPr="00C47461">
        <w:t xml:space="preserve">Przez obszar wiejski </w:t>
      </w:r>
      <w:r w:rsidR="00D6555F">
        <w:t xml:space="preserve">Gminy Markusy </w:t>
      </w:r>
      <w:r>
        <w:t xml:space="preserve">wytyczono </w:t>
      </w:r>
      <w:r w:rsidR="00D6555F">
        <w:t xml:space="preserve">również inne </w:t>
      </w:r>
      <w:r>
        <w:t>s</w:t>
      </w:r>
      <w:r w:rsidR="001330F4" w:rsidRPr="00C47461">
        <w:t>zlaki turystyczne</w:t>
      </w:r>
      <w:r w:rsidR="00D6555F">
        <w:t>, wśród których można wyróżnić</w:t>
      </w:r>
      <w:r w:rsidR="001330F4" w:rsidRPr="00C47461">
        <w:t xml:space="preserve">: </w:t>
      </w:r>
    </w:p>
    <w:p w:rsidR="001330F4" w:rsidRDefault="00D6555F" w:rsidP="008E39B8">
      <w:pPr>
        <w:pStyle w:val="Akapitzlist"/>
        <w:numPr>
          <w:ilvl w:val="0"/>
          <w:numId w:val="14"/>
        </w:numPr>
        <w:ind w:left="709" w:hanging="283"/>
      </w:pPr>
      <w:proofErr w:type="gramStart"/>
      <w:r>
        <w:t>s</w:t>
      </w:r>
      <w:r w:rsidR="001330F4" w:rsidRPr="001330F4">
        <w:t>zlaki</w:t>
      </w:r>
      <w:proofErr w:type="gramEnd"/>
      <w:r w:rsidR="001330F4" w:rsidRPr="001330F4">
        <w:t xml:space="preserve"> wodne wiodąc</w:t>
      </w:r>
      <w:r>
        <w:t>e</w:t>
      </w:r>
      <w:r w:rsidR="001330F4" w:rsidRPr="001330F4">
        <w:t xml:space="preserve"> przez </w:t>
      </w:r>
      <w:r>
        <w:t>J</w:t>
      </w:r>
      <w:r w:rsidR="001330F4" w:rsidRPr="001330F4">
        <w:t>ez</w:t>
      </w:r>
      <w:r w:rsidR="0072157F">
        <w:t>ioro Druz</w:t>
      </w:r>
      <w:r>
        <w:t xml:space="preserve">no, będące </w:t>
      </w:r>
      <w:r w:rsidR="001330F4" w:rsidRPr="001330F4">
        <w:t>frag</w:t>
      </w:r>
      <w:r>
        <w:t>mentami Kanału Elbląskiego</w:t>
      </w:r>
      <w:r w:rsidR="001330F4">
        <w:t>, w tym:</w:t>
      </w:r>
    </w:p>
    <w:p w:rsidR="001330F4" w:rsidRDefault="001330F4" w:rsidP="008E39B8">
      <w:pPr>
        <w:pStyle w:val="Akapitzlist"/>
        <w:numPr>
          <w:ilvl w:val="1"/>
          <w:numId w:val="14"/>
        </w:numPr>
        <w:ind w:left="1134"/>
      </w:pPr>
      <w:proofErr w:type="gramStart"/>
      <w:r w:rsidRPr="001330F4">
        <w:t>szlak</w:t>
      </w:r>
      <w:proofErr w:type="gramEnd"/>
      <w:r w:rsidRPr="001330F4">
        <w:t xml:space="preserve"> żeglarski motorowodny i szlak żeglugi spacerowej</w:t>
      </w:r>
      <w:r w:rsidR="00D63DA1">
        <w:t>;</w:t>
      </w:r>
    </w:p>
    <w:p w:rsidR="001330F4" w:rsidRDefault="001330F4" w:rsidP="008E39B8">
      <w:pPr>
        <w:pStyle w:val="Akapitzlist"/>
        <w:numPr>
          <w:ilvl w:val="1"/>
          <w:numId w:val="14"/>
        </w:numPr>
        <w:ind w:left="1134"/>
      </w:pPr>
      <w:proofErr w:type="gramStart"/>
      <w:r w:rsidRPr="001330F4">
        <w:t>szlak</w:t>
      </w:r>
      <w:proofErr w:type="gramEnd"/>
      <w:r w:rsidRPr="001330F4">
        <w:t xml:space="preserve"> kajakowy rzeką Dz</w:t>
      </w:r>
      <w:r w:rsidR="00D6555F">
        <w:t xml:space="preserve">ierzgoń i rzeką </w:t>
      </w:r>
      <w:proofErr w:type="spellStart"/>
      <w:r w:rsidR="00D6555F">
        <w:t>Balewką</w:t>
      </w:r>
      <w:proofErr w:type="spellEnd"/>
      <w:r w:rsidR="00D63DA1">
        <w:t>.</w:t>
      </w:r>
    </w:p>
    <w:p w:rsidR="001330F4" w:rsidRDefault="00D6555F" w:rsidP="008E39B8">
      <w:pPr>
        <w:pStyle w:val="Akapitzlist"/>
        <w:numPr>
          <w:ilvl w:val="0"/>
          <w:numId w:val="14"/>
        </w:numPr>
        <w:ind w:left="709" w:hanging="283"/>
      </w:pPr>
      <w:proofErr w:type="gramStart"/>
      <w:r>
        <w:t>s</w:t>
      </w:r>
      <w:r w:rsidR="001330F4" w:rsidRPr="001330F4">
        <w:t>zlak</w:t>
      </w:r>
      <w:proofErr w:type="gramEnd"/>
      <w:r w:rsidR="001330F4" w:rsidRPr="001330F4">
        <w:t xml:space="preserve"> pieszy ornitologiczny</w:t>
      </w:r>
      <w:r>
        <w:t>;</w:t>
      </w:r>
    </w:p>
    <w:p w:rsidR="001330F4" w:rsidRDefault="00D6555F" w:rsidP="008E39B8">
      <w:pPr>
        <w:pStyle w:val="Akapitzlist"/>
        <w:numPr>
          <w:ilvl w:val="0"/>
          <w:numId w:val="14"/>
        </w:numPr>
        <w:ind w:left="709" w:hanging="283"/>
      </w:pPr>
      <w:proofErr w:type="gramStart"/>
      <w:r>
        <w:t>s</w:t>
      </w:r>
      <w:r w:rsidR="006D3835">
        <w:t>zlaki</w:t>
      </w:r>
      <w:proofErr w:type="gramEnd"/>
      <w:r w:rsidR="006D3835">
        <w:t xml:space="preserve"> piesze:</w:t>
      </w:r>
    </w:p>
    <w:p w:rsidR="001330F4" w:rsidRDefault="001330F4" w:rsidP="008E39B8">
      <w:pPr>
        <w:pStyle w:val="Akapitzlist"/>
        <w:numPr>
          <w:ilvl w:val="0"/>
          <w:numId w:val="61"/>
        </w:numPr>
        <w:ind w:left="1134"/>
      </w:pPr>
      <w:r w:rsidRPr="001330F4">
        <w:t xml:space="preserve">Szlak </w:t>
      </w:r>
      <w:proofErr w:type="spellStart"/>
      <w:r w:rsidRPr="001330F4">
        <w:t>Men</w:t>
      </w:r>
      <w:r w:rsidR="00D63DA1">
        <w:t>n</w:t>
      </w:r>
      <w:r w:rsidRPr="001330F4">
        <w:t>onitów</w:t>
      </w:r>
      <w:proofErr w:type="spellEnd"/>
      <w:r w:rsidRPr="001330F4">
        <w:t xml:space="preserve"> o długości 63</w:t>
      </w:r>
      <w:r w:rsidR="00D6555F">
        <w:t xml:space="preserve"> </w:t>
      </w:r>
      <w:r w:rsidRPr="001330F4">
        <w:t>km</w:t>
      </w:r>
      <w:r w:rsidR="00D6555F">
        <w:t>,</w:t>
      </w:r>
      <w:r w:rsidRPr="001330F4">
        <w:t xml:space="preserve"> </w:t>
      </w:r>
      <w:r w:rsidR="00D6555F">
        <w:t>relacji</w:t>
      </w:r>
      <w:r w:rsidRPr="001330F4">
        <w:t xml:space="preserve">: Elbląg – Szopy – Jegłownik – Fiszewo – Stare Pole – Krzyżanowo – </w:t>
      </w:r>
      <w:proofErr w:type="spellStart"/>
      <w:r w:rsidRPr="001330F4">
        <w:t>Kławki</w:t>
      </w:r>
      <w:proofErr w:type="spellEnd"/>
      <w:r w:rsidRPr="001330F4">
        <w:t xml:space="preserve"> – Szaleniec – Rozgart – Różany – Zwierzno – Markusy – Balewo – Krzewsk – Jurandowo – Jezioro – Żuraw</w:t>
      </w:r>
      <w:r w:rsidR="00D6555F">
        <w:t>iec – Tropy – Raczki – Elbląg</w:t>
      </w:r>
      <w:r w:rsidR="00D63DA1">
        <w:t>.</w:t>
      </w:r>
      <w:r w:rsidR="00AE7617">
        <w:t xml:space="preserve"> Szlak „Byli tu przed nami…” przeznaczony jest </w:t>
      </w:r>
      <w:r w:rsidR="00515CC8">
        <w:t>nie tylko dla miłośników historii, którzy</w:t>
      </w:r>
      <w:r w:rsidR="00AE7617">
        <w:t xml:space="preserve"> lubią w sp</w:t>
      </w:r>
      <w:r w:rsidR="00515CC8">
        <w:t xml:space="preserve">osób aktywny spędzać czas wolny na wędrowanie śladami przodków. </w:t>
      </w:r>
      <w:r w:rsidR="00170C8F">
        <w:t xml:space="preserve">Oprócz zwiedzania unikatowych zabytków kultury menonickiej, turyści </w:t>
      </w:r>
      <w:r w:rsidR="007A7050">
        <w:t>podziwiać mogą również krajobraz Żuław</w:t>
      </w:r>
      <w:r w:rsidR="007A7050">
        <w:rPr>
          <w:rStyle w:val="Odwoanieprzypisudolnego"/>
        </w:rPr>
        <w:footnoteReference w:id="31"/>
      </w:r>
      <w:r w:rsidR="00D63DA1">
        <w:t>;</w:t>
      </w:r>
      <w:r w:rsidR="007A7050">
        <w:t xml:space="preserve"> </w:t>
      </w:r>
    </w:p>
    <w:p w:rsidR="00C92FFB" w:rsidRDefault="001330F4" w:rsidP="008E39B8">
      <w:pPr>
        <w:pStyle w:val="Akapitzlist"/>
        <w:numPr>
          <w:ilvl w:val="0"/>
          <w:numId w:val="61"/>
        </w:numPr>
        <w:ind w:left="1134"/>
      </w:pPr>
      <w:r w:rsidRPr="001330F4">
        <w:t>Szlak św. Wojciecha o długości 42 km</w:t>
      </w:r>
      <w:r w:rsidR="00D6555F">
        <w:t>,</w:t>
      </w:r>
      <w:r w:rsidRPr="001330F4">
        <w:t xml:space="preserve"> </w:t>
      </w:r>
      <w:r w:rsidR="00D6555F">
        <w:t>relacji</w:t>
      </w:r>
      <w:r w:rsidRPr="001330F4">
        <w:t xml:space="preserve">: Elbląg – Tropy – Węgle – Żukowo - Jurandowi – </w:t>
      </w:r>
      <w:r w:rsidR="008914F9" w:rsidRPr="001330F4">
        <w:t>Żółwiniec</w:t>
      </w:r>
      <w:r w:rsidRPr="001330F4">
        <w:t xml:space="preserve"> – Wiśniewo – Dzierzgon</w:t>
      </w:r>
      <w:r w:rsidR="00D6555F">
        <w:t>kę – Nowe Dolno – Święty Gaj</w:t>
      </w:r>
      <w:r w:rsidR="00D63DA1">
        <w:t>.</w:t>
      </w:r>
      <w:r w:rsidR="00C92FFB">
        <w:t xml:space="preserve"> </w:t>
      </w:r>
      <w:r w:rsidR="00C27CE6">
        <w:t xml:space="preserve">Wybierając szlak, turyści mają możliwość zwiedzenia </w:t>
      </w:r>
      <w:r w:rsidR="00724B61">
        <w:t xml:space="preserve">obiektów wybudowanych już w XIII wieku. </w:t>
      </w:r>
      <w:r w:rsidR="006161E0">
        <w:t>Drogi wytyczone są również</w:t>
      </w:r>
      <w:r w:rsidR="003347B3">
        <w:t xml:space="preserve"> przez Rezerwat Przyrody „Jezioro Druzno”, </w:t>
      </w:r>
      <w:r w:rsidR="006161E0">
        <w:t xml:space="preserve">a następnie przez wieś Raczki Elbląskie, w którym </w:t>
      </w:r>
      <w:r w:rsidR="006161E0" w:rsidRPr="006161E0">
        <w:t>znajduje się najniższy punkt żuławskiej depresji, a zarazem najniższy punkt w kraju</w:t>
      </w:r>
      <w:r w:rsidR="00E92AEA">
        <w:rPr>
          <w:rStyle w:val="Odwoanieprzypisudolnego"/>
        </w:rPr>
        <w:footnoteReference w:id="32"/>
      </w:r>
      <w:r w:rsidR="006161E0">
        <w:t xml:space="preserve">. </w:t>
      </w:r>
    </w:p>
    <w:p w:rsidR="006D3835" w:rsidRDefault="006D3835" w:rsidP="008E39B8">
      <w:pPr>
        <w:pStyle w:val="Akapitzlist"/>
        <w:numPr>
          <w:ilvl w:val="0"/>
          <w:numId w:val="14"/>
        </w:numPr>
        <w:ind w:left="709" w:hanging="283"/>
      </w:pPr>
      <w:r>
        <w:t>Szlaki rowerowe:</w:t>
      </w:r>
    </w:p>
    <w:p w:rsidR="001330F4" w:rsidRDefault="00C92FFB" w:rsidP="008E39B8">
      <w:pPr>
        <w:pStyle w:val="Akapitzlist"/>
        <w:numPr>
          <w:ilvl w:val="0"/>
          <w:numId w:val="64"/>
        </w:numPr>
        <w:ind w:left="1134"/>
      </w:pPr>
      <w:r>
        <w:lastRenderedPageBreak/>
        <w:t>M</w:t>
      </w:r>
      <w:r w:rsidR="001330F4" w:rsidRPr="001330F4">
        <w:t>iędzynarodowy</w:t>
      </w:r>
      <w:r w:rsidR="00E92AEA">
        <w:t xml:space="preserve"> szlak „R1” </w:t>
      </w:r>
      <w:r w:rsidR="006D3835">
        <w:t>–</w:t>
      </w:r>
      <w:r w:rsidR="00E92AEA">
        <w:t xml:space="preserve"> </w:t>
      </w:r>
      <w:r w:rsidR="006D3835">
        <w:t xml:space="preserve">rozpoczyna się w Calais we Francji, a kończy się w Petersburgu w Rosji. </w:t>
      </w:r>
      <w:r w:rsidR="00C05DFF">
        <w:t xml:space="preserve">Szlak rowerowy zarządzany przez PTTK Odział Ziemi Elbląskiej w Elblągu wyznaczony jest przez </w:t>
      </w:r>
      <w:r w:rsidR="00673480">
        <w:t xml:space="preserve">Bągart – </w:t>
      </w:r>
      <w:proofErr w:type="spellStart"/>
      <w:r w:rsidR="00673480">
        <w:t>Świdy</w:t>
      </w:r>
      <w:proofErr w:type="spellEnd"/>
      <w:r w:rsidR="00673480">
        <w:t xml:space="preserve"> – Święty Gaj – Stare Dolno – Nowe Dolno – Dzierzgonka –</w:t>
      </w:r>
      <w:r w:rsidR="00760C32">
        <w:t xml:space="preserve"> Markusy -</w:t>
      </w:r>
      <w:r w:rsidR="00673480">
        <w:t xml:space="preserve"> Krzewsk – Żurawiec – Tropy Elbląskie </w:t>
      </w:r>
      <w:r w:rsidR="00760C32">
        <w:t xml:space="preserve">– Raczki Elbląskie – Elbląg. </w:t>
      </w:r>
      <w:r w:rsidR="0082571B">
        <w:t>Na szlaku turyści mogą odwiedzić</w:t>
      </w:r>
      <w:r w:rsidR="004F77EC">
        <w:t xml:space="preserve"> wsie założon</w:t>
      </w:r>
      <w:r w:rsidR="003B273C">
        <w:t>e przez osadników holenderskich i</w:t>
      </w:r>
      <w:r w:rsidR="004F77EC">
        <w:t xml:space="preserve"> menonitów </w:t>
      </w:r>
      <w:r w:rsidR="003B273C">
        <w:t>oraz</w:t>
      </w:r>
      <w:r w:rsidR="004F77EC">
        <w:t xml:space="preserve"> w których przebywał św. Wojciech</w:t>
      </w:r>
      <w:r w:rsidR="003B273C">
        <w:rPr>
          <w:rStyle w:val="Odwoanieprzypisudolnego"/>
        </w:rPr>
        <w:footnoteReference w:id="33"/>
      </w:r>
      <w:r w:rsidR="004F77EC">
        <w:t xml:space="preserve">. </w:t>
      </w:r>
    </w:p>
    <w:p w:rsidR="007C3970" w:rsidRDefault="007C3970" w:rsidP="005B1AE8">
      <w:r>
        <w:t>Gmina Markusy należy do Stowarzyszenia „Łączy Nas Kanał Elbląski” Lo</w:t>
      </w:r>
      <w:r w:rsidR="0099290D">
        <w:t xml:space="preserve">kalna Grupa </w:t>
      </w:r>
      <w:r w:rsidR="003B273C">
        <w:t>Działania w Elblągu.</w:t>
      </w:r>
    </w:p>
    <w:p w:rsidR="002E5177" w:rsidRDefault="00564FC8" w:rsidP="007C7C54">
      <w:r w:rsidRPr="00745CF5">
        <w:t>Wśród obiektów i obszarów użyteczności publicznej Gminy Markusy wyróżnić można kompleksy usług sportowych. W ich skład wchodzą boiska i plac</w:t>
      </w:r>
      <w:r w:rsidR="000D3494" w:rsidRPr="00745CF5">
        <w:t>e zabaw</w:t>
      </w:r>
      <w:r w:rsidRPr="00745CF5">
        <w:t xml:space="preserve"> w </w:t>
      </w:r>
      <w:r w:rsidR="004455A9" w:rsidRPr="00745CF5">
        <w:t xml:space="preserve">Brudzędach, Krzewsku, Markusach, Nowym </w:t>
      </w:r>
      <w:proofErr w:type="spellStart"/>
      <w:r w:rsidR="004455A9" w:rsidRPr="00745CF5">
        <w:t>Dolnie</w:t>
      </w:r>
      <w:proofErr w:type="spellEnd"/>
      <w:r w:rsidR="004455A9" w:rsidRPr="00745CF5">
        <w:t xml:space="preserve">, </w:t>
      </w:r>
      <w:r w:rsidRPr="00745CF5">
        <w:t>Stalewie,</w:t>
      </w:r>
      <w:r w:rsidR="004455A9" w:rsidRPr="00745CF5">
        <w:t xml:space="preserve"> Stankowie,</w:t>
      </w:r>
      <w:r w:rsidRPr="00745CF5">
        <w:t xml:space="preserve"> Starym </w:t>
      </w:r>
      <w:proofErr w:type="spellStart"/>
      <w:r w:rsidRPr="00745CF5">
        <w:t>Dolnie</w:t>
      </w:r>
      <w:proofErr w:type="spellEnd"/>
      <w:r w:rsidRPr="00745CF5">
        <w:t xml:space="preserve">, </w:t>
      </w:r>
      <w:r w:rsidR="004455A9" w:rsidRPr="00745CF5">
        <w:t xml:space="preserve">Wiśniewie, </w:t>
      </w:r>
      <w:r w:rsidRPr="00745CF5">
        <w:t>Zwierzeńskim Polu,</w:t>
      </w:r>
      <w:r w:rsidR="004455A9" w:rsidRPr="00745CF5">
        <w:t xml:space="preserve"> Zwierznie i </w:t>
      </w:r>
      <w:r w:rsidRPr="00745CF5">
        <w:t xml:space="preserve">Żurawcu. Niektóre obiekty sportowe posiadają </w:t>
      </w:r>
      <w:r w:rsidR="004455A9" w:rsidRPr="00745CF5">
        <w:t xml:space="preserve">również </w:t>
      </w:r>
      <w:r w:rsidR="000D3494" w:rsidRPr="00745CF5">
        <w:t>wiaty do rekreacji, altany wiejskie</w:t>
      </w:r>
      <w:r w:rsidR="00D4734C">
        <w:t xml:space="preserve"> </w:t>
      </w:r>
      <w:r w:rsidR="008914F9" w:rsidRPr="00745CF5">
        <w:t xml:space="preserve">wyposażone </w:t>
      </w:r>
      <w:r w:rsidR="00B910CC" w:rsidRPr="00745CF5">
        <w:t>w stoły, ławki.</w:t>
      </w:r>
    </w:p>
    <w:p w:rsidR="004455A9" w:rsidRDefault="004455A9" w:rsidP="007C7C54">
      <w:r>
        <w:t>Na wyróżnienie zasługuje kompleks boisk sportowych „Orlik” we wsi Żurawiec. Został on wybudowany w ramach programu „Moje boisko – Orlik 2012” i obecnie stanowi najnowocześniejszy obiekt w Gminie Markusy. Na „Orlik” składa się boisko do piłki nożnej</w:t>
      </w:r>
      <w:r w:rsidR="00C30E4A">
        <w:t xml:space="preserve"> </w:t>
      </w:r>
      <w:r>
        <w:t>ze sztuczna murawą, boiska do piłki koszykowej połączone z boiskiem do piłki siatkowej o nawierzchni poliuretanowej, plac zabaw oraz zaplecze socjalne z szatniami</w:t>
      </w:r>
      <w:r w:rsidR="00C30E4A">
        <w:t xml:space="preserve">. Wszystkie te obiekty są odpowiednio oświetlone, co pozwala na korzystanie z kompleksu sportowego w różnych porach dnia. Środki na budowę „Orlika” (stanowiące 88% wartości inwestycji) przyznane zostały od Ministerstwa Sportu i Turystyki, Marszałka Województwa Warmińsko-Mazurskiego oraz z Programu Rozwoju Obszarów Wiejskich 2007-2013. Całkowity koszt budowy niniejszej inwestycji sportowej wyniósł 1 062 975,94 zł </w:t>
      </w:r>
      <w:r w:rsidR="00C30E4A">
        <w:rPr>
          <w:rStyle w:val="Odwoanieprzypisudolnego"/>
        </w:rPr>
        <w:footnoteReference w:id="34"/>
      </w:r>
      <w:r w:rsidR="00C30E4A">
        <w:t>.</w:t>
      </w:r>
    </w:p>
    <w:p w:rsidR="00C358DC" w:rsidRDefault="004754C3" w:rsidP="007C7C54">
      <w:r w:rsidRPr="004754C3">
        <w:t>Warto zaznaczyć, że branża t</w:t>
      </w:r>
      <w:r w:rsidR="00DF5C7F" w:rsidRPr="004754C3">
        <w:t>urysty</w:t>
      </w:r>
      <w:r w:rsidRPr="004754C3">
        <w:t>czna</w:t>
      </w:r>
      <w:r w:rsidR="00DF5C7F" w:rsidRPr="004754C3">
        <w:t xml:space="preserve"> </w:t>
      </w:r>
      <w:r w:rsidRPr="004754C3">
        <w:t>zaliczana jest</w:t>
      </w:r>
      <w:r w:rsidR="00DF5C7F" w:rsidRPr="004754C3">
        <w:t xml:space="preserve"> do p</w:t>
      </w:r>
      <w:r w:rsidRPr="004754C3">
        <w:t>racochłonnych form działalności człowieka,</w:t>
      </w:r>
      <w:r w:rsidR="00DF5C7F" w:rsidRPr="004754C3">
        <w:t xml:space="preserve"> angażuj</w:t>
      </w:r>
      <w:r w:rsidR="00E14590">
        <w:t>ąca</w:t>
      </w:r>
      <w:r w:rsidR="00DF5C7F" w:rsidRPr="004754C3">
        <w:t xml:space="preserve"> duże zasoby siły roboczej</w:t>
      </w:r>
      <w:r w:rsidRPr="004754C3">
        <w:t>. W związku z tym,</w:t>
      </w:r>
      <w:r w:rsidR="00DF5C7F" w:rsidRPr="004754C3">
        <w:t xml:space="preserve"> </w:t>
      </w:r>
      <w:r w:rsidR="00E14590">
        <w:t xml:space="preserve">ważne </w:t>
      </w:r>
      <w:r w:rsidRPr="004754C3">
        <w:t xml:space="preserve">jest, aby </w:t>
      </w:r>
      <w:r w:rsidR="00DF5C7F" w:rsidRPr="004754C3">
        <w:t>regional</w:t>
      </w:r>
      <w:r w:rsidRPr="004754C3">
        <w:t>n</w:t>
      </w:r>
      <w:r w:rsidR="00684EB4">
        <w:t>e</w:t>
      </w:r>
      <w:r w:rsidRPr="004754C3">
        <w:t xml:space="preserve"> </w:t>
      </w:r>
      <w:r w:rsidRPr="004754C3">
        <w:lastRenderedPageBreak/>
        <w:t>(i/lub gminn</w:t>
      </w:r>
      <w:r w:rsidR="00684EB4">
        <w:t>e</w:t>
      </w:r>
      <w:r w:rsidRPr="004754C3">
        <w:t>)</w:t>
      </w:r>
      <w:r w:rsidR="00DF5C7F" w:rsidRPr="004754C3">
        <w:t xml:space="preserve"> program</w:t>
      </w:r>
      <w:r w:rsidR="00684EB4">
        <w:t>y</w:t>
      </w:r>
      <w:r w:rsidR="00DF5C7F" w:rsidRPr="004754C3">
        <w:t xml:space="preserve"> rozwoju turystyki wykorz</w:t>
      </w:r>
      <w:r w:rsidRPr="004754C3">
        <w:t>ystać do procesu zwalczania bezrobocia</w:t>
      </w:r>
      <w:r w:rsidRPr="004754C3">
        <w:rPr>
          <w:rStyle w:val="Odwoanieprzypisudolnego"/>
        </w:rPr>
        <w:footnoteReference w:id="35"/>
      </w:r>
      <w:r w:rsidRPr="004754C3">
        <w:t>.</w:t>
      </w:r>
      <w:r w:rsidR="00684CA5">
        <w:t xml:space="preserve"> </w:t>
      </w:r>
      <w:r w:rsidR="00E14590">
        <w:t>W momencie</w:t>
      </w:r>
      <w:r w:rsidR="00684CA5">
        <w:t xml:space="preserve"> powstania nowych usług turystycznych (w tym </w:t>
      </w:r>
      <w:r w:rsidR="00CB1448">
        <w:t xml:space="preserve">punktów gastronomicznych, </w:t>
      </w:r>
      <w:r w:rsidR="008B5307">
        <w:t>hoteli, gospodarstw agroturystycznych, zaplecza turystycznego</w:t>
      </w:r>
      <w:r w:rsidR="00684CA5">
        <w:t xml:space="preserve">, </w:t>
      </w:r>
      <w:r w:rsidR="008B5307">
        <w:t xml:space="preserve">których </w:t>
      </w:r>
      <w:r w:rsidR="00684CA5">
        <w:t>szczególnie brakuje na obszarze Gminy Markusy</w:t>
      </w:r>
      <w:r w:rsidR="00E14590">
        <w:t>)</w:t>
      </w:r>
      <w:r w:rsidR="00684CA5">
        <w:t>, osoby bezrobotne mogłyby znaleźć pracę lub otworzyć własne przedsiębiorstw</w:t>
      </w:r>
      <w:r w:rsidR="00E14590">
        <w:t>a</w:t>
      </w:r>
      <w:r w:rsidR="00684CA5">
        <w:t xml:space="preserve"> rekreacyjno-turystyczne. Takie działanie </w:t>
      </w:r>
      <w:r w:rsidR="00E14590">
        <w:t xml:space="preserve">niewątpliwie </w:t>
      </w:r>
      <w:r w:rsidR="00684CA5">
        <w:t>miałoby duży wpływ na ogólny rozwój gospodarczo-społeczny omawianej jednostki administracyjnej.</w:t>
      </w:r>
    </w:p>
    <w:p w:rsidR="00595474" w:rsidRDefault="005B1AE8" w:rsidP="008361B2">
      <w:r>
        <w:rPr>
          <w:noProof/>
          <w:lang w:eastAsia="pl-PL"/>
        </w:rPr>
        <mc:AlternateContent>
          <mc:Choice Requires="wps">
            <w:drawing>
              <wp:inline distT="0" distB="0" distL="0" distR="0" wp14:anchorId="01BA8863" wp14:editId="6C0EE1A1">
                <wp:extent cx="5734050" cy="2004060"/>
                <wp:effectExtent l="0" t="0" r="19050" b="15240"/>
                <wp:docPr id="2" name="Pole tekstowe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2004060"/>
                        </a:xfrm>
                        <a:prstGeom prst="rect">
                          <a:avLst/>
                        </a:prstGeom>
                        <a:solidFill>
                          <a:schemeClr val="accent2">
                            <a:lumMod val="60000"/>
                            <a:lumOff val="40000"/>
                          </a:schemeClr>
                        </a:solidFill>
                        <a:ln w="6350">
                          <a:solidFill>
                            <a:schemeClr val="accent1">
                              <a:lumMod val="100000"/>
                              <a:lumOff val="0"/>
                            </a:schemeClr>
                          </a:solidFill>
                          <a:miter lim="800000"/>
                          <a:headEnd/>
                          <a:tailEnd/>
                        </a:ln>
                      </wps:spPr>
                      <wps:txbx>
                        <w:txbxContent>
                          <w:p w:rsidR="0089408E" w:rsidRPr="00256088" w:rsidRDefault="0089408E" w:rsidP="008361B2">
                            <w:pPr>
                              <w:ind w:left="-567"/>
                              <w:jc w:val="center"/>
                              <w:rPr>
                                <w:b/>
                                <w:color w:val="029676" w:themeColor="accent4"/>
                              </w:rPr>
                            </w:pPr>
                            <w:r w:rsidRPr="00256088">
                              <w:rPr>
                                <w:b/>
                                <w:color w:val="029676" w:themeColor="accent4"/>
                              </w:rPr>
                              <w:t>WNIOSKI</w:t>
                            </w:r>
                          </w:p>
                          <w:p w:rsidR="0089408E" w:rsidRDefault="0089408E" w:rsidP="008361B2">
                            <w:pPr>
                              <w:jc w:val="center"/>
                              <w:rPr>
                                <w:b/>
                                <w:color w:val="029676" w:themeColor="accent4"/>
                              </w:rPr>
                            </w:pPr>
                            <w:r>
                              <w:rPr>
                                <w:b/>
                                <w:color w:val="029676" w:themeColor="accent4"/>
                              </w:rPr>
                              <w:t>1. Bogate zasoby atrakcji turystycznych przyrodniczych i kulturowych.</w:t>
                            </w:r>
                          </w:p>
                          <w:p w:rsidR="0089408E" w:rsidRDefault="0089408E" w:rsidP="008361B2">
                            <w:pPr>
                              <w:jc w:val="center"/>
                              <w:rPr>
                                <w:b/>
                                <w:color w:val="029676" w:themeColor="accent4"/>
                              </w:rPr>
                            </w:pPr>
                            <w:r>
                              <w:rPr>
                                <w:b/>
                                <w:color w:val="029676" w:themeColor="accent4"/>
                              </w:rPr>
                              <w:t>2. Brak lub zły stan bazy i infrastruktury rekreacyjno-turystycznej.</w:t>
                            </w:r>
                          </w:p>
                          <w:p w:rsidR="0089408E" w:rsidRDefault="0089408E" w:rsidP="008361B2">
                            <w:pPr>
                              <w:jc w:val="center"/>
                              <w:rPr>
                                <w:b/>
                                <w:color w:val="029676" w:themeColor="accent4"/>
                              </w:rPr>
                            </w:pPr>
                            <w:r>
                              <w:rPr>
                                <w:b/>
                                <w:color w:val="029676" w:themeColor="accent4"/>
                              </w:rPr>
                              <w:t>3. Trafne wykorzystanie walorów przyrodniczych w przypadku wyznaczenia szlaków turystycznych.</w:t>
                            </w:r>
                          </w:p>
                          <w:p w:rsidR="0089408E" w:rsidRPr="00256088" w:rsidRDefault="0089408E" w:rsidP="008361B2">
                            <w:pPr>
                              <w:jc w:val="center"/>
                              <w:rPr>
                                <w:b/>
                                <w:color w:val="029676" w:themeColor="accent4"/>
                              </w:rPr>
                            </w:pPr>
                            <w:r>
                              <w:rPr>
                                <w:b/>
                                <w:color w:val="029676" w:themeColor="accent4"/>
                              </w:rPr>
                              <w:t>4. Przeznaczenie dużej części dofinansowań państwowych na rozwój kompleksów sportowych na terenie sołectw Gminy.</w:t>
                            </w:r>
                          </w:p>
                        </w:txbxContent>
                      </wps:txbx>
                      <wps:bodyPr rot="0" vert="horz" wrap="square" lIns="91440" tIns="45720" rIns="91440" bIns="45720" anchor="t" anchorCtr="0" upright="1">
                        <a:noAutofit/>
                      </wps:bodyPr>
                    </wps:wsp>
                  </a:graphicData>
                </a:graphic>
              </wp:inline>
            </w:drawing>
          </mc:Choice>
          <mc:Fallback xmlns:w15="http://schemas.microsoft.com/office/word/2012/wordml">
            <w:pict>
              <v:shape w14:anchorId="01BA8863" id="Pole tekstowe 59" o:spid="_x0000_s1031" type="#_x0000_t202" style="width:451.5pt;height:15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" fillcolor="#badb7d [1941]" strokecolor="#549e39 [3204]" strokeweight=".5pt">
                <v:textbox>
                  <w:txbxContent>
                    <w:p w:rsidR="0089408E" w:rsidRPr="00256088" w:rsidRDefault="0089408E" w:rsidP="008361B2">
                      <w:pPr>
                        <w:ind w:left="-567"/>
                        <w:jc w:val="center"/>
                        <w:rPr>
                          <w:b/>
                          <w:color w:val="029676" w:themeColor="accent4"/>
                        </w:rPr>
                      </w:pPr>
                      <w:r w:rsidRPr="00256088">
                        <w:rPr>
                          <w:b/>
                          <w:color w:val="029676" w:themeColor="accent4"/>
                        </w:rPr>
                        <w:t>WNIOSKI</w:t>
                      </w:r>
                    </w:p>
                    <w:p w:rsidR="0089408E" w:rsidRDefault="0089408E" w:rsidP="008361B2">
                      <w:pPr>
                        <w:jc w:val="center"/>
                        <w:rPr>
                          <w:b/>
                          <w:color w:val="029676" w:themeColor="accent4"/>
                        </w:rPr>
                      </w:pPr>
                      <w:r>
                        <w:rPr>
                          <w:b/>
                          <w:color w:val="029676" w:themeColor="accent4"/>
                        </w:rPr>
                        <w:t>1. Bogate zasoby atrakcji turystycznych przyrodniczych i kulturowych.</w:t>
                      </w:r>
                    </w:p>
                    <w:p w:rsidR="0089408E" w:rsidRDefault="0089408E" w:rsidP="008361B2">
                      <w:pPr>
                        <w:jc w:val="center"/>
                        <w:rPr>
                          <w:b/>
                          <w:color w:val="029676" w:themeColor="accent4"/>
                        </w:rPr>
                      </w:pPr>
                      <w:r>
                        <w:rPr>
                          <w:b/>
                          <w:color w:val="029676" w:themeColor="accent4"/>
                        </w:rPr>
                        <w:t>2. Brak lub zły stan bazy i infrastruktury rekreacyjno-turystycznej.</w:t>
                      </w:r>
                    </w:p>
                    <w:p w:rsidR="0089408E" w:rsidRDefault="0089408E" w:rsidP="008361B2">
                      <w:pPr>
                        <w:jc w:val="center"/>
                        <w:rPr>
                          <w:b/>
                          <w:color w:val="029676" w:themeColor="accent4"/>
                        </w:rPr>
                      </w:pPr>
                      <w:r>
                        <w:rPr>
                          <w:b/>
                          <w:color w:val="029676" w:themeColor="accent4"/>
                        </w:rPr>
                        <w:t>3. Trafne wykorzystanie walorów przyrodniczych w przypadku wyznaczenia szlaków turystycznych.</w:t>
                      </w:r>
                    </w:p>
                    <w:p w:rsidR="0089408E" w:rsidRPr="00256088" w:rsidRDefault="0089408E" w:rsidP="008361B2">
                      <w:pPr>
                        <w:jc w:val="center"/>
                        <w:rPr>
                          <w:b/>
                          <w:color w:val="029676" w:themeColor="accent4"/>
                        </w:rPr>
                      </w:pPr>
                      <w:r>
                        <w:rPr>
                          <w:b/>
                          <w:color w:val="029676" w:themeColor="accent4"/>
                        </w:rPr>
                        <w:t>4. Przeznaczenie dużej części dofinansowań państwowych na rozwój kompleksów sportowych na terenie sołectw Gminy.</w:t>
                      </w:r>
                    </w:p>
                  </w:txbxContent>
                </v:textbox>
                <w10:anchorlock/>
              </v:shape>
            </w:pict>
          </mc:Fallback>
        </mc:AlternateContent>
      </w:r>
    </w:p>
    <w:p w:rsidR="00D32C6F" w:rsidRDefault="00D32C6F">
      <w:pPr>
        <w:spacing w:before="100" w:line="276" w:lineRule="auto"/>
        <w:jc w:val="left"/>
      </w:pPr>
    </w:p>
    <w:p w:rsidR="00AA0B27" w:rsidRDefault="00FF1C99" w:rsidP="008E39B8">
      <w:pPr>
        <w:pStyle w:val="Nagwek2"/>
        <w:numPr>
          <w:ilvl w:val="1"/>
          <w:numId w:val="70"/>
        </w:numPr>
        <w:spacing w:after="240"/>
        <w:ind w:left="0" w:firstLine="0"/>
      </w:pPr>
      <w:bookmarkStart w:id="170" w:name="_Toc455409090"/>
      <w:bookmarkStart w:id="171" w:name="_Ref455658989"/>
      <w:bookmarkStart w:id="172" w:name="_Toc456267072"/>
      <w:bookmarkStart w:id="173" w:name="_Toc458452813"/>
      <w:bookmarkStart w:id="174" w:name="_Toc458453621"/>
      <w:bookmarkStart w:id="175" w:name="_Toc458453847"/>
      <w:bookmarkStart w:id="176" w:name="_Toc458453974"/>
      <w:r>
        <w:rPr>
          <w:caps w:val="0"/>
        </w:rPr>
        <w:t xml:space="preserve"> </w:t>
      </w:r>
      <w:bookmarkStart w:id="177" w:name="_Toc475340926"/>
      <w:r w:rsidR="002E1FC7">
        <w:rPr>
          <w:caps w:val="0"/>
        </w:rPr>
        <w:t>Oświata i kultura</w:t>
      </w:r>
      <w:bookmarkEnd w:id="170"/>
      <w:bookmarkEnd w:id="171"/>
      <w:bookmarkEnd w:id="172"/>
      <w:bookmarkEnd w:id="173"/>
      <w:bookmarkEnd w:id="174"/>
      <w:bookmarkEnd w:id="175"/>
      <w:bookmarkEnd w:id="176"/>
      <w:bookmarkEnd w:id="177"/>
    </w:p>
    <w:p w:rsidR="005D7C19" w:rsidRDefault="00274B32" w:rsidP="00274B32">
      <w:r w:rsidRPr="00EA1FCC">
        <w:t xml:space="preserve">W </w:t>
      </w:r>
      <w:r w:rsidR="00EA1FCC" w:rsidRPr="00EA1FCC">
        <w:t>Gminie Markusy</w:t>
      </w:r>
      <w:r w:rsidR="001467C5">
        <w:t>,</w:t>
      </w:r>
      <w:r w:rsidRPr="00EA1FCC">
        <w:t xml:space="preserve"> w wieku, który uznany </w:t>
      </w:r>
      <w:proofErr w:type="gramStart"/>
      <w:r w:rsidRPr="00EA1FCC">
        <w:t>jest jako</w:t>
      </w:r>
      <w:proofErr w:type="gramEnd"/>
      <w:r w:rsidRPr="00EA1FCC">
        <w:t xml:space="preserve"> potencjalny czas nauki (</w:t>
      </w:r>
      <w:r w:rsidR="00203D50" w:rsidRPr="00EA1FCC">
        <w:t>5</w:t>
      </w:r>
      <w:r w:rsidRPr="00EA1FCC">
        <w:t xml:space="preserve">-24) znajduje się </w:t>
      </w:r>
      <w:r w:rsidR="00203D50" w:rsidRPr="00EA1FCC">
        <w:t>1 232</w:t>
      </w:r>
      <w:r w:rsidRPr="00EA1FCC">
        <w:t xml:space="preserve"> mieszkańców (w tym </w:t>
      </w:r>
      <w:r w:rsidR="00EA1FCC" w:rsidRPr="00EA1FCC">
        <w:t xml:space="preserve">603 </w:t>
      </w:r>
      <w:r w:rsidRPr="00EA1FCC">
        <w:t xml:space="preserve">kobiet oraz </w:t>
      </w:r>
      <w:r w:rsidR="00EA1FCC" w:rsidRPr="00EA1FCC">
        <w:t xml:space="preserve">629 </w:t>
      </w:r>
      <w:r w:rsidRPr="00EA1FCC">
        <w:t>mężczyzn).</w:t>
      </w:r>
    </w:p>
    <w:p w:rsidR="00C137F1" w:rsidRDefault="00A57575" w:rsidP="00C137F1">
      <w:r w:rsidRPr="00A57575">
        <w:rPr>
          <w:rFonts w:cs="Times New Roman"/>
          <w:szCs w:val="24"/>
        </w:rPr>
        <w:t xml:space="preserve"> Na terenie omawianej jednostki funkcjonuje Punkt Przedszkolny w Zwierznie, Odział Przedszkolny w Żurawcu oraz dwie Szkoły Podstawowe zlokalizowane w Zwierznie i Żurawcu.</w:t>
      </w:r>
      <w:r>
        <w:rPr>
          <w:rFonts w:cs="Times New Roman"/>
          <w:szCs w:val="24"/>
        </w:rPr>
        <w:t xml:space="preserve"> </w:t>
      </w:r>
      <w:r w:rsidR="00C137F1">
        <w:t xml:space="preserve">Szkoły te realizują „zadania dydaktyczne, wychowawcze, opiekuńcze i profilaktyczne, uwzględniając poziom rozwoju psychofizycznego uczniów, ich sytuację rodzinną </w:t>
      </w:r>
      <w:r w:rsidR="001467C5">
        <w:t xml:space="preserve">i specyfikę </w:t>
      </w:r>
      <w:r w:rsidR="001467C5" w:rsidRPr="00133968">
        <w:t>środowiska uczniów”</w:t>
      </w:r>
      <w:r w:rsidR="00133968">
        <w:t xml:space="preserve">. </w:t>
      </w:r>
      <w:r w:rsidR="00C137F1">
        <w:t>Jedyną szkołą ponadpodstawową na obszarze wiejskim jest Gi</w:t>
      </w:r>
      <w:r w:rsidR="001467C5">
        <w:t>mnazjum w Stankowie. Jej statut</w:t>
      </w:r>
      <w:r w:rsidR="001467C5">
        <w:rPr>
          <w:rStyle w:val="Odwoanieprzypisudolnego"/>
        </w:rPr>
        <w:footnoteReference w:id="36"/>
      </w:r>
      <w:r w:rsidR="00C137F1">
        <w:t xml:space="preserve"> oznajmia, że „Gimnazjum podejmuje niezbędne działania w celu tworzenia optymalnych warunków realizacji działalności dydaktycznej, wychowawczej i opiekuńczej oraz innej działalności statutowej, zapewnienia każdemu uczniowi warunków </w:t>
      </w:r>
      <w:r w:rsidR="00C137F1">
        <w:lastRenderedPageBreak/>
        <w:t xml:space="preserve">niezbędnych do jego rozwoju, </w:t>
      </w:r>
      <w:proofErr w:type="gramStart"/>
      <w:r w:rsidR="00C137F1">
        <w:t>podnoszenia jakości</w:t>
      </w:r>
      <w:proofErr w:type="gramEnd"/>
      <w:r w:rsidR="00C137F1">
        <w:t xml:space="preserve"> pracy szkoły lub placówki i jej rozwoju organizacyjnego”.</w:t>
      </w:r>
    </w:p>
    <w:p w:rsidR="00274B32" w:rsidRDefault="00274B32" w:rsidP="00C137F1">
      <w:r>
        <w:t>Analizując dostępne</w:t>
      </w:r>
      <w:r w:rsidRPr="00CA6610">
        <w:t xml:space="preserve"> dane</w:t>
      </w:r>
      <w:r>
        <w:t xml:space="preserve"> [</w:t>
      </w:r>
      <w:r w:rsidR="002348F6">
        <w:fldChar w:fldCharType="begin"/>
      </w:r>
      <w:r>
        <w:instrText xml:space="preserve"> REF _Ref455649656 \h </w:instrText>
      </w:r>
      <w:r w:rsidR="002348F6">
        <w:fldChar w:fldCharType="separate"/>
      </w:r>
      <w:r w:rsidR="008D2C5D" w:rsidRPr="00274B32">
        <w:rPr>
          <w:rStyle w:val="Odwoaniedelikatne"/>
        </w:rPr>
        <w:t xml:space="preserve">Tabela </w:t>
      </w:r>
      <w:r w:rsidR="008D2C5D">
        <w:rPr>
          <w:rStyle w:val="Odwoaniedelikatne"/>
          <w:noProof/>
        </w:rPr>
        <w:t>21</w:t>
      </w:r>
      <w:r w:rsidR="002348F6">
        <w:fldChar w:fldCharType="end"/>
      </w:r>
      <w:r>
        <w:t>]</w:t>
      </w:r>
      <w:r w:rsidRPr="00CA6610">
        <w:t xml:space="preserve"> pochodzące z Narodowego Spisu Powszechnego</w:t>
      </w:r>
      <w:r w:rsidR="0099290D">
        <w:t xml:space="preserve"> przeprowadzonego w 2011 r okazuje się, że </w:t>
      </w:r>
      <w:r w:rsidRPr="00CA6610">
        <w:t>największą grupę mieszkańców stanowi</w:t>
      </w:r>
      <w:r>
        <w:t>ły</w:t>
      </w:r>
      <w:r w:rsidR="001467C5">
        <w:t xml:space="preserve"> osoby z </w:t>
      </w:r>
      <w:r w:rsidRPr="00CA6610">
        <w:t xml:space="preserve">wykształceniem </w:t>
      </w:r>
      <w:r>
        <w:t>zasadniczym zawodowym i podstawowym ukończonym (ponad 27%).</w:t>
      </w:r>
      <w:r w:rsidRPr="00CA6610">
        <w:t xml:space="preserve"> </w:t>
      </w:r>
      <w:r>
        <w:t xml:space="preserve">Prawie o połowę mniejszy udział miały osoby z wykształceniem średnim zawodowym. </w:t>
      </w:r>
      <w:r w:rsidRPr="00CA6610">
        <w:t>Tylko ok. 10% mieszkańców posiada</w:t>
      </w:r>
      <w:r>
        <w:t>ło</w:t>
      </w:r>
      <w:r w:rsidRPr="00CA6610">
        <w:t xml:space="preserve"> wykształcenie wyższe, w tym </w:t>
      </w:r>
      <w:r>
        <w:t>11,7%</w:t>
      </w:r>
      <w:r w:rsidRPr="00CA6610">
        <w:t xml:space="preserve"> kobiet i </w:t>
      </w:r>
      <w:r>
        <w:t>7,3%</w:t>
      </w:r>
      <w:r w:rsidRPr="00CA6610">
        <w:t xml:space="preserve"> mężczyzn. </w:t>
      </w:r>
      <w:r>
        <w:t xml:space="preserve">Osób niemających wykształcenia było 2,9% </w:t>
      </w:r>
    </w:p>
    <w:p w:rsidR="00274B32" w:rsidRPr="00274B32" w:rsidRDefault="00274B32" w:rsidP="005D41DE">
      <w:pPr>
        <w:pStyle w:val="Legenda"/>
        <w:rPr>
          <w:rStyle w:val="Odwoaniedelikatne"/>
        </w:rPr>
      </w:pPr>
      <w:bookmarkStart w:id="178" w:name="_Ref455649656"/>
      <w:bookmarkStart w:id="179" w:name="_Toc475341846"/>
      <w:r w:rsidRPr="00274B32">
        <w:rPr>
          <w:rStyle w:val="Odwoaniedelikatne"/>
        </w:rPr>
        <w:t xml:space="preserve">Tabela </w:t>
      </w:r>
      <w:r w:rsidR="002348F6" w:rsidRPr="00274B32">
        <w:rPr>
          <w:rStyle w:val="Odwoaniedelikatne"/>
        </w:rPr>
        <w:fldChar w:fldCharType="begin"/>
      </w:r>
      <w:r w:rsidRPr="00274B32">
        <w:rPr>
          <w:rStyle w:val="Odwoaniedelikatne"/>
        </w:rPr>
        <w:instrText xml:space="preserve"> SEQ Tabela \* ARABIC </w:instrText>
      </w:r>
      <w:r w:rsidR="002348F6" w:rsidRPr="00274B32">
        <w:rPr>
          <w:rStyle w:val="Odwoaniedelikatne"/>
        </w:rPr>
        <w:fldChar w:fldCharType="separate"/>
      </w:r>
      <w:r w:rsidR="008D2C5D">
        <w:rPr>
          <w:rStyle w:val="Odwoaniedelikatne"/>
          <w:noProof/>
        </w:rPr>
        <w:t>21</w:t>
      </w:r>
      <w:r w:rsidR="002348F6" w:rsidRPr="00274B32">
        <w:rPr>
          <w:rStyle w:val="Odwoaniedelikatne"/>
        </w:rPr>
        <w:fldChar w:fldCharType="end"/>
      </w:r>
      <w:bookmarkEnd w:id="178"/>
      <w:r w:rsidRPr="00274B32">
        <w:rPr>
          <w:rStyle w:val="Odwoaniedelikatne"/>
        </w:rPr>
        <w:t>.</w:t>
      </w:r>
      <w:r>
        <w:rPr>
          <w:rStyle w:val="Odwoaniedelikatne"/>
        </w:rPr>
        <w:t xml:space="preserve"> </w:t>
      </w:r>
      <w:r w:rsidRPr="00274B32">
        <w:rPr>
          <w:rStyle w:val="Odwoaniedelikatne"/>
        </w:rPr>
        <w:t>Poziom wykształcenia mieszkańców (w wieku 13 lat i więcej) w Gminie Markusy w 2011 r.</w:t>
      </w:r>
      <w:bookmarkEnd w:id="179"/>
    </w:p>
    <w:tbl>
      <w:tblPr>
        <w:tblStyle w:val="Tabelasiatki5ciemnaakcent11"/>
        <w:tblW w:w="5000" w:type="pct"/>
        <w:tblLook w:val="04A0" w:firstRow="1" w:lastRow="0" w:firstColumn="1" w:lastColumn="0" w:noHBand="0" w:noVBand="1"/>
      </w:tblPr>
      <w:tblGrid>
        <w:gridCol w:w="3047"/>
        <w:gridCol w:w="1889"/>
        <w:gridCol w:w="2034"/>
        <w:gridCol w:w="2318"/>
      </w:tblGrid>
      <w:tr w:rsidR="00274B32" w:rsidTr="00393595">
        <w:trPr>
          <w:cnfStyle w:val="100000000000" w:firstRow="1" w:lastRow="0" w:firstColumn="0" w:lastColumn="0" w:oddVBand="0" w:evenVBand="0" w:oddHBand="0"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1640" w:type="pct"/>
            <w:vAlign w:val="center"/>
          </w:tcPr>
          <w:p w:rsidR="00274B32" w:rsidRDefault="00274B32" w:rsidP="00393595">
            <w:pPr>
              <w:spacing w:line="240" w:lineRule="auto"/>
              <w:jc w:val="center"/>
            </w:pPr>
            <w:r>
              <w:t>Poziom wykształcenia</w:t>
            </w:r>
          </w:p>
        </w:tc>
        <w:tc>
          <w:tcPr>
            <w:tcW w:w="1017" w:type="pct"/>
            <w:vAlign w:val="center"/>
          </w:tcPr>
          <w:p w:rsidR="00274B32" w:rsidRDefault="00274B32" w:rsidP="00393595">
            <w:pPr>
              <w:spacing w:line="240" w:lineRule="auto"/>
              <w:jc w:val="center"/>
              <w:cnfStyle w:val="100000000000" w:firstRow="1" w:lastRow="0" w:firstColumn="0" w:lastColumn="0" w:oddVBand="0" w:evenVBand="0" w:oddHBand="0" w:evenHBand="0" w:firstRowFirstColumn="0" w:firstRowLastColumn="0" w:lastRowFirstColumn="0" w:lastRowLastColumn="0"/>
            </w:pPr>
            <w:r>
              <w:t>Udział osób</w:t>
            </w:r>
          </w:p>
        </w:tc>
        <w:tc>
          <w:tcPr>
            <w:tcW w:w="1095" w:type="pct"/>
            <w:vAlign w:val="center"/>
          </w:tcPr>
          <w:p w:rsidR="00274B32" w:rsidRDefault="00274B32" w:rsidP="00393595">
            <w:pPr>
              <w:spacing w:line="240" w:lineRule="auto"/>
              <w:jc w:val="center"/>
              <w:cnfStyle w:val="100000000000" w:firstRow="1" w:lastRow="0" w:firstColumn="0" w:lastColumn="0" w:oddVBand="0" w:evenVBand="0" w:oddHBand="0" w:evenHBand="0" w:firstRowFirstColumn="0" w:firstRowLastColumn="0" w:lastRowFirstColumn="0" w:lastRowLastColumn="0"/>
            </w:pPr>
            <w:r>
              <w:t>Udział kobiet</w:t>
            </w:r>
          </w:p>
        </w:tc>
        <w:tc>
          <w:tcPr>
            <w:tcW w:w="1248" w:type="pct"/>
            <w:vAlign w:val="center"/>
          </w:tcPr>
          <w:p w:rsidR="00274B32" w:rsidRDefault="00274B32" w:rsidP="00393595">
            <w:pPr>
              <w:spacing w:line="240" w:lineRule="auto"/>
              <w:jc w:val="center"/>
              <w:cnfStyle w:val="100000000000" w:firstRow="1" w:lastRow="0" w:firstColumn="0" w:lastColumn="0" w:oddVBand="0" w:evenVBand="0" w:oddHBand="0" w:evenHBand="0" w:firstRowFirstColumn="0" w:firstRowLastColumn="0" w:lastRowFirstColumn="0" w:lastRowLastColumn="0"/>
            </w:pPr>
            <w:r>
              <w:t>Udział mężczyzn</w:t>
            </w:r>
          </w:p>
        </w:tc>
      </w:tr>
      <w:tr w:rsidR="00274B32" w:rsidTr="003935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0" w:type="pct"/>
            <w:vAlign w:val="center"/>
          </w:tcPr>
          <w:p w:rsidR="00274B32" w:rsidRDefault="00274B32" w:rsidP="00393595">
            <w:pPr>
              <w:spacing w:line="240" w:lineRule="auto"/>
              <w:jc w:val="left"/>
            </w:pPr>
            <w:r>
              <w:t>Wyższe</w:t>
            </w:r>
          </w:p>
        </w:tc>
        <w:tc>
          <w:tcPr>
            <w:tcW w:w="1017" w:type="pct"/>
            <w:vAlign w:val="center"/>
          </w:tcPr>
          <w:p w:rsidR="00274B32" w:rsidRDefault="00274B32" w:rsidP="00393595">
            <w:pPr>
              <w:spacing w:line="240" w:lineRule="auto"/>
              <w:jc w:val="center"/>
              <w:cnfStyle w:val="000000100000" w:firstRow="0" w:lastRow="0" w:firstColumn="0" w:lastColumn="0" w:oddVBand="0" w:evenVBand="0" w:oddHBand="1" w:evenHBand="0" w:firstRowFirstColumn="0" w:firstRowLastColumn="0" w:lastRowFirstColumn="0" w:lastRowLastColumn="0"/>
            </w:pPr>
            <w:r>
              <w:t>9,5</w:t>
            </w:r>
            <w:r w:rsidRPr="004F727B">
              <w:t>%</w:t>
            </w:r>
          </w:p>
        </w:tc>
        <w:tc>
          <w:tcPr>
            <w:tcW w:w="1095" w:type="pct"/>
            <w:vAlign w:val="center"/>
          </w:tcPr>
          <w:p w:rsidR="00274B32" w:rsidRDefault="00274B32" w:rsidP="00393595">
            <w:pPr>
              <w:spacing w:line="240" w:lineRule="auto"/>
              <w:jc w:val="center"/>
              <w:cnfStyle w:val="000000100000" w:firstRow="0" w:lastRow="0" w:firstColumn="0" w:lastColumn="0" w:oddVBand="0" w:evenVBand="0" w:oddHBand="1" w:evenHBand="0" w:firstRowFirstColumn="0" w:firstRowLastColumn="0" w:lastRowFirstColumn="0" w:lastRowLastColumn="0"/>
            </w:pPr>
            <w:r>
              <w:t>11,7</w:t>
            </w:r>
            <w:r w:rsidRPr="004F727B">
              <w:t>%</w:t>
            </w:r>
          </w:p>
        </w:tc>
        <w:tc>
          <w:tcPr>
            <w:tcW w:w="1248" w:type="pct"/>
            <w:vAlign w:val="center"/>
          </w:tcPr>
          <w:p w:rsidR="00274B32" w:rsidRDefault="00274B32" w:rsidP="00393595">
            <w:pPr>
              <w:spacing w:line="240" w:lineRule="auto"/>
              <w:jc w:val="center"/>
              <w:cnfStyle w:val="000000100000" w:firstRow="0" w:lastRow="0" w:firstColumn="0" w:lastColumn="0" w:oddVBand="0" w:evenVBand="0" w:oddHBand="1" w:evenHBand="0" w:firstRowFirstColumn="0" w:firstRowLastColumn="0" w:lastRowFirstColumn="0" w:lastRowLastColumn="0"/>
            </w:pPr>
            <w:r>
              <w:t>7,3</w:t>
            </w:r>
            <w:r w:rsidRPr="004F727B">
              <w:t>%</w:t>
            </w:r>
          </w:p>
        </w:tc>
      </w:tr>
      <w:tr w:rsidR="00274B32" w:rsidTr="00393595">
        <w:tc>
          <w:tcPr>
            <w:cnfStyle w:val="001000000000" w:firstRow="0" w:lastRow="0" w:firstColumn="1" w:lastColumn="0" w:oddVBand="0" w:evenVBand="0" w:oddHBand="0" w:evenHBand="0" w:firstRowFirstColumn="0" w:firstRowLastColumn="0" w:lastRowFirstColumn="0" w:lastRowLastColumn="0"/>
            <w:tcW w:w="1640" w:type="pct"/>
            <w:vAlign w:val="center"/>
          </w:tcPr>
          <w:p w:rsidR="00274B32" w:rsidRDefault="00274B32" w:rsidP="00393595">
            <w:pPr>
              <w:spacing w:line="240" w:lineRule="auto"/>
              <w:jc w:val="left"/>
            </w:pPr>
            <w:r>
              <w:t>Policealne</w:t>
            </w:r>
          </w:p>
        </w:tc>
        <w:tc>
          <w:tcPr>
            <w:tcW w:w="1017" w:type="pct"/>
            <w:vAlign w:val="center"/>
          </w:tcPr>
          <w:p w:rsidR="00274B32" w:rsidRDefault="00274B32" w:rsidP="00393595">
            <w:pPr>
              <w:spacing w:line="240" w:lineRule="auto"/>
              <w:jc w:val="center"/>
              <w:cnfStyle w:val="000000000000" w:firstRow="0" w:lastRow="0" w:firstColumn="0" w:lastColumn="0" w:oddVBand="0" w:evenVBand="0" w:oddHBand="0" w:evenHBand="0" w:firstRowFirstColumn="0" w:firstRowLastColumn="0" w:lastRowFirstColumn="0" w:lastRowLastColumn="0"/>
            </w:pPr>
            <w:r>
              <w:t>1,8</w:t>
            </w:r>
            <w:r w:rsidRPr="004F727B">
              <w:t>%</w:t>
            </w:r>
          </w:p>
        </w:tc>
        <w:tc>
          <w:tcPr>
            <w:tcW w:w="1095" w:type="pct"/>
            <w:vAlign w:val="center"/>
          </w:tcPr>
          <w:p w:rsidR="00274B32" w:rsidRDefault="00274B32" w:rsidP="00393595">
            <w:pPr>
              <w:spacing w:line="240" w:lineRule="auto"/>
              <w:jc w:val="center"/>
              <w:cnfStyle w:val="000000000000" w:firstRow="0" w:lastRow="0" w:firstColumn="0" w:lastColumn="0" w:oddVBand="0" w:evenVBand="0" w:oddHBand="0" w:evenHBand="0" w:firstRowFirstColumn="0" w:firstRowLastColumn="0" w:lastRowFirstColumn="0" w:lastRowLastColumn="0"/>
            </w:pPr>
            <w:r>
              <w:t>2,5</w:t>
            </w:r>
            <w:r w:rsidRPr="004F727B">
              <w:t>%</w:t>
            </w:r>
          </w:p>
        </w:tc>
        <w:tc>
          <w:tcPr>
            <w:tcW w:w="1248" w:type="pct"/>
            <w:vAlign w:val="center"/>
          </w:tcPr>
          <w:p w:rsidR="00274B32" w:rsidRDefault="00274B32" w:rsidP="00393595">
            <w:pPr>
              <w:spacing w:line="240" w:lineRule="auto"/>
              <w:jc w:val="center"/>
              <w:cnfStyle w:val="000000000000" w:firstRow="0" w:lastRow="0" w:firstColumn="0" w:lastColumn="0" w:oddVBand="0" w:evenVBand="0" w:oddHBand="0" w:evenHBand="0" w:firstRowFirstColumn="0" w:firstRowLastColumn="0" w:lastRowFirstColumn="0" w:lastRowLastColumn="0"/>
            </w:pPr>
            <w:r>
              <w:t>1,0</w:t>
            </w:r>
            <w:r w:rsidRPr="004F727B">
              <w:t>%</w:t>
            </w:r>
          </w:p>
        </w:tc>
      </w:tr>
      <w:tr w:rsidR="00274B32" w:rsidTr="003935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0" w:type="pct"/>
            <w:vAlign w:val="center"/>
          </w:tcPr>
          <w:p w:rsidR="00274B32" w:rsidRDefault="00274B32" w:rsidP="00393595">
            <w:pPr>
              <w:spacing w:line="240" w:lineRule="auto"/>
              <w:jc w:val="left"/>
            </w:pPr>
            <w:r>
              <w:t>Średnie ogólnokształcące</w:t>
            </w:r>
          </w:p>
        </w:tc>
        <w:tc>
          <w:tcPr>
            <w:tcW w:w="1017" w:type="pct"/>
            <w:vAlign w:val="center"/>
          </w:tcPr>
          <w:p w:rsidR="00274B32" w:rsidRDefault="00274B32" w:rsidP="00393595">
            <w:pPr>
              <w:spacing w:line="240" w:lineRule="auto"/>
              <w:jc w:val="center"/>
              <w:cnfStyle w:val="000000100000" w:firstRow="0" w:lastRow="0" w:firstColumn="0" w:lastColumn="0" w:oddVBand="0" w:evenVBand="0" w:oddHBand="1" w:evenHBand="0" w:firstRowFirstColumn="0" w:firstRowLastColumn="0" w:lastRowFirstColumn="0" w:lastRowLastColumn="0"/>
            </w:pPr>
            <w:r>
              <w:t>9,9</w:t>
            </w:r>
            <w:r w:rsidRPr="004F727B">
              <w:t>%</w:t>
            </w:r>
          </w:p>
        </w:tc>
        <w:tc>
          <w:tcPr>
            <w:tcW w:w="1095" w:type="pct"/>
            <w:vAlign w:val="center"/>
          </w:tcPr>
          <w:p w:rsidR="00274B32" w:rsidRDefault="00274B32" w:rsidP="00393595">
            <w:pPr>
              <w:spacing w:line="240" w:lineRule="auto"/>
              <w:jc w:val="center"/>
              <w:cnfStyle w:val="000000100000" w:firstRow="0" w:lastRow="0" w:firstColumn="0" w:lastColumn="0" w:oddVBand="0" w:evenVBand="0" w:oddHBand="1" w:evenHBand="0" w:firstRowFirstColumn="0" w:firstRowLastColumn="0" w:lastRowFirstColumn="0" w:lastRowLastColumn="0"/>
            </w:pPr>
            <w:r>
              <w:t>12,0</w:t>
            </w:r>
            <w:r w:rsidRPr="004F727B">
              <w:t>%</w:t>
            </w:r>
          </w:p>
        </w:tc>
        <w:tc>
          <w:tcPr>
            <w:tcW w:w="1248" w:type="pct"/>
            <w:vAlign w:val="center"/>
          </w:tcPr>
          <w:p w:rsidR="00274B32" w:rsidRDefault="00274B32" w:rsidP="00393595">
            <w:pPr>
              <w:spacing w:line="240" w:lineRule="auto"/>
              <w:jc w:val="center"/>
              <w:cnfStyle w:val="000000100000" w:firstRow="0" w:lastRow="0" w:firstColumn="0" w:lastColumn="0" w:oddVBand="0" w:evenVBand="0" w:oddHBand="1" w:evenHBand="0" w:firstRowFirstColumn="0" w:firstRowLastColumn="0" w:lastRowFirstColumn="0" w:lastRowLastColumn="0"/>
            </w:pPr>
            <w:r>
              <w:t>7,8</w:t>
            </w:r>
            <w:r w:rsidRPr="004F727B">
              <w:t>%</w:t>
            </w:r>
          </w:p>
        </w:tc>
      </w:tr>
      <w:tr w:rsidR="00274B32" w:rsidTr="00393595">
        <w:tc>
          <w:tcPr>
            <w:cnfStyle w:val="001000000000" w:firstRow="0" w:lastRow="0" w:firstColumn="1" w:lastColumn="0" w:oddVBand="0" w:evenVBand="0" w:oddHBand="0" w:evenHBand="0" w:firstRowFirstColumn="0" w:firstRowLastColumn="0" w:lastRowFirstColumn="0" w:lastRowLastColumn="0"/>
            <w:tcW w:w="1640" w:type="pct"/>
            <w:vAlign w:val="center"/>
          </w:tcPr>
          <w:p w:rsidR="00274B32" w:rsidRDefault="00274B32" w:rsidP="00393595">
            <w:pPr>
              <w:spacing w:line="240" w:lineRule="auto"/>
              <w:jc w:val="left"/>
            </w:pPr>
            <w:r>
              <w:t>Średnie zawodowe</w:t>
            </w:r>
          </w:p>
        </w:tc>
        <w:tc>
          <w:tcPr>
            <w:tcW w:w="1017" w:type="pct"/>
            <w:vAlign w:val="center"/>
          </w:tcPr>
          <w:p w:rsidR="00274B32" w:rsidRDefault="00274B32" w:rsidP="00393595">
            <w:pPr>
              <w:spacing w:line="240" w:lineRule="auto"/>
              <w:jc w:val="center"/>
              <w:cnfStyle w:val="000000000000" w:firstRow="0" w:lastRow="0" w:firstColumn="0" w:lastColumn="0" w:oddVBand="0" w:evenVBand="0" w:oddHBand="0" w:evenHBand="0" w:firstRowFirstColumn="0" w:firstRowLastColumn="0" w:lastRowFirstColumn="0" w:lastRowLastColumn="0"/>
            </w:pPr>
            <w:r>
              <w:t>14,7</w:t>
            </w:r>
            <w:r w:rsidRPr="004F727B">
              <w:t>%</w:t>
            </w:r>
          </w:p>
        </w:tc>
        <w:tc>
          <w:tcPr>
            <w:tcW w:w="1095" w:type="pct"/>
            <w:vAlign w:val="center"/>
          </w:tcPr>
          <w:p w:rsidR="00274B32" w:rsidRDefault="00274B32" w:rsidP="00393595">
            <w:pPr>
              <w:spacing w:line="240" w:lineRule="auto"/>
              <w:jc w:val="center"/>
              <w:cnfStyle w:val="000000000000" w:firstRow="0" w:lastRow="0" w:firstColumn="0" w:lastColumn="0" w:oddVBand="0" w:evenVBand="0" w:oddHBand="0" w:evenHBand="0" w:firstRowFirstColumn="0" w:firstRowLastColumn="0" w:lastRowFirstColumn="0" w:lastRowLastColumn="0"/>
            </w:pPr>
            <w:r>
              <w:t>14,8</w:t>
            </w:r>
            <w:r w:rsidRPr="004F727B">
              <w:t>%</w:t>
            </w:r>
          </w:p>
        </w:tc>
        <w:tc>
          <w:tcPr>
            <w:tcW w:w="1248" w:type="pct"/>
            <w:vAlign w:val="center"/>
          </w:tcPr>
          <w:p w:rsidR="00274B32" w:rsidRDefault="00274B32" w:rsidP="00393595">
            <w:pPr>
              <w:spacing w:line="240" w:lineRule="auto"/>
              <w:jc w:val="center"/>
              <w:cnfStyle w:val="000000000000" w:firstRow="0" w:lastRow="0" w:firstColumn="0" w:lastColumn="0" w:oddVBand="0" w:evenVBand="0" w:oddHBand="0" w:evenHBand="0" w:firstRowFirstColumn="0" w:firstRowLastColumn="0" w:lastRowFirstColumn="0" w:lastRowLastColumn="0"/>
            </w:pPr>
            <w:r>
              <w:t>14,7</w:t>
            </w:r>
            <w:r w:rsidRPr="004F727B">
              <w:t>%</w:t>
            </w:r>
          </w:p>
        </w:tc>
      </w:tr>
      <w:tr w:rsidR="00274B32" w:rsidTr="003935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0" w:type="pct"/>
            <w:vAlign w:val="center"/>
          </w:tcPr>
          <w:p w:rsidR="00274B32" w:rsidRDefault="00274B32" w:rsidP="00393595">
            <w:pPr>
              <w:spacing w:line="240" w:lineRule="auto"/>
              <w:jc w:val="left"/>
            </w:pPr>
            <w:r>
              <w:t>Zasadnicze zawodowe</w:t>
            </w:r>
          </w:p>
        </w:tc>
        <w:tc>
          <w:tcPr>
            <w:tcW w:w="1017" w:type="pct"/>
            <w:vAlign w:val="center"/>
          </w:tcPr>
          <w:p w:rsidR="00274B32" w:rsidRDefault="00274B32" w:rsidP="00393595">
            <w:pPr>
              <w:spacing w:line="240" w:lineRule="auto"/>
              <w:jc w:val="center"/>
              <w:cnfStyle w:val="000000100000" w:firstRow="0" w:lastRow="0" w:firstColumn="0" w:lastColumn="0" w:oddVBand="0" w:evenVBand="0" w:oddHBand="1" w:evenHBand="0" w:firstRowFirstColumn="0" w:firstRowLastColumn="0" w:lastRowFirstColumn="0" w:lastRowLastColumn="0"/>
            </w:pPr>
            <w:r>
              <w:t>27,8</w:t>
            </w:r>
            <w:r w:rsidRPr="004F727B">
              <w:t>%</w:t>
            </w:r>
          </w:p>
        </w:tc>
        <w:tc>
          <w:tcPr>
            <w:tcW w:w="1095" w:type="pct"/>
            <w:vAlign w:val="center"/>
          </w:tcPr>
          <w:p w:rsidR="00274B32" w:rsidRDefault="00274B32" w:rsidP="00393595">
            <w:pPr>
              <w:spacing w:line="240" w:lineRule="auto"/>
              <w:jc w:val="center"/>
              <w:cnfStyle w:val="000000100000" w:firstRow="0" w:lastRow="0" w:firstColumn="0" w:lastColumn="0" w:oddVBand="0" w:evenVBand="0" w:oddHBand="1" w:evenHBand="0" w:firstRowFirstColumn="0" w:firstRowLastColumn="0" w:lastRowFirstColumn="0" w:lastRowLastColumn="0"/>
            </w:pPr>
            <w:r>
              <w:t>20,9</w:t>
            </w:r>
            <w:r w:rsidRPr="004F727B">
              <w:t>%</w:t>
            </w:r>
          </w:p>
        </w:tc>
        <w:tc>
          <w:tcPr>
            <w:tcW w:w="1248" w:type="pct"/>
            <w:vAlign w:val="center"/>
          </w:tcPr>
          <w:p w:rsidR="00274B32" w:rsidRDefault="00274B32" w:rsidP="00393595">
            <w:pPr>
              <w:spacing w:line="240" w:lineRule="auto"/>
              <w:jc w:val="center"/>
              <w:cnfStyle w:val="000000100000" w:firstRow="0" w:lastRow="0" w:firstColumn="0" w:lastColumn="0" w:oddVBand="0" w:evenVBand="0" w:oddHBand="1" w:evenHBand="0" w:firstRowFirstColumn="0" w:firstRowLastColumn="0" w:lastRowFirstColumn="0" w:lastRowLastColumn="0"/>
            </w:pPr>
            <w:r>
              <w:t>34,8</w:t>
            </w:r>
            <w:r w:rsidRPr="004F727B">
              <w:t>%</w:t>
            </w:r>
          </w:p>
        </w:tc>
      </w:tr>
      <w:tr w:rsidR="00274B32" w:rsidTr="00393595">
        <w:tc>
          <w:tcPr>
            <w:cnfStyle w:val="001000000000" w:firstRow="0" w:lastRow="0" w:firstColumn="1" w:lastColumn="0" w:oddVBand="0" w:evenVBand="0" w:oddHBand="0" w:evenHBand="0" w:firstRowFirstColumn="0" w:firstRowLastColumn="0" w:lastRowFirstColumn="0" w:lastRowLastColumn="0"/>
            <w:tcW w:w="1640" w:type="pct"/>
            <w:vAlign w:val="center"/>
          </w:tcPr>
          <w:p w:rsidR="00274B32" w:rsidRDefault="00274B32" w:rsidP="00393595">
            <w:pPr>
              <w:spacing w:line="240" w:lineRule="auto"/>
              <w:jc w:val="left"/>
            </w:pPr>
            <w:r>
              <w:t>Gimnazjalne</w:t>
            </w:r>
          </w:p>
        </w:tc>
        <w:tc>
          <w:tcPr>
            <w:tcW w:w="1017" w:type="pct"/>
            <w:vAlign w:val="center"/>
          </w:tcPr>
          <w:p w:rsidR="00274B32" w:rsidRDefault="00274B32" w:rsidP="00393595">
            <w:pPr>
              <w:spacing w:line="240" w:lineRule="auto"/>
              <w:jc w:val="center"/>
              <w:cnfStyle w:val="000000000000" w:firstRow="0" w:lastRow="0" w:firstColumn="0" w:lastColumn="0" w:oddVBand="0" w:evenVBand="0" w:oddHBand="0" w:evenHBand="0" w:firstRowFirstColumn="0" w:firstRowLastColumn="0" w:lastRowFirstColumn="0" w:lastRowLastColumn="0"/>
            </w:pPr>
            <w:r>
              <w:t>6,2</w:t>
            </w:r>
            <w:r w:rsidRPr="004F727B">
              <w:t>%</w:t>
            </w:r>
          </w:p>
        </w:tc>
        <w:tc>
          <w:tcPr>
            <w:tcW w:w="1095" w:type="pct"/>
            <w:vAlign w:val="center"/>
          </w:tcPr>
          <w:p w:rsidR="00274B32" w:rsidRDefault="00274B32" w:rsidP="00393595">
            <w:pPr>
              <w:spacing w:line="240" w:lineRule="auto"/>
              <w:jc w:val="center"/>
              <w:cnfStyle w:val="000000000000" w:firstRow="0" w:lastRow="0" w:firstColumn="0" w:lastColumn="0" w:oddVBand="0" w:evenVBand="0" w:oddHBand="0" w:evenHBand="0" w:firstRowFirstColumn="0" w:firstRowLastColumn="0" w:lastRowFirstColumn="0" w:lastRowLastColumn="0"/>
            </w:pPr>
            <w:r>
              <w:t>5,8</w:t>
            </w:r>
            <w:r w:rsidRPr="004F727B">
              <w:t>%</w:t>
            </w:r>
          </w:p>
        </w:tc>
        <w:tc>
          <w:tcPr>
            <w:tcW w:w="1248" w:type="pct"/>
            <w:vAlign w:val="center"/>
          </w:tcPr>
          <w:p w:rsidR="00274B32" w:rsidRDefault="00274B32" w:rsidP="00393595">
            <w:pPr>
              <w:spacing w:line="240" w:lineRule="auto"/>
              <w:jc w:val="center"/>
              <w:cnfStyle w:val="000000000000" w:firstRow="0" w:lastRow="0" w:firstColumn="0" w:lastColumn="0" w:oddVBand="0" w:evenVBand="0" w:oddHBand="0" w:evenHBand="0" w:firstRowFirstColumn="0" w:firstRowLastColumn="0" w:lastRowFirstColumn="0" w:lastRowLastColumn="0"/>
            </w:pPr>
            <w:r>
              <w:t>6,6</w:t>
            </w:r>
            <w:r w:rsidRPr="004F727B">
              <w:t>%</w:t>
            </w:r>
          </w:p>
        </w:tc>
      </w:tr>
      <w:tr w:rsidR="00274B32" w:rsidTr="003935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0" w:type="pct"/>
            <w:vAlign w:val="center"/>
          </w:tcPr>
          <w:p w:rsidR="00274B32" w:rsidRDefault="00274B32" w:rsidP="00393595">
            <w:pPr>
              <w:spacing w:line="240" w:lineRule="auto"/>
              <w:jc w:val="left"/>
            </w:pPr>
            <w:r>
              <w:t>Podstawowe ukończone</w:t>
            </w:r>
          </w:p>
        </w:tc>
        <w:tc>
          <w:tcPr>
            <w:tcW w:w="1017" w:type="pct"/>
            <w:vAlign w:val="center"/>
          </w:tcPr>
          <w:p w:rsidR="00274B32" w:rsidRDefault="00274B32" w:rsidP="00393595">
            <w:pPr>
              <w:spacing w:line="240" w:lineRule="auto"/>
              <w:jc w:val="center"/>
              <w:cnfStyle w:val="000000100000" w:firstRow="0" w:lastRow="0" w:firstColumn="0" w:lastColumn="0" w:oddVBand="0" w:evenVBand="0" w:oddHBand="1" w:evenHBand="0" w:firstRowFirstColumn="0" w:firstRowLastColumn="0" w:lastRowFirstColumn="0" w:lastRowLastColumn="0"/>
            </w:pPr>
            <w:r>
              <w:t>27,1</w:t>
            </w:r>
            <w:r w:rsidRPr="004F727B">
              <w:t>%</w:t>
            </w:r>
          </w:p>
        </w:tc>
        <w:tc>
          <w:tcPr>
            <w:tcW w:w="1095" w:type="pct"/>
            <w:vAlign w:val="center"/>
          </w:tcPr>
          <w:p w:rsidR="00274B32" w:rsidRDefault="00274B32" w:rsidP="00393595">
            <w:pPr>
              <w:spacing w:line="240" w:lineRule="auto"/>
              <w:jc w:val="center"/>
              <w:cnfStyle w:val="000000100000" w:firstRow="0" w:lastRow="0" w:firstColumn="0" w:lastColumn="0" w:oddVBand="0" w:evenVBand="0" w:oddHBand="1" w:evenHBand="0" w:firstRowFirstColumn="0" w:firstRowLastColumn="0" w:lastRowFirstColumn="0" w:lastRowLastColumn="0"/>
            </w:pPr>
            <w:r>
              <w:t>28,5</w:t>
            </w:r>
            <w:r w:rsidRPr="004F727B">
              <w:t>%</w:t>
            </w:r>
          </w:p>
        </w:tc>
        <w:tc>
          <w:tcPr>
            <w:tcW w:w="1248" w:type="pct"/>
            <w:vAlign w:val="center"/>
          </w:tcPr>
          <w:p w:rsidR="00274B32" w:rsidRDefault="00274B32" w:rsidP="00393595">
            <w:pPr>
              <w:spacing w:line="240" w:lineRule="auto"/>
              <w:jc w:val="center"/>
              <w:cnfStyle w:val="000000100000" w:firstRow="0" w:lastRow="0" w:firstColumn="0" w:lastColumn="0" w:oddVBand="0" w:evenVBand="0" w:oddHBand="1" w:evenHBand="0" w:firstRowFirstColumn="0" w:firstRowLastColumn="0" w:lastRowFirstColumn="0" w:lastRowLastColumn="0"/>
            </w:pPr>
            <w:r>
              <w:t>25,7</w:t>
            </w:r>
            <w:r w:rsidRPr="004F727B">
              <w:t>%</w:t>
            </w:r>
          </w:p>
        </w:tc>
      </w:tr>
      <w:tr w:rsidR="00274B32" w:rsidTr="00393595">
        <w:tc>
          <w:tcPr>
            <w:cnfStyle w:val="001000000000" w:firstRow="0" w:lastRow="0" w:firstColumn="1" w:lastColumn="0" w:oddVBand="0" w:evenVBand="0" w:oddHBand="0" w:evenHBand="0" w:firstRowFirstColumn="0" w:firstRowLastColumn="0" w:lastRowFirstColumn="0" w:lastRowLastColumn="0"/>
            <w:tcW w:w="1640" w:type="pct"/>
            <w:vAlign w:val="center"/>
          </w:tcPr>
          <w:p w:rsidR="00274B32" w:rsidRDefault="00274B32" w:rsidP="00393595">
            <w:pPr>
              <w:spacing w:line="240" w:lineRule="auto"/>
              <w:jc w:val="left"/>
            </w:pPr>
            <w:r>
              <w:t>Podstawowe nieukończone i bez wykształcenia szkolnego</w:t>
            </w:r>
          </w:p>
        </w:tc>
        <w:tc>
          <w:tcPr>
            <w:tcW w:w="1017" w:type="pct"/>
            <w:vAlign w:val="center"/>
          </w:tcPr>
          <w:p w:rsidR="00274B32" w:rsidRDefault="00274B32" w:rsidP="00393595">
            <w:pPr>
              <w:spacing w:line="240" w:lineRule="auto"/>
              <w:jc w:val="center"/>
              <w:cnfStyle w:val="000000000000" w:firstRow="0" w:lastRow="0" w:firstColumn="0" w:lastColumn="0" w:oddVBand="0" w:evenVBand="0" w:oddHBand="0" w:evenHBand="0" w:firstRowFirstColumn="0" w:firstRowLastColumn="0" w:lastRowFirstColumn="0" w:lastRowLastColumn="0"/>
            </w:pPr>
            <w:r>
              <w:t>2,9</w:t>
            </w:r>
            <w:r w:rsidRPr="004F727B">
              <w:t>%</w:t>
            </w:r>
          </w:p>
        </w:tc>
        <w:tc>
          <w:tcPr>
            <w:tcW w:w="1095" w:type="pct"/>
            <w:vAlign w:val="center"/>
          </w:tcPr>
          <w:p w:rsidR="00274B32" w:rsidRDefault="00274B32" w:rsidP="00393595">
            <w:pPr>
              <w:spacing w:line="240" w:lineRule="auto"/>
              <w:jc w:val="center"/>
              <w:cnfStyle w:val="000000000000" w:firstRow="0" w:lastRow="0" w:firstColumn="0" w:lastColumn="0" w:oddVBand="0" w:evenVBand="0" w:oddHBand="0" w:evenHBand="0" w:firstRowFirstColumn="0" w:firstRowLastColumn="0" w:lastRowFirstColumn="0" w:lastRowLastColumn="0"/>
            </w:pPr>
            <w:r>
              <w:t>3,8</w:t>
            </w:r>
            <w:r w:rsidRPr="004F727B">
              <w:t>%</w:t>
            </w:r>
          </w:p>
        </w:tc>
        <w:tc>
          <w:tcPr>
            <w:tcW w:w="1248" w:type="pct"/>
            <w:vAlign w:val="center"/>
          </w:tcPr>
          <w:p w:rsidR="00274B32" w:rsidRDefault="00274B32" w:rsidP="00393595">
            <w:pPr>
              <w:spacing w:line="240" w:lineRule="auto"/>
              <w:jc w:val="center"/>
              <w:cnfStyle w:val="000000000000" w:firstRow="0" w:lastRow="0" w:firstColumn="0" w:lastColumn="0" w:oddVBand="0" w:evenVBand="0" w:oddHBand="0" w:evenHBand="0" w:firstRowFirstColumn="0" w:firstRowLastColumn="0" w:lastRowFirstColumn="0" w:lastRowLastColumn="0"/>
            </w:pPr>
            <w:r>
              <w:t>2,1</w:t>
            </w:r>
            <w:r w:rsidRPr="004F727B">
              <w:t>%</w:t>
            </w:r>
          </w:p>
        </w:tc>
      </w:tr>
    </w:tbl>
    <w:p w:rsidR="00274B32" w:rsidRPr="009E25CD" w:rsidRDefault="00274B32" w:rsidP="00274B32">
      <w:pPr>
        <w:rPr>
          <w:rStyle w:val="Odwoaniedelikatne"/>
        </w:rPr>
      </w:pPr>
      <w:r w:rsidRPr="009E25CD">
        <w:rPr>
          <w:rStyle w:val="Odwoaniedelikatne"/>
        </w:rPr>
        <w:t>Źródło: Opracowanie własne na podstawie danych Narodowego Spisu Powszechnego 2011 r.</w:t>
      </w:r>
    </w:p>
    <w:p w:rsidR="00D4734C" w:rsidRDefault="00D4734C" w:rsidP="00377BAE">
      <w:r>
        <w:t>Biblioteki publiczne na terenie Gminy Markusy działalność rozpoczęły w okresie powojennym. W grudniu 1948 roku została założo</w:t>
      </w:r>
      <w:r w:rsidR="00CB1448">
        <w:t>na Gminna Biblioteka Publiczna w</w:t>
      </w:r>
      <w:r w:rsidR="00377BAE">
        <w:t xml:space="preserve"> </w:t>
      </w:r>
      <w:r>
        <w:t>Zwierznie. Czynna już wówczas była Gminna Biblioteka Publiczna w Żurawcu. Placówki pełniły funkcje bibliotek gminnych do roku 1954, do chwili zniesienia gmin i utworzenia gromad.</w:t>
      </w:r>
    </w:p>
    <w:p w:rsidR="00D4734C" w:rsidRDefault="00D4734C" w:rsidP="00377BAE">
      <w:r>
        <w:t>Biblioteka w Markusach została utworzona 1 września 1955 roku, jako Gromadzka Biblioteka Publiczna. W roku 1973 z chwilą powstania Gminy Markusy, Gromadzka Biblioteka Publiczna w Markusach, uzyskała statut biblioteki gminnej, a biblioteki</w:t>
      </w:r>
      <w:r w:rsidR="00377BAE">
        <w:t xml:space="preserve"> funkcjonujące przy gromadach w </w:t>
      </w:r>
      <w:r>
        <w:t>Zwierznie i w Żurawcu zostały przekształcone w filie biblioteki gminnej.</w:t>
      </w:r>
    </w:p>
    <w:p w:rsidR="00D4734C" w:rsidRDefault="00D4734C" w:rsidP="00377BAE">
      <w:r>
        <w:tab/>
      </w:r>
      <w:r>
        <w:tab/>
        <w:t>Obecnie w strukturę organizacyjną Biblioteki wchodzi:</w:t>
      </w:r>
    </w:p>
    <w:p w:rsidR="00D4734C" w:rsidRDefault="00D4734C" w:rsidP="00377BAE">
      <w:r>
        <w:t>•</w:t>
      </w:r>
      <w:r>
        <w:tab/>
        <w:t>Biblioteka Publiczna Gminy Markusy (biblioteka główna)</w:t>
      </w:r>
    </w:p>
    <w:p w:rsidR="00D4734C" w:rsidRDefault="00D4734C" w:rsidP="00377BAE">
      <w:r>
        <w:lastRenderedPageBreak/>
        <w:t>•</w:t>
      </w:r>
      <w:r>
        <w:tab/>
        <w:t xml:space="preserve">Filia Biblioteczna w Zwierznie, </w:t>
      </w:r>
    </w:p>
    <w:p w:rsidR="00D4734C" w:rsidRDefault="00D4734C" w:rsidP="00377BAE">
      <w:r>
        <w:t>•</w:t>
      </w:r>
      <w:r>
        <w:tab/>
        <w:t xml:space="preserve">Filia Biblioteczna w Żurawcu wraz z placówką pomocniczą Punktem Bibliotecznym w Szkole Podstawowej w Żurawcu. </w:t>
      </w:r>
    </w:p>
    <w:p w:rsidR="00D4734C" w:rsidRDefault="00D4734C" w:rsidP="00377BAE">
      <w:r>
        <w:tab/>
        <w:t>Placówka działa na podstawie powszechnie obowiązujących przepisów prawnych. Bezpośredni nadzór nad biblioteką sprawuje Wójt Gminy Markusy. Od 26 czerwca 2000 r. biblioteka pełni funkcję instytucji kultury. Środki finansowe na działalność placówki</w:t>
      </w:r>
      <w:r w:rsidR="006D12CC">
        <w:t xml:space="preserve"> </w:t>
      </w:r>
      <w:r>
        <w:t>w większości pochodzą z rocznej dotacji samorządu terytorialnego i przyznawane są na podstawie rocznego planu finansowego sporządzanego przez kierownika.</w:t>
      </w:r>
    </w:p>
    <w:p w:rsidR="00D4734C" w:rsidRDefault="00D4734C" w:rsidP="00CB1448">
      <w:r>
        <w:t>Aktualnie w bibliotece pracuje trzech p</w:t>
      </w:r>
      <w:r w:rsidR="00377BAE">
        <w:t xml:space="preserve">racowników na pełnych etatach.  </w:t>
      </w:r>
      <w:r>
        <w:t>W latach 1999 – 2007 osoby zatrudnione w filiach bibliotecznych pracowały w wymiarze ¾ etatu.</w:t>
      </w:r>
      <w:r w:rsidR="00377BAE">
        <w:t xml:space="preserve">  </w:t>
      </w:r>
      <w:r w:rsidR="00377BAE">
        <w:tab/>
      </w:r>
      <w:r w:rsidR="00150E19">
        <w:t xml:space="preserve">„Podstawowym </w:t>
      </w:r>
      <w:r>
        <w:t xml:space="preserve">zadaniem biblioteki </w:t>
      </w:r>
      <w:r w:rsidR="00377BAE">
        <w:t xml:space="preserve">jest gromadzenie, opracowywanie </w:t>
      </w:r>
      <w:r>
        <w:t>i udostępnianie zbiorów bibliotecznych, oraz rozwijanie i zaspakajanie zróżnicowanych potrzeb czytelniczych, oświatowych, kulturalnych i informacyjnych mieszkańców gminy”.</w:t>
      </w:r>
    </w:p>
    <w:p w:rsidR="00D4734C" w:rsidRDefault="00D4734C" w:rsidP="00377BAE">
      <w:r>
        <w:tab/>
      </w:r>
      <w:r>
        <w:tab/>
      </w:r>
      <w:r>
        <w:tab/>
      </w:r>
      <w:r>
        <w:tab/>
      </w:r>
      <w:r>
        <w:tab/>
      </w:r>
      <w:r>
        <w:tab/>
      </w:r>
      <w:r>
        <w:tab/>
      </w:r>
      <w:r>
        <w:tab/>
      </w:r>
      <w:r>
        <w:tab/>
        <w:t>Od 2004 roku w ramach programu Ministra Kultury i Dziedzictwa Narodowego „Zakup nowości wydawniczych do bibliotek” biblioteka otrzymuje dotacje na zakup nowości. Celem programu jest rozwój księgozbiorów bibliotek publicznych.</w:t>
      </w:r>
    </w:p>
    <w:p w:rsidR="00D4734C" w:rsidRDefault="00D4734C" w:rsidP="00377BAE">
      <w:r>
        <w:t>W bibliotekach użytkownicy mogą bezpłatnie korzystać z Internetu. W latach 2011-2015 opłata finansowana była z dotacji z programu „Akademia Orange dla Bibliotek”.</w:t>
      </w:r>
    </w:p>
    <w:p w:rsidR="00D4734C" w:rsidRDefault="00D4734C" w:rsidP="00377BAE">
      <w:r>
        <w:t>Biblioteka Publiczna Gminy Markusy zajmuje jedno pomieszczenie w budynku Urzędu Gminy Marku</w:t>
      </w:r>
      <w:r w:rsidR="00CB1448">
        <w:t>sy. Lokal jest nieduży ok. 59 m</w:t>
      </w:r>
      <w:r w:rsidR="00CB1448">
        <w:rPr>
          <w:vertAlign w:val="superscript"/>
        </w:rPr>
        <w:t>2</w:t>
      </w:r>
      <w:r>
        <w:t>, ewidentnie brak czytelni. Z biblioteki nie mogą korzystać osoby niepełnosprawne, ponieważ usytuowana jest na piętrze.</w:t>
      </w:r>
    </w:p>
    <w:p w:rsidR="00D4734C" w:rsidRDefault="00D4734C" w:rsidP="00377BAE">
      <w:r>
        <w:t>Podczas organizacji imprez kulturalno-oświatowyc</w:t>
      </w:r>
      <w:r w:rsidR="00377BAE">
        <w:t xml:space="preserve">h kierownik biblioteki korzysta </w:t>
      </w:r>
      <w:r>
        <w:t>z sali Świetlicy Wiejskiej w Markusach znajdującej się w bezp</w:t>
      </w:r>
      <w:r w:rsidR="00377BAE">
        <w:t>ośrednim sąsiedztwie budynku, w </w:t>
      </w:r>
      <w:r>
        <w:t>którym siedzibę ma biblioteka.</w:t>
      </w:r>
    </w:p>
    <w:p w:rsidR="00D4734C" w:rsidRDefault="00D4734C" w:rsidP="00D4734C">
      <w:r>
        <w:t xml:space="preserve">Filia Biblioteczna w Zwierznie (po licznych przeprowadzkach) od roku 1993 usytuowana jest w budynku wolnostojącym w centrum miejscowości, w pobliżu szkoły podstawowej. Do roku 2010 zajmowała dwa pomieszczenia na piętrze o łącznej powierzchni 53 m 2. Pomieszczenia </w:t>
      </w:r>
      <w:r>
        <w:lastRenderedPageBreak/>
        <w:t>ogrzewane były elektrycznie (w czasie, gdy placówka była czynna) – w bibliotece było bardzo zimno.</w:t>
      </w:r>
    </w:p>
    <w:p w:rsidR="00D4734C" w:rsidRDefault="00377BAE" w:rsidP="00D4734C">
      <w:r>
        <w:tab/>
      </w:r>
      <w:r w:rsidR="00D4734C">
        <w:t xml:space="preserve">W roku 2010 dzięki dotacji Ministerstwa Kultury i Dziedzictwa Narodowego (60.000 </w:t>
      </w:r>
      <w:proofErr w:type="gramStart"/>
      <w:r w:rsidR="00D4734C">
        <w:t>zł</w:t>
      </w:r>
      <w:proofErr w:type="gramEnd"/>
      <w:r w:rsidR="00D4734C">
        <w:t xml:space="preserve">.) </w:t>
      </w:r>
      <w:proofErr w:type="gramStart"/>
      <w:r w:rsidR="00D4734C">
        <w:t>i</w:t>
      </w:r>
      <w:proofErr w:type="gramEnd"/>
      <w:r w:rsidR="00D4734C">
        <w:t xml:space="preserve"> dotacji celowej od jednostki samorządu terytorialnego (94.293,00 </w:t>
      </w:r>
      <w:proofErr w:type="gramStart"/>
      <w:r w:rsidR="00D4734C">
        <w:t>zł</w:t>
      </w:r>
      <w:proofErr w:type="gramEnd"/>
      <w:r w:rsidR="00D4734C">
        <w:t xml:space="preserve">.) </w:t>
      </w:r>
      <w:proofErr w:type="gramStart"/>
      <w:r w:rsidR="00D4734C">
        <w:t>rozpoczęły</w:t>
      </w:r>
      <w:proofErr w:type="gramEnd"/>
      <w:r w:rsidR="00D4734C">
        <w:t xml:space="preserve"> się prace adaptacyjne parteru – dobudowano kotłownie i wykonano instalacje centralnego ogrzewania oraz przebudowano pomieszczenia po sklepie na trzy sanitariaty. </w:t>
      </w:r>
    </w:p>
    <w:p w:rsidR="00D4734C" w:rsidRDefault="00D4734C" w:rsidP="00D4734C">
      <w:r>
        <w:tab/>
        <w:t xml:space="preserve">W roku 2011 na parterze budynku została wymieniona stolarka okienna, środki na ten cel pochodziły z funduszu wiejskiego (ok. 9200 zł) i z dotacji celowej od jednostki samorządu terytorialnego (4.400 </w:t>
      </w:r>
      <w:proofErr w:type="gramStart"/>
      <w:r>
        <w:t>zł</w:t>
      </w:r>
      <w:proofErr w:type="gramEnd"/>
      <w:r>
        <w:t>). Adaptacja parteru na filie nie dobiegnie jednak końca, w roku 2012 kierownik biblioteki wystąpił z w</w:t>
      </w:r>
      <w:r w:rsidR="00CB1448">
        <w:t xml:space="preserve">nioskiem o kolejną dotację do M K i </w:t>
      </w:r>
      <w:proofErr w:type="spellStart"/>
      <w:r>
        <w:t>DZ</w:t>
      </w:r>
      <w:proofErr w:type="spellEnd"/>
      <w:r>
        <w:t xml:space="preserve"> N. </w:t>
      </w:r>
    </w:p>
    <w:p w:rsidR="00D4734C" w:rsidRDefault="00D4734C" w:rsidP="00D4734C">
      <w:r>
        <w:t xml:space="preserve">W ramach programu „Infrastruktura Bibliotek” Biblioteka otrzymała kwotę 58.9800 </w:t>
      </w:r>
      <w:proofErr w:type="gramStart"/>
      <w:r>
        <w:t>zł</w:t>
      </w:r>
      <w:proofErr w:type="gramEnd"/>
      <w:r>
        <w:t xml:space="preserve">, (bazując na wkładzie własnym wniesionym w 2010 r). </w:t>
      </w:r>
    </w:p>
    <w:p w:rsidR="00D4734C" w:rsidRDefault="00D4734C" w:rsidP="00D4734C">
      <w:r>
        <w:tab/>
        <w:t xml:space="preserve">W ramach dotacji do budynku została dobudowana pochylnia umożliwiająca dostęp do biblioteki osobom niepełnosprawnym, wyremontowano schody zewnętrzne. Na parterze wymieniono podłogi, wykonano roboty malarskie wewnętrzne, dokonano wykuć, przesklepień, uzupełnienia tynku i renowacji drzwi z ganku do holu głównego. W jednym z pomieszczeń (czytelni i pracowni komputerowej) wykonano instalację elektryczną podtynkową - gniazda oraz zamontowano 2 lampy jarzeniowe </w:t>
      </w:r>
      <w:r w:rsidR="00377BAE">
        <w:t>i </w:t>
      </w:r>
      <w:r>
        <w:t>rozdzielnicę. Zakupiono uwzględnione w planie wyposażenie tj. b</w:t>
      </w:r>
      <w:r w:rsidR="00377BAE">
        <w:t>iurko oraz stoliki, krzesełka i </w:t>
      </w:r>
      <w:r>
        <w:t xml:space="preserve">dywan dla najmłodszych czytelników, pufy </w:t>
      </w:r>
      <w:proofErr w:type="spellStart"/>
      <w:r>
        <w:t>sako</w:t>
      </w:r>
      <w:proofErr w:type="spellEnd"/>
      <w:r>
        <w:t xml:space="preserve"> </w:t>
      </w:r>
      <w:proofErr w:type="spellStart"/>
      <w:r>
        <w:t>XXL</w:t>
      </w:r>
      <w:proofErr w:type="spellEnd"/>
      <w:r>
        <w:t xml:space="preserve">, </w:t>
      </w:r>
      <w:proofErr w:type="spellStart"/>
      <w:r>
        <w:t>pufki</w:t>
      </w:r>
      <w:proofErr w:type="spellEnd"/>
      <w:r>
        <w:t>, rolety na okna, regały i inne meble poza planowanymi. Dalsze prace adaptacyjne zostały wykonane bezpłatnie w 2013 r. przez osadzonych z Aresztu Śledczego w Elblągu. Remont dotyczył pomieszczeń bibliotecznych znajdujących się na piętrze, dużego holu, klatki schodowej, pomieszczenia socjalnego. Na dolnym holu i w ganku położono zamiast lamperii (</w:t>
      </w:r>
      <w:proofErr w:type="spellStart"/>
      <w:r>
        <w:t>granplast</w:t>
      </w:r>
      <w:proofErr w:type="spellEnd"/>
      <w:r>
        <w:t>).</w:t>
      </w:r>
    </w:p>
    <w:p w:rsidR="00D4734C" w:rsidRDefault="00D4734C" w:rsidP="00D4734C">
      <w:r>
        <w:tab/>
        <w:t xml:space="preserve">Uroczyste oddanie do użytku Filii Bibliotecznej w Zwierznie po remoncie odbyło się 20 marca 2013 roku. Powierzchnia użytkowa pomieszczeń wynosi ok.189 m2. </w:t>
      </w:r>
    </w:p>
    <w:p w:rsidR="00D4734C" w:rsidRDefault="00D4734C" w:rsidP="00D4734C">
      <w:r>
        <w:t xml:space="preserve">Filia Biblioteczna w Żurawcu usytuowana jest w budynku, w którym mieści się świetlica wiejska oraz ochotnicza straż pożarna. Zajmuje dwa pomieszczenia o faktycznym metrażu 53 </w:t>
      </w:r>
      <w:r>
        <w:lastRenderedPageBreak/>
        <w:t>m2, (w sprawozdaniach z lat 1971 - 2009 podawany był błędny metraż 72 m2), z biblioteki mogą korzystać osoby niepełnosprawne. W roku 2010 w pomieszczeniach biblioteki zainstalowane zostało centralne ogrzewanie.</w:t>
      </w:r>
    </w:p>
    <w:p w:rsidR="00D4734C" w:rsidRDefault="00D4734C" w:rsidP="00D4734C">
      <w:r>
        <w:t>Budynki, w których mają siedzibę biblioteki są własnością jednostki samorządu terytorialnego, pomieszczenia biblioteczne przyznane są bibliotece na zasadzie użyczenia</w:t>
      </w:r>
      <w:r>
        <w:rPr>
          <w:rStyle w:val="Odwoanieprzypisudolnego"/>
        </w:rPr>
        <w:footnoteReference w:id="37"/>
      </w:r>
      <w:r>
        <w:t>.</w:t>
      </w:r>
    </w:p>
    <w:p w:rsidR="00D32C6F" w:rsidRDefault="00645AD8" w:rsidP="006D12CC">
      <w:pPr>
        <w:spacing w:before="100"/>
      </w:pPr>
      <w:r>
        <w:t xml:space="preserve">Księgozbiór </w:t>
      </w:r>
      <w:r w:rsidR="00D4734C">
        <w:t xml:space="preserve">Biblioteki Publicznej Gminy Markusy, Filii Bibliotecznej w Zwierznie i Filii Bibliotecznej w Żurawcu </w:t>
      </w:r>
      <w:r>
        <w:t xml:space="preserve">w 2010 r. liczył ponad 38 tys. książek, </w:t>
      </w:r>
      <w:r w:rsidR="00036F1A">
        <w:t>to o 1,5% więcej niż w 2014 r., tj.</w:t>
      </w:r>
      <w:r w:rsidR="00D32C6F">
        <w:t xml:space="preserve"> </w:t>
      </w:r>
      <w:r>
        <w:t>niecałe 38 tys.</w:t>
      </w:r>
      <w:r w:rsidRPr="00645AD8">
        <w:t xml:space="preserve"> </w:t>
      </w:r>
      <w:r w:rsidR="00036F1A">
        <w:t>wolumenów</w:t>
      </w:r>
      <w:r w:rsidR="006D12CC">
        <w:t xml:space="preserve">. </w:t>
      </w:r>
      <w:r>
        <w:t xml:space="preserve">W porównaniu z 2010 r., cztery lata </w:t>
      </w:r>
      <w:r w:rsidR="00036F1A">
        <w:t xml:space="preserve">później </w:t>
      </w:r>
      <w:r>
        <w:t>liczba czytelników była wyższa o 150 osób.</w:t>
      </w:r>
      <w:r w:rsidR="000D2C15">
        <w:t xml:space="preserve"> Większy wskaźnik czytelników przełożył się na wzrost liczby </w:t>
      </w:r>
      <w:r w:rsidR="00036F1A">
        <w:t>wypożyczeni książek</w:t>
      </w:r>
      <w:r w:rsidR="000D2C15">
        <w:t>. W 2014 r. było</w:t>
      </w:r>
      <w:r w:rsidR="00036F1A">
        <w:t xml:space="preserve"> ich</w:t>
      </w:r>
      <w:r w:rsidR="000D2C15">
        <w:t xml:space="preserve"> o 20,6% więcej niż cztery lata wcześniej</w:t>
      </w:r>
      <w:r w:rsidR="00D32C6F">
        <w:t>.</w:t>
      </w:r>
    </w:p>
    <w:p w:rsidR="000D2C15" w:rsidRPr="000D2C15" w:rsidRDefault="000D2C15" w:rsidP="005D41DE">
      <w:pPr>
        <w:pStyle w:val="Legenda"/>
        <w:rPr>
          <w:rStyle w:val="Odwoaniedelikatne"/>
        </w:rPr>
      </w:pPr>
      <w:bookmarkStart w:id="180" w:name="_Ref455736132"/>
      <w:bookmarkStart w:id="181" w:name="_Toc475341847"/>
      <w:r w:rsidRPr="000D2C15">
        <w:rPr>
          <w:rStyle w:val="Odwoaniedelikatne"/>
        </w:rPr>
        <w:t xml:space="preserve">Tabela </w:t>
      </w:r>
      <w:r w:rsidR="002348F6" w:rsidRPr="000D2C15">
        <w:rPr>
          <w:rStyle w:val="Odwoaniedelikatne"/>
        </w:rPr>
        <w:fldChar w:fldCharType="begin"/>
      </w:r>
      <w:r w:rsidRPr="000D2C15">
        <w:rPr>
          <w:rStyle w:val="Odwoaniedelikatne"/>
        </w:rPr>
        <w:instrText xml:space="preserve"> SEQ Tabela \* ARABIC </w:instrText>
      </w:r>
      <w:r w:rsidR="002348F6" w:rsidRPr="000D2C15">
        <w:rPr>
          <w:rStyle w:val="Odwoaniedelikatne"/>
        </w:rPr>
        <w:fldChar w:fldCharType="separate"/>
      </w:r>
      <w:r w:rsidR="008D2C5D">
        <w:rPr>
          <w:rStyle w:val="Odwoaniedelikatne"/>
          <w:noProof/>
        </w:rPr>
        <w:t>22</w:t>
      </w:r>
      <w:r w:rsidR="002348F6" w:rsidRPr="000D2C15">
        <w:rPr>
          <w:rStyle w:val="Odwoaniedelikatne"/>
        </w:rPr>
        <w:fldChar w:fldCharType="end"/>
      </w:r>
      <w:bookmarkEnd w:id="180"/>
      <w:r w:rsidRPr="000D2C15">
        <w:rPr>
          <w:rStyle w:val="Odwoaniedelikatne"/>
        </w:rPr>
        <w:t xml:space="preserve">. Wybrane </w:t>
      </w:r>
      <w:r>
        <w:rPr>
          <w:rStyle w:val="Odwoaniedelikatne"/>
        </w:rPr>
        <w:t xml:space="preserve">dane </w:t>
      </w:r>
      <w:r w:rsidRPr="000D2C15">
        <w:rPr>
          <w:rStyle w:val="Odwoaniedelikatne"/>
        </w:rPr>
        <w:t>dla publicznych placówek bibliotecznych w Gminie Markusy w 2010 r. i 2014 r.</w:t>
      </w:r>
      <w:bookmarkEnd w:id="181"/>
    </w:p>
    <w:tbl>
      <w:tblPr>
        <w:tblStyle w:val="Tabelasiatki4akcent11"/>
        <w:tblW w:w="0" w:type="auto"/>
        <w:jc w:val="center"/>
        <w:tblLook w:val="04A0" w:firstRow="1" w:lastRow="0" w:firstColumn="1" w:lastColumn="0" w:noHBand="0" w:noVBand="1"/>
      </w:tblPr>
      <w:tblGrid>
        <w:gridCol w:w="1510"/>
        <w:gridCol w:w="1510"/>
        <w:gridCol w:w="1510"/>
        <w:gridCol w:w="1511"/>
        <w:gridCol w:w="1510"/>
        <w:gridCol w:w="1511"/>
      </w:tblGrid>
      <w:tr w:rsidR="00B445D9" w:rsidRPr="00645AD8" w:rsidTr="000D2C15">
        <w:trPr>
          <w:cnfStyle w:val="100000000000" w:firstRow="1" w:lastRow="0" w:firstColumn="0" w:lastColumn="0" w:oddVBand="0" w:evenVBand="0" w:oddHBand="0" w:evenHBand="0" w:firstRowFirstColumn="0" w:firstRowLastColumn="0" w:lastRowFirstColumn="0" w:lastRowLastColumn="0"/>
          <w:trHeight w:val="673"/>
          <w:jc w:val="center"/>
        </w:trPr>
        <w:tc>
          <w:tcPr>
            <w:cnfStyle w:val="001000000000" w:firstRow="0" w:lastRow="0" w:firstColumn="1" w:lastColumn="0" w:oddVBand="0" w:evenVBand="0" w:oddHBand="0" w:evenHBand="0" w:firstRowFirstColumn="0" w:firstRowLastColumn="0" w:lastRowFirstColumn="0" w:lastRowLastColumn="0"/>
            <w:tcW w:w="3020" w:type="dxa"/>
            <w:gridSpan w:val="2"/>
            <w:tcBorders>
              <w:right w:val="single" w:sz="4" w:space="0" w:color="C0CF3A" w:themeColor="accent3"/>
            </w:tcBorders>
            <w:vAlign w:val="center"/>
          </w:tcPr>
          <w:p w:rsidR="00B445D9" w:rsidRPr="00645AD8" w:rsidRDefault="000D2C15" w:rsidP="00645AD8">
            <w:pPr>
              <w:spacing w:line="240" w:lineRule="auto"/>
              <w:jc w:val="center"/>
              <w:rPr>
                <w:sz w:val="20"/>
              </w:rPr>
            </w:pPr>
            <w:r w:rsidRPr="00645AD8">
              <w:rPr>
                <w:sz w:val="20"/>
              </w:rPr>
              <w:t>Księgozbiór</w:t>
            </w:r>
            <w:r w:rsidR="00B445D9" w:rsidRPr="00645AD8">
              <w:rPr>
                <w:sz w:val="20"/>
              </w:rPr>
              <w:t xml:space="preserve"> [wol.</w:t>
            </w:r>
            <w:r w:rsidR="00645AD8">
              <w:rPr>
                <w:sz w:val="20"/>
              </w:rPr>
              <w:t>]</w:t>
            </w:r>
          </w:p>
        </w:tc>
        <w:tc>
          <w:tcPr>
            <w:tcW w:w="3021" w:type="dxa"/>
            <w:gridSpan w:val="2"/>
            <w:tcBorders>
              <w:left w:val="single" w:sz="4" w:space="0" w:color="C0CF3A" w:themeColor="accent3"/>
              <w:right w:val="single" w:sz="4" w:space="0" w:color="C0CF3A" w:themeColor="accent3"/>
            </w:tcBorders>
            <w:vAlign w:val="center"/>
          </w:tcPr>
          <w:p w:rsidR="00B445D9" w:rsidRPr="00645AD8" w:rsidRDefault="000D2C15" w:rsidP="00645AD8">
            <w:pPr>
              <w:spacing w:line="240" w:lineRule="auto"/>
              <w:jc w:val="center"/>
              <w:cnfStyle w:val="100000000000" w:firstRow="1" w:lastRow="0" w:firstColumn="0" w:lastColumn="0" w:oddVBand="0" w:evenVBand="0" w:oddHBand="0" w:evenHBand="0" w:firstRowFirstColumn="0" w:firstRowLastColumn="0" w:lastRowFirstColumn="0" w:lastRowLastColumn="0"/>
            </w:pPr>
            <w:r w:rsidRPr="00645AD8">
              <w:rPr>
                <w:sz w:val="20"/>
              </w:rPr>
              <w:t>C</w:t>
            </w:r>
            <w:r w:rsidR="00B445D9" w:rsidRPr="00645AD8">
              <w:rPr>
                <w:sz w:val="20"/>
              </w:rPr>
              <w:t>zytelnicy w ciągu roku [os.]</w:t>
            </w:r>
          </w:p>
        </w:tc>
        <w:tc>
          <w:tcPr>
            <w:tcW w:w="3021" w:type="dxa"/>
            <w:gridSpan w:val="2"/>
            <w:tcBorders>
              <w:left w:val="single" w:sz="4" w:space="0" w:color="C0CF3A" w:themeColor="accent3"/>
            </w:tcBorders>
            <w:vAlign w:val="center"/>
          </w:tcPr>
          <w:p w:rsidR="00B445D9" w:rsidRPr="00645AD8" w:rsidRDefault="000D2C15" w:rsidP="00645AD8">
            <w:pPr>
              <w:spacing w:line="240" w:lineRule="auto"/>
              <w:jc w:val="center"/>
              <w:cnfStyle w:val="100000000000" w:firstRow="1" w:lastRow="0" w:firstColumn="0" w:lastColumn="0" w:oddVBand="0" w:evenVBand="0" w:oddHBand="0" w:evenHBand="0" w:firstRowFirstColumn="0" w:firstRowLastColumn="0" w:lastRowFirstColumn="0" w:lastRowLastColumn="0"/>
            </w:pPr>
            <w:r w:rsidRPr="00645AD8">
              <w:rPr>
                <w:sz w:val="20"/>
              </w:rPr>
              <w:t>Wypożyczenia księgozbioru na zewnątrz</w:t>
            </w:r>
            <w:r w:rsidR="00B445D9" w:rsidRPr="00645AD8">
              <w:rPr>
                <w:sz w:val="20"/>
              </w:rPr>
              <w:t xml:space="preserve"> [wol.]</w:t>
            </w:r>
          </w:p>
        </w:tc>
      </w:tr>
      <w:tr w:rsidR="00645AD8" w:rsidRPr="00645AD8" w:rsidTr="000D2C15">
        <w:trPr>
          <w:cnfStyle w:val="000000100000" w:firstRow="0" w:lastRow="0" w:firstColumn="0" w:lastColumn="0" w:oddVBand="0" w:evenVBand="0" w:oddHBand="1" w:evenHBand="0" w:firstRowFirstColumn="0" w:firstRowLastColumn="0" w:lastRowFirstColumn="0" w:lastRowLastColumn="0"/>
          <w:trHeight w:val="336"/>
          <w:jc w:val="center"/>
        </w:trPr>
        <w:tc>
          <w:tcPr>
            <w:cnfStyle w:val="001000000000" w:firstRow="0" w:lastRow="0" w:firstColumn="1" w:lastColumn="0" w:oddVBand="0" w:evenVBand="0" w:oddHBand="0" w:evenHBand="0" w:firstRowFirstColumn="0" w:firstRowLastColumn="0" w:lastRowFirstColumn="0" w:lastRowLastColumn="0"/>
            <w:tcW w:w="1510" w:type="dxa"/>
            <w:vAlign w:val="center"/>
          </w:tcPr>
          <w:p w:rsidR="00645AD8" w:rsidRPr="00645AD8" w:rsidRDefault="00645AD8" w:rsidP="00645AD8">
            <w:pPr>
              <w:spacing w:line="240" w:lineRule="auto"/>
              <w:jc w:val="center"/>
              <w:rPr>
                <w:b w:val="0"/>
              </w:rPr>
            </w:pPr>
            <w:r w:rsidRPr="00645AD8">
              <w:rPr>
                <w:sz w:val="20"/>
              </w:rPr>
              <w:t>2010</w:t>
            </w:r>
            <w:r>
              <w:rPr>
                <w:sz w:val="20"/>
              </w:rPr>
              <w:t xml:space="preserve"> r.</w:t>
            </w:r>
          </w:p>
        </w:tc>
        <w:tc>
          <w:tcPr>
            <w:tcW w:w="1510" w:type="dxa"/>
            <w:tcBorders>
              <w:right w:val="single" w:sz="4" w:space="0" w:color="C0CF3A" w:themeColor="accent3"/>
            </w:tcBorders>
            <w:vAlign w:val="center"/>
          </w:tcPr>
          <w:p w:rsidR="00645AD8" w:rsidRPr="00645AD8" w:rsidRDefault="00645AD8" w:rsidP="00645AD8">
            <w:pPr>
              <w:spacing w:line="240" w:lineRule="auto"/>
              <w:jc w:val="center"/>
              <w:cnfStyle w:val="000000100000" w:firstRow="0" w:lastRow="0" w:firstColumn="0" w:lastColumn="0" w:oddVBand="0" w:evenVBand="0" w:oddHBand="1" w:evenHBand="0" w:firstRowFirstColumn="0" w:firstRowLastColumn="0" w:lastRowFirstColumn="0" w:lastRowLastColumn="0"/>
            </w:pPr>
            <w:r w:rsidRPr="00645AD8">
              <w:rPr>
                <w:sz w:val="20"/>
              </w:rPr>
              <w:t>2014</w:t>
            </w:r>
            <w:r>
              <w:rPr>
                <w:sz w:val="20"/>
              </w:rPr>
              <w:t xml:space="preserve"> r.</w:t>
            </w:r>
          </w:p>
        </w:tc>
        <w:tc>
          <w:tcPr>
            <w:tcW w:w="1510" w:type="dxa"/>
            <w:tcBorders>
              <w:left w:val="single" w:sz="4" w:space="0" w:color="C0CF3A" w:themeColor="accent3"/>
            </w:tcBorders>
            <w:vAlign w:val="center"/>
          </w:tcPr>
          <w:p w:rsidR="00645AD8" w:rsidRPr="00645AD8" w:rsidRDefault="00645AD8" w:rsidP="00645AD8">
            <w:pPr>
              <w:spacing w:line="240" w:lineRule="auto"/>
              <w:jc w:val="center"/>
              <w:cnfStyle w:val="000000100000" w:firstRow="0" w:lastRow="0" w:firstColumn="0" w:lastColumn="0" w:oddVBand="0" w:evenVBand="0" w:oddHBand="1" w:evenHBand="0" w:firstRowFirstColumn="0" w:firstRowLastColumn="0" w:lastRowFirstColumn="0" w:lastRowLastColumn="0"/>
            </w:pPr>
            <w:r w:rsidRPr="00645AD8">
              <w:rPr>
                <w:sz w:val="20"/>
              </w:rPr>
              <w:t>2010 r.</w:t>
            </w:r>
          </w:p>
        </w:tc>
        <w:tc>
          <w:tcPr>
            <w:tcW w:w="1511" w:type="dxa"/>
            <w:tcBorders>
              <w:right w:val="single" w:sz="4" w:space="0" w:color="C0CF3A" w:themeColor="accent3"/>
            </w:tcBorders>
            <w:vAlign w:val="center"/>
          </w:tcPr>
          <w:p w:rsidR="00645AD8" w:rsidRPr="00645AD8" w:rsidRDefault="00645AD8" w:rsidP="00645AD8">
            <w:pPr>
              <w:spacing w:line="240" w:lineRule="auto"/>
              <w:jc w:val="center"/>
              <w:cnfStyle w:val="000000100000" w:firstRow="0" w:lastRow="0" w:firstColumn="0" w:lastColumn="0" w:oddVBand="0" w:evenVBand="0" w:oddHBand="1" w:evenHBand="0" w:firstRowFirstColumn="0" w:firstRowLastColumn="0" w:lastRowFirstColumn="0" w:lastRowLastColumn="0"/>
            </w:pPr>
            <w:r w:rsidRPr="00645AD8">
              <w:rPr>
                <w:sz w:val="20"/>
              </w:rPr>
              <w:t>2014</w:t>
            </w:r>
            <w:r>
              <w:rPr>
                <w:sz w:val="20"/>
              </w:rPr>
              <w:t xml:space="preserve"> r.</w:t>
            </w:r>
          </w:p>
        </w:tc>
        <w:tc>
          <w:tcPr>
            <w:tcW w:w="1510" w:type="dxa"/>
            <w:tcBorders>
              <w:left w:val="single" w:sz="4" w:space="0" w:color="C0CF3A" w:themeColor="accent3"/>
            </w:tcBorders>
            <w:vAlign w:val="center"/>
          </w:tcPr>
          <w:p w:rsidR="00645AD8" w:rsidRPr="00645AD8" w:rsidRDefault="00645AD8" w:rsidP="00645AD8">
            <w:pPr>
              <w:spacing w:line="240" w:lineRule="auto"/>
              <w:jc w:val="center"/>
              <w:cnfStyle w:val="000000100000" w:firstRow="0" w:lastRow="0" w:firstColumn="0" w:lastColumn="0" w:oddVBand="0" w:evenVBand="0" w:oddHBand="1" w:evenHBand="0" w:firstRowFirstColumn="0" w:firstRowLastColumn="0" w:lastRowFirstColumn="0" w:lastRowLastColumn="0"/>
            </w:pPr>
            <w:r w:rsidRPr="00645AD8">
              <w:rPr>
                <w:sz w:val="20"/>
              </w:rPr>
              <w:t>2010 r.</w:t>
            </w:r>
          </w:p>
        </w:tc>
        <w:tc>
          <w:tcPr>
            <w:tcW w:w="1511" w:type="dxa"/>
            <w:vAlign w:val="center"/>
          </w:tcPr>
          <w:p w:rsidR="00645AD8" w:rsidRPr="00645AD8" w:rsidRDefault="00645AD8" w:rsidP="00645AD8">
            <w:pPr>
              <w:spacing w:line="240" w:lineRule="auto"/>
              <w:jc w:val="center"/>
              <w:cnfStyle w:val="000000100000" w:firstRow="0" w:lastRow="0" w:firstColumn="0" w:lastColumn="0" w:oddVBand="0" w:evenVBand="0" w:oddHBand="1" w:evenHBand="0" w:firstRowFirstColumn="0" w:firstRowLastColumn="0" w:lastRowFirstColumn="0" w:lastRowLastColumn="0"/>
            </w:pPr>
            <w:r w:rsidRPr="00645AD8">
              <w:rPr>
                <w:sz w:val="20"/>
              </w:rPr>
              <w:t>2014</w:t>
            </w:r>
            <w:r>
              <w:rPr>
                <w:sz w:val="20"/>
              </w:rPr>
              <w:t xml:space="preserve"> r.</w:t>
            </w:r>
          </w:p>
        </w:tc>
      </w:tr>
      <w:tr w:rsidR="00B445D9" w:rsidRPr="00645AD8" w:rsidTr="000D2C15">
        <w:trPr>
          <w:trHeight w:val="336"/>
          <w:jc w:val="center"/>
        </w:trPr>
        <w:tc>
          <w:tcPr>
            <w:cnfStyle w:val="001000000000" w:firstRow="0" w:lastRow="0" w:firstColumn="1" w:lastColumn="0" w:oddVBand="0" w:evenVBand="0" w:oddHBand="0" w:evenHBand="0" w:firstRowFirstColumn="0" w:firstRowLastColumn="0" w:lastRowFirstColumn="0" w:lastRowLastColumn="0"/>
            <w:tcW w:w="1510" w:type="dxa"/>
            <w:vAlign w:val="center"/>
          </w:tcPr>
          <w:p w:rsidR="00B445D9" w:rsidRPr="00645AD8" w:rsidRDefault="00B445D9" w:rsidP="00645AD8">
            <w:pPr>
              <w:spacing w:line="240" w:lineRule="auto"/>
              <w:jc w:val="center"/>
            </w:pPr>
            <w:r w:rsidRPr="00645AD8">
              <w:rPr>
                <w:sz w:val="20"/>
              </w:rPr>
              <w:t>38 513</w:t>
            </w:r>
          </w:p>
        </w:tc>
        <w:tc>
          <w:tcPr>
            <w:tcW w:w="1510" w:type="dxa"/>
            <w:tcBorders>
              <w:right w:val="single" w:sz="4" w:space="0" w:color="C0CF3A" w:themeColor="accent3"/>
            </w:tcBorders>
            <w:vAlign w:val="center"/>
          </w:tcPr>
          <w:p w:rsidR="00B445D9" w:rsidRPr="00645AD8" w:rsidRDefault="00B445D9" w:rsidP="00645AD8">
            <w:pPr>
              <w:spacing w:line="240" w:lineRule="auto"/>
              <w:ind w:firstLine="29"/>
              <w:jc w:val="center"/>
              <w:cnfStyle w:val="000000000000" w:firstRow="0" w:lastRow="0" w:firstColumn="0" w:lastColumn="0" w:oddVBand="0" w:evenVBand="0" w:oddHBand="0" w:evenHBand="0" w:firstRowFirstColumn="0" w:firstRowLastColumn="0" w:lastRowFirstColumn="0" w:lastRowLastColumn="0"/>
              <w:rPr>
                <w:b/>
                <w:sz w:val="20"/>
              </w:rPr>
            </w:pPr>
            <w:r w:rsidRPr="00645AD8">
              <w:rPr>
                <w:b/>
                <w:sz w:val="20"/>
              </w:rPr>
              <w:t>37 927</w:t>
            </w:r>
          </w:p>
        </w:tc>
        <w:tc>
          <w:tcPr>
            <w:tcW w:w="1510" w:type="dxa"/>
            <w:tcBorders>
              <w:left w:val="single" w:sz="4" w:space="0" w:color="C0CF3A" w:themeColor="accent3"/>
            </w:tcBorders>
            <w:vAlign w:val="center"/>
          </w:tcPr>
          <w:p w:rsidR="00B445D9" w:rsidRPr="00645AD8" w:rsidRDefault="00B445D9" w:rsidP="00645AD8">
            <w:pPr>
              <w:spacing w:line="240" w:lineRule="auto"/>
              <w:jc w:val="center"/>
              <w:cnfStyle w:val="000000000000" w:firstRow="0" w:lastRow="0" w:firstColumn="0" w:lastColumn="0" w:oddVBand="0" w:evenVBand="0" w:oddHBand="0" w:evenHBand="0" w:firstRowFirstColumn="0" w:firstRowLastColumn="0" w:lastRowFirstColumn="0" w:lastRowLastColumn="0"/>
              <w:rPr>
                <w:b/>
              </w:rPr>
            </w:pPr>
            <w:r w:rsidRPr="00645AD8">
              <w:rPr>
                <w:b/>
                <w:sz w:val="20"/>
              </w:rPr>
              <w:t>875</w:t>
            </w:r>
          </w:p>
        </w:tc>
        <w:tc>
          <w:tcPr>
            <w:tcW w:w="1511" w:type="dxa"/>
            <w:tcBorders>
              <w:right w:val="single" w:sz="4" w:space="0" w:color="C0CF3A" w:themeColor="accent3"/>
            </w:tcBorders>
            <w:vAlign w:val="center"/>
          </w:tcPr>
          <w:p w:rsidR="00B445D9" w:rsidRPr="00645AD8" w:rsidRDefault="00B445D9" w:rsidP="00645AD8">
            <w:pPr>
              <w:spacing w:line="240" w:lineRule="auto"/>
              <w:jc w:val="center"/>
              <w:cnfStyle w:val="000000000000" w:firstRow="0" w:lastRow="0" w:firstColumn="0" w:lastColumn="0" w:oddVBand="0" w:evenVBand="0" w:oddHBand="0" w:evenHBand="0" w:firstRowFirstColumn="0" w:firstRowLastColumn="0" w:lastRowFirstColumn="0" w:lastRowLastColumn="0"/>
              <w:rPr>
                <w:b/>
              </w:rPr>
            </w:pPr>
            <w:r w:rsidRPr="00645AD8">
              <w:rPr>
                <w:b/>
                <w:sz w:val="20"/>
              </w:rPr>
              <w:t>1 025</w:t>
            </w:r>
          </w:p>
        </w:tc>
        <w:tc>
          <w:tcPr>
            <w:tcW w:w="1510" w:type="dxa"/>
            <w:tcBorders>
              <w:left w:val="single" w:sz="4" w:space="0" w:color="C0CF3A" w:themeColor="accent3"/>
            </w:tcBorders>
            <w:vAlign w:val="center"/>
          </w:tcPr>
          <w:p w:rsidR="00B445D9" w:rsidRPr="00645AD8" w:rsidRDefault="00B445D9" w:rsidP="00645AD8">
            <w:pPr>
              <w:spacing w:line="240" w:lineRule="auto"/>
              <w:jc w:val="center"/>
              <w:cnfStyle w:val="000000000000" w:firstRow="0" w:lastRow="0" w:firstColumn="0" w:lastColumn="0" w:oddVBand="0" w:evenVBand="0" w:oddHBand="0" w:evenHBand="0" w:firstRowFirstColumn="0" w:firstRowLastColumn="0" w:lastRowFirstColumn="0" w:lastRowLastColumn="0"/>
              <w:rPr>
                <w:b/>
              </w:rPr>
            </w:pPr>
            <w:r w:rsidRPr="00645AD8">
              <w:rPr>
                <w:b/>
                <w:sz w:val="20"/>
              </w:rPr>
              <w:t>15 552</w:t>
            </w:r>
          </w:p>
        </w:tc>
        <w:tc>
          <w:tcPr>
            <w:tcW w:w="1511" w:type="dxa"/>
            <w:vAlign w:val="center"/>
          </w:tcPr>
          <w:p w:rsidR="00B445D9" w:rsidRPr="00645AD8" w:rsidRDefault="00B445D9" w:rsidP="00645AD8">
            <w:pPr>
              <w:spacing w:line="240" w:lineRule="auto"/>
              <w:jc w:val="center"/>
              <w:cnfStyle w:val="000000000000" w:firstRow="0" w:lastRow="0" w:firstColumn="0" w:lastColumn="0" w:oddVBand="0" w:evenVBand="0" w:oddHBand="0" w:evenHBand="0" w:firstRowFirstColumn="0" w:firstRowLastColumn="0" w:lastRowFirstColumn="0" w:lastRowLastColumn="0"/>
              <w:rPr>
                <w:b/>
              </w:rPr>
            </w:pPr>
            <w:r w:rsidRPr="00645AD8">
              <w:rPr>
                <w:b/>
                <w:sz w:val="20"/>
              </w:rPr>
              <w:t>19 581</w:t>
            </w:r>
          </w:p>
        </w:tc>
      </w:tr>
    </w:tbl>
    <w:p w:rsidR="00B445D9" w:rsidRPr="000D2C15" w:rsidRDefault="000D2C15" w:rsidP="000D2C15">
      <w:pPr>
        <w:rPr>
          <w:rStyle w:val="Odwoaniedelikatne"/>
        </w:rPr>
      </w:pPr>
      <w:r w:rsidRPr="000D2C15">
        <w:rPr>
          <w:rStyle w:val="Odwoaniedelikatne"/>
        </w:rPr>
        <w:t xml:space="preserve">Źródło: Opracowanie własne na podstawie </w:t>
      </w:r>
      <w:proofErr w:type="spellStart"/>
      <w:r w:rsidRPr="000D2C15">
        <w:rPr>
          <w:rStyle w:val="Odwoaniedelikatne"/>
        </w:rPr>
        <w:t>BDL</w:t>
      </w:r>
      <w:proofErr w:type="spellEnd"/>
      <w:r w:rsidRPr="000D2C15">
        <w:rPr>
          <w:rStyle w:val="Odwoaniedelikatne"/>
        </w:rPr>
        <w:t xml:space="preserve"> GUS.</w:t>
      </w:r>
    </w:p>
    <w:p w:rsidR="00377BAE" w:rsidRDefault="00377BAE" w:rsidP="00377BAE">
      <w:r>
        <w:t xml:space="preserve">Biblioteki są miejscem spotkań, stałych regularnie spotykających się grup społecznych, a bibliotekarze są liderami tych grup - organizują spotkania, promują działalność. </w:t>
      </w:r>
    </w:p>
    <w:p w:rsidR="00377BAE" w:rsidRDefault="00377BAE" w:rsidP="00377BAE">
      <w:r>
        <w:t xml:space="preserve">„Kluby Seniora” zostały założone przy trzech bibliotekach w październiku 2010 roku. Działają bardzo aktywnie obecnie zrzeszają ok. 100 mieszkańców gminy. Biblioteki </w:t>
      </w:r>
      <w:r w:rsidR="00AE0146">
        <w:t>pozyskały nowych</w:t>
      </w:r>
      <w:r>
        <w:t xml:space="preserve"> użytkowników i czytelników, zwiększył się prestiż instytucji w społeczeństwie. Bibliotekarze mogą zawsze liczyć na pomoc ze strony seniorów zrzeszonych w trzech klubach, a seniorzy na wsparcie przez bibliotekarzy. Ludzie starsi włączają się w różne akcje organizowane przez Bibliotekę np.: organizację zajęć dla dzieci podczas ferii zimowych, „Narodowe Czytanie”, konkursy recytatorskie, „Cała Polska czyta dzieciom”, są członkami Dyskusyjnych Klubów Książki, brali udział w szkoleniach komputerowych m. in. „O finansach w bibliotece”. </w:t>
      </w:r>
      <w:proofErr w:type="gramStart"/>
      <w:r>
        <w:t>Pracują jako</w:t>
      </w:r>
      <w:proofErr w:type="gramEnd"/>
      <w:r>
        <w:t xml:space="preserve"> wolontariusze na rzecz działań organizowanych przez Bibliotekę oraz włączają się </w:t>
      </w:r>
      <w:r>
        <w:lastRenderedPageBreak/>
        <w:t>w działalność społeczną np.: seniorzy z „Klubu Seniora” funkcjonującego przy Filii Bibliotecznej w Zwierznie ściśle współpracują z mieszkańcami sołectwa.</w:t>
      </w:r>
    </w:p>
    <w:p w:rsidR="00377BAE" w:rsidRDefault="00377BAE" w:rsidP="00377BAE">
      <w:r>
        <w:t>Seniorzy uczestniczą w spotkaniach cyklicznych organizowanych w poszczególnych klubach (z różną częstotliwością w zależności od harmonogramu spotkań), wyjeżdżają na wycieczki krajoznawcze (w tym rowerowe), do teatru, kina. Mają organizowane zabawy taneczne, spotkania okolicznościowe (np. wigilijne), wyjazdy na basen, nad morze.</w:t>
      </w:r>
    </w:p>
    <w:p w:rsidR="00377BAE" w:rsidRDefault="00377BAE" w:rsidP="00377BAE">
      <w:r>
        <w:t>Wdrożone działania na rzecz ludzi starszych w społeczeństwie są bardzo ważne i w bardzo dużym stopniu wpływają na rozwój Biblioteki.  Sukcesem jest zadowolenie osób starszych, duża frekwencja na spotkaniach i podniesienie autorytetu Biblioteki w środowisku.</w:t>
      </w:r>
    </w:p>
    <w:p w:rsidR="00377BAE" w:rsidRDefault="00377BAE" w:rsidP="00377BAE">
      <w:r>
        <w:t xml:space="preserve">Działalność Biblioteki na rzecz seniorów jest procesem długofalowym i rozwija się bardzo dynamicznie. </w:t>
      </w:r>
    </w:p>
    <w:p w:rsidR="00377BAE" w:rsidRDefault="00377BAE" w:rsidP="00377BAE">
      <w:r>
        <w:t>„Dyskusyjne Kluby Książki” dla dorosłych zostały założone w 2014 roku przy Filii Bibliotecznej w Zwierznie i przy Filii Bibliotecznej w Żurawcu. W ciągu roku kalendarzowego odbywają się 10 – 11 spotkań w każdym z klubów.</w:t>
      </w:r>
    </w:p>
    <w:p w:rsidR="00377BAE" w:rsidRPr="00214F72" w:rsidRDefault="00377BAE" w:rsidP="00377BAE">
      <w:pPr>
        <w:rPr>
          <w:b/>
        </w:rPr>
      </w:pPr>
      <w:r w:rsidRPr="00214F72">
        <w:rPr>
          <w:b/>
        </w:rPr>
        <w:t>Projekty realizowane przez Bibliotekę:</w:t>
      </w:r>
    </w:p>
    <w:p w:rsidR="00377BAE" w:rsidRDefault="00377BAE" w:rsidP="008E39B8">
      <w:pPr>
        <w:pStyle w:val="Akapitzlist"/>
        <w:numPr>
          <w:ilvl w:val="0"/>
          <w:numId w:val="76"/>
        </w:numPr>
        <w:spacing w:line="276" w:lineRule="auto"/>
      </w:pPr>
      <w:r>
        <w:t>„Razem możemy więcej” 2009 r.;</w:t>
      </w:r>
    </w:p>
    <w:p w:rsidR="00377BAE" w:rsidRDefault="00377BAE" w:rsidP="008E39B8">
      <w:pPr>
        <w:pStyle w:val="Akapitzlist"/>
        <w:numPr>
          <w:ilvl w:val="0"/>
          <w:numId w:val="76"/>
        </w:numPr>
        <w:spacing w:line="276" w:lineRule="auto"/>
      </w:pPr>
      <w:r>
        <w:t>„Czas spędzony w Bibliotece, nie jest czasem straconym” 2009 r. ;</w:t>
      </w:r>
    </w:p>
    <w:p w:rsidR="00377BAE" w:rsidRDefault="00377BAE" w:rsidP="008E39B8">
      <w:pPr>
        <w:pStyle w:val="Akapitzlist"/>
        <w:numPr>
          <w:ilvl w:val="0"/>
          <w:numId w:val="76"/>
        </w:numPr>
        <w:spacing w:line="276" w:lineRule="auto"/>
      </w:pPr>
      <w:r>
        <w:t>Impreza poetycko-edukacyjna „W krainie poezji polskiej” 2009 r.;</w:t>
      </w:r>
    </w:p>
    <w:p w:rsidR="00377BAE" w:rsidRDefault="00377BAE" w:rsidP="008E39B8">
      <w:pPr>
        <w:pStyle w:val="Akapitzlist"/>
        <w:numPr>
          <w:ilvl w:val="0"/>
          <w:numId w:val="76"/>
        </w:numPr>
        <w:spacing w:line="276" w:lineRule="auto"/>
      </w:pPr>
      <w:r>
        <w:t>„Moje najwspanialsze wakacje 2010”;</w:t>
      </w:r>
    </w:p>
    <w:p w:rsidR="00377BAE" w:rsidRDefault="00377BAE" w:rsidP="008E39B8">
      <w:pPr>
        <w:pStyle w:val="Akapitzlist"/>
        <w:numPr>
          <w:ilvl w:val="0"/>
          <w:numId w:val="76"/>
        </w:numPr>
        <w:spacing w:line="276" w:lineRule="auto"/>
      </w:pPr>
      <w:r>
        <w:t>„Spotkania integrują, wycieczki wzbogacają” 2010 r.;</w:t>
      </w:r>
    </w:p>
    <w:p w:rsidR="00377BAE" w:rsidRDefault="00377BAE" w:rsidP="008E39B8">
      <w:pPr>
        <w:pStyle w:val="Akapitzlist"/>
        <w:numPr>
          <w:ilvl w:val="0"/>
          <w:numId w:val="76"/>
        </w:numPr>
        <w:spacing w:line="276" w:lineRule="auto"/>
      </w:pPr>
      <w:r>
        <w:t>Zintegrowany Program Op</w:t>
      </w:r>
      <w:r w:rsidR="00AE0146">
        <w:t xml:space="preserve">eracyjny Rozwoju Regionalnego, </w:t>
      </w:r>
      <w:r>
        <w:t xml:space="preserve">Kultura, Informacja, Sukces – Sieć </w:t>
      </w:r>
      <w:proofErr w:type="spellStart"/>
      <w:r>
        <w:t>PIAP</w:t>
      </w:r>
      <w:proofErr w:type="spellEnd"/>
      <w:r>
        <w:t>;</w:t>
      </w:r>
    </w:p>
    <w:p w:rsidR="00377BAE" w:rsidRDefault="00377BAE" w:rsidP="008E39B8">
      <w:pPr>
        <w:pStyle w:val="Akapitzlist"/>
        <w:numPr>
          <w:ilvl w:val="0"/>
          <w:numId w:val="76"/>
        </w:numPr>
        <w:spacing w:line="276" w:lineRule="auto"/>
      </w:pPr>
      <w:r>
        <w:t>Program Rozwoju Bibliotek (biblioteka wiodąca);</w:t>
      </w:r>
    </w:p>
    <w:p w:rsidR="00377BAE" w:rsidRDefault="00377BAE" w:rsidP="008E39B8">
      <w:pPr>
        <w:pStyle w:val="Akapitzlist"/>
        <w:numPr>
          <w:ilvl w:val="0"/>
          <w:numId w:val="76"/>
        </w:numPr>
        <w:spacing w:line="276" w:lineRule="auto"/>
      </w:pPr>
      <w:r>
        <w:t xml:space="preserve">„Rozbudowa Infrastruktury Szerokopasmowego dostępu do Internetu i sieci </w:t>
      </w:r>
      <w:proofErr w:type="spellStart"/>
      <w:r>
        <w:t>PIAP</w:t>
      </w:r>
      <w:proofErr w:type="spellEnd"/>
      <w:r>
        <w:t>- ów w województwie warmińsko-mazurskim” ;</w:t>
      </w:r>
    </w:p>
    <w:p w:rsidR="00377BAE" w:rsidRDefault="00377BAE" w:rsidP="008E39B8">
      <w:pPr>
        <w:pStyle w:val="Akapitzlist"/>
        <w:numPr>
          <w:ilvl w:val="0"/>
          <w:numId w:val="75"/>
        </w:numPr>
        <w:spacing w:line="276" w:lineRule="auto"/>
      </w:pPr>
      <w:r>
        <w:t>„Infrastruktura Bibliotek” – „Adaptacja parteru na filię i modernizacja pomieszczenia sanitarnego biblioteki w Gminie Markusy” (2010 r.);</w:t>
      </w:r>
    </w:p>
    <w:p w:rsidR="00377BAE" w:rsidRDefault="00377BAE" w:rsidP="008E39B8">
      <w:pPr>
        <w:pStyle w:val="Akapitzlist"/>
        <w:numPr>
          <w:ilvl w:val="0"/>
          <w:numId w:val="75"/>
        </w:numPr>
        <w:spacing w:line="276" w:lineRule="auto"/>
      </w:pPr>
      <w:r>
        <w:t>„Biblioteka+. Infrastruktura Bibliotek” – Remont budynku Filii Bibliotecznej w Zwierznie i wyposażenie placówki (2012 r.);</w:t>
      </w:r>
    </w:p>
    <w:p w:rsidR="00377BAE" w:rsidRDefault="00377BAE" w:rsidP="008E39B8">
      <w:pPr>
        <w:pStyle w:val="Akapitzlist"/>
        <w:numPr>
          <w:ilvl w:val="0"/>
          <w:numId w:val="75"/>
        </w:numPr>
        <w:spacing w:line="276" w:lineRule="auto"/>
      </w:pPr>
      <w:r>
        <w:t>„Poczytaj mi Mamo, poczytaj mi Tato – Klub Malucha w Bibliotece” (kwiecień – czerwiec 2013 r) . Projekt realizowany z grantu „Aktywna Biblioteka” w ramach Programu Rozwoju Bibliotek;</w:t>
      </w:r>
    </w:p>
    <w:p w:rsidR="00377BAE" w:rsidRDefault="00377BAE" w:rsidP="008E39B8">
      <w:pPr>
        <w:pStyle w:val="Akapitzlist"/>
        <w:numPr>
          <w:ilvl w:val="0"/>
          <w:numId w:val="75"/>
        </w:numPr>
        <w:spacing w:line="276" w:lineRule="auto"/>
      </w:pPr>
      <w:r>
        <w:lastRenderedPageBreak/>
        <w:t>„O finansach… w bibliotekach” (2014 r.);</w:t>
      </w:r>
    </w:p>
    <w:p w:rsidR="00377BAE" w:rsidRDefault="00377BAE" w:rsidP="00377BAE">
      <w:r>
        <w:t>Zakup nowości wydawniczych do bibliotek publicznych zgodnie z potrzebami partnerskich bibliotek szkolnych - Priorytet 2 (2014 r.).</w:t>
      </w:r>
    </w:p>
    <w:p w:rsidR="00377BAE" w:rsidRDefault="00377BAE" w:rsidP="00377BAE">
      <w:r>
        <w:t>Szkolenia, warsztaty komputerowe pro</w:t>
      </w:r>
      <w:r w:rsidR="006D12CC">
        <w:t>wadzone dla mieszkańców gminy w</w:t>
      </w:r>
      <w:r>
        <w:t xml:space="preserve">e wszystkich placówkach bibliotecznych w ramach programu Polska Cyfrowa Równych </w:t>
      </w:r>
      <w:r w:rsidR="00AE0146">
        <w:t>Szans (w</w:t>
      </w:r>
      <w:r>
        <w:t xml:space="preserve"> latach 2013-2014 r</w:t>
      </w:r>
      <w:proofErr w:type="gramStart"/>
      <w:r>
        <w:t xml:space="preserve">.). </w:t>
      </w:r>
      <w:r w:rsidR="00AE0146">
        <w:t>Prowadzący</w:t>
      </w:r>
      <w:proofErr w:type="gramEnd"/>
      <w:r w:rsidR="00AE0146">
        <w:t xml:space="preserve"> - kierownik</w:t>
      </w:r>
      <w:r>
        <w:t xml:space="preserve"> biblioteki (Latarnik).</w:t>
      </w:r>
    </w:p>
    <w:p w:rsidR="00377BAE" w:rsidRDefault="00377BAE" w:rsidP="00377BAE">
      <w:r>
        <w:t>Nagrody w konkursach organizowanych przez Wojewódzką Bibliotekę Publiczną w Olsztynie:</w:t>
      </w:r>
    </w:p>
    <w:p w:rsidR="00377BAE" w:rsidRDefault="00377BAE" w:rsidP="008E39B8">
      <w:pPr>
        <w:pStyle w:val="Akapitzlist"/>
        <w:numPr>
          <w:ilvl w:val="0"/>
          <w:numId w:val="74"/>
        </w:numPr>
        <w:spacing w:line="276" w:lineRule="auto"/>
      </w:pPr>
      <w:r>
        <w:t>„Biblioteka z dobrym klimatem społecznym” (2013 r.);</w:t>
      </w:r>
    </w:p>
    <w:p w:rsidR="00377BAE" w:rsidRDefault="00377BAE" w:rsidP="008E39B8">
      <w:pPr>
        <w:pStyle w:val="Akapitzlist"/>
        <w:numPr>
          <w:ilvl w:val="0"/>
          <w:numId w:val="74"/>
        </w:numPr>
        <w:spacing w:line="276" w:lineRule="auto"/>
      </w:pPr>
      <w:r>
        <w:t>„Biblioteka Twój czas, Twoje miejsce” (2014 r.)</w:t>
      </w:r>
      <w:r>
        <w:rPr>
          <w:rStyle w:val="Odwoanieprzypisudolnego"/>
        </w:rPr>
        <w:footnoteReference w:id="38"/>
      </w:r>
      <w:r>
        <w:t>.</w:t>
      </w:r>
    </w:p>
    <w:p w:rsidR="00F32F6A" w:rsidRDefault="00F32F6A" w:rsidP="00AA0B27">
      <w:r>
        <w:t xml:space="preserve">Na terenie Gminy Markusy funkcjonuje </w:t>
      </w:r>
      <w:r w:rsidR="00036F1A">
        <w:t>dwanaście</w:t>
      </w:r>
      <w:r w:rsidR="0099290D">
        <w:t xml:space="preserve"> świetlic</w:t>
      </w:r>
      <w:r>
        <w:t xml:space="preserve"> wiejskich, m.in. w Rachowie, Stalewie, Jeziorze, Krzewsku i Żurawcu. Każda z świetlic służy mieszkańcom</w:t>
      </w:r>
      <w:r w:rsidR="00377BAE">
        <w:t>,</w:t>
      </w:r>
      <w:r>
        <w:t xml:space="preserve"> jako miejsce</w:t>
      </w:r>
      <w:r w:rsidR="000E2E93">
        <w:t xml:space="preserve"> integracji</w:t>
      </w:r>
      <w:r>
        <w:t xml:space="preserve">, gdzie mogą spędzać swój wolny czas. </w:t>
      </w:r>
      <w:r w:rsidR="00E2359F">
        <w:t>Niektóre świetlice o</w:t>
      </w:r>
      <w:r>
        <w:t xml:space="preserve">ferują dostęp do </w:t>
      </w:r>
      <w:proofErr w:type="spellStart"/>
      <w:r w:rsidR="000E2E93">
        <w:t>sal</w:t>
      </w:r>
      <w:proofErr w:type="spellEnd"/>
      <w:r w:rsidR="000E2E93">
        <w:t xml:space="preserve"> </w:t>
      </w:r>
      <w:r>
        <w:t>komputer</w:t>
      </w:r>
      <w:r w:rsidR="000E2E93">
        <w:t>owych</w:t>
      </w:r>
      <w:r>
        <w:t xml:space="preserve"> i telewiz</w:t>
      </w:r>
      <w:r w:rsidR="000E2E93">
        <w:t>yjnych</w:t>
      </w:r>
      <w:r>
        <w:t xml:space="preserve">; organizują różnego rodzaju festyny, uroczystości i rozrywki sportowe. Przy </w:t>
      </w:r>
      <w:r w:rsidR="000E2E93">
        <w:t xml:space="preserve">niektórych </w:t>
      </w:r>
      <w:r>
        <w:t xml:space="preserve">obiektach świetlic wiejskich </w:t>
      </w:r>
      <w:r w:rsidR="00036F1A">
        <w:t>zagospodarowane są</w:t>
      </w:r>
      <w:r w:rsidR="000E2E93">
        <w:t xml:space="preserve"> plac</w:t>
      </w:r>
      <w:r w:rsidR="00036F1A">
        <w:t>e</w:t>
      </w:r>
      <w:r w:rsidR="000E2E93">
        <w:t xml:space="preserve"> zabaw, kort</w:t>
      </w:r>
      <w:r w:rsidR="00036F1A">
        <w:t>y tenisowe czy też boiska</w:t>
      </w:r>
      <w:r w:rsidR="000E2E93">
        <w:t xml:space="preserve"> do siatkówki.</w:t>
      </w:r>
    </w:p>
    <w:p w:rsidR="000E2E93" w:rsidRDefault="000E2E93" w:rsidP="00AA0B27">
      <w:r>
        <w:t>W 2009 r., od stycznia do listopada, świetlica wiejska w Stalewie realizowała projekt „Razem możemy więcej”, podczas którego zorganizowano liczne zajęcia</w:t>
      </w:r>
      <w:r w:rsidR="00393595">
        <w:t xml:space="preserve"> i warsztaty</w:t>
      </w:r>
      <w:r>
        <w:t>, jak np.:</w:t>
      </w:r>
    </w:p>
    <w:p w:rsidR="000E2E93" w:rsidRDefault="00393595" w:rsidP="008E39B8">
      <w:pPr>
        <w:pStyle w:val="Akapitzlist"/>
        <w:numPr>
          <w:ilvl w:val="0"/>
          <w:numId w:val="22"/>
        </w:numPr>
        <w:ind w:left="709" w:hanging="283"/>
      </w:pPr>
      <w:proofErr w:type="gramStart"/>
      <w:r>
        <w:t>p</w:t>
      </w:r>
      <w:r w:rsidR="000E2E93">
        <w:t>omoc</w:t>
      </w:r>
      <w:proofErr w:type="gramEnd"/>
      <w:r w:rsidR="000E2E93">
        <w:t xml:space="preserve"> dzieciom w nauce i odrabianiu lekcji</w:t>
      </w:r>
      <w:r w:rsidR="00E224BE">
        <w:t>;</w:t>
      </w:r>
    </w:p>
    <w:p w:rsidR="000E2E93" w:rsidRDefault="00393595" w:rsidP="008E39B8">
      <w:pPr>
        <w:pStyle w:val="Akapitzlist"/>
        <w:numPr>
          <w:ilvl w:val="0"/>
          <w:numId w:val="22"/>
        </w:numPr>
        <w:ind w:left="709" w:hanging="283"/>
      </w:pPr>
      <w:proofErr w:type="gramStart"/>
      <w:r>
        <w:t>g</w:t>
      </w:r>
      <w:r w:rsidR="000E2E93">
        <w:t>ry</w:t>
      </w:r>
      <w:proofErr w:type="gramEnd"/>
      <w:r w:rsidR="000E2E93">
        <w:t xml:space="preserve"> w tenisa stołowego, ziemnego i w siatkówkę</w:t>
      </w:r>
      <w:r w:rsidR="00E224BE">
        <w:t>;</w:t>
      </w:r>
    </w:p>
    <w:p w:rsidR="000E2E93" w:rsidRDefault="00393595" w:rsidP="008E39B8">
      <w:pPr>
        <w:pStyle w:val="Akapitzlist"/>
        <w:numPr>
          <w:ilvl w:val="0"/>
          <w:numId w:val="22"/>
        </w:numPr>
        <w:ind w:left="709" w:hanging="283"/>
      </w:pPr>
      <w:proofErr w:type="gramStart"/>
      <w:r>
        <w:t>p</w:t>
      </w:r>
      <w:r w:rsidR="000E2E93">
        <w:t>lastyczno-taneczne</w:t>
      </w:r>
      <w:proofErr w:type="gramEnd"/>
      <w:r w:rsidR="000E2E93">
        <w:t>,</w:t>
      </w:r>
      <w:r>
        <w:t xml:space="preserve"> k</w:t>
      </w:r>
      <w:r w:rsidR="000E2E93">
        <w:t>araoke i kurs tańca nowoczesnego</w:t>
      </w:r>
      <w:r w:rsidR="00E224BE">
        <w:t>;</w:t>
      </w:r>
    </w:p>
    <w:p w:rsidR="00393595" w:rsidRDefault="00393595" w:rsidP="008E39B8">
      <w:pPr>
        <w:pStyle w:val="Akapitzlist"/>
        <w:numPr>
          <w:ilvl w:val="0"/>
          <w:numId w:val="22"/>
        </w:numPr>
        <w:ind w:left="709" w:hanging="283"/>
      </w:pPr>
      <w:proofErr w:type="gramStart"/>
      <w:r>
        <w:t>kulinarne</w:t>
      </w:r>
      <w:proofErr w:type="gramEnd"/>
      <w:r w:rsidR="00E224BE">
        <w:t>;</w:t>
      </w:r>
    </w:p>
    <w:p w:rsidR="00393595" w:rsidRDefault="00036F1A" w:rsidP="008E39B8">
      <w:pPr>
        <w:pStyle w:val="Akapitzlist"/>
        <w:numPr>
          <w:ilvl w:val="0"/>
          <w:numId w:val="22"/>
        </w:numPr>
        <w:ind w:left="709" w:hanging="283"/>
      </w:pPr>
      <w:proofErr w:type="gramStart"/>
      <w:r>
        <w:t>terenowe</w:t>
      </w:r>
      <w:proofErr w:type="gramEnd"/>
      <w:r>
        <w:t>, w tym</w:t>
      </w:r>
      <w:r w:rsidR="00393595">
        <w:t xml:space="preserve"> wyjazd do kina, teatru i na lodowisko.</w:t>
      </w:r>
    </w:p>
    <w:p w:rsidR="00393595" w:rsidRDefault="00393595" w:rsidP="00746308">
      <w:r>
        <w:t>Działalność kulturalna w Gminie Markusy realizowana jest przez różnego rodzaju instytucje</w:t>
      </w:r>
      <w:r w:rsidR="00377BAE">
        <w:t xml:space="preserve"> o </w:t>
      </w:r>
      <w:r w:rsidR="00746308">
        <w:t xml:space="preserve">odmiennych formach działalności. Dzięki istnieniu tych organizacji następuje </w:t>
      </w:r>
      <w:r w:rsidR="00036F1A">
        <w:t>wzrost</w:t>
      </w:r>
      <w:r w:rsidR="00746308">
        <w:t xml:space="preserve"> </w:t>
      </w:r>
      <w:r w:rsidR="00746308">
        <w:lastRenderedPageBreak/>
        <w:t>aktywizacji i integracji społeczeństwa wiejskiego. Obecnie na</w:t>
      </w:r>
      <w:r w:rsidR="00036F1A">
        <w:t xml:space="preserve"> terenie Gminny Markusy działa siedem</w:t>
      </w:r>
      <w:r w:rsidR="00746308">
        <w:t xml:space="preserve"> </w:t>
      </w:r>
      <w:r w:rsidR="00AB100F">
        <w:t xml:space="preserve">stowarzyszeń </w:t>
      </w:r>
      <w:r w:rsidR="00746308">
        <w:t xml:space="preserve">i </w:t>
      </w:r>
      <w:r w:rsidR="00036F1A">
        <w:t>sześć</w:t>
      </w:r>
      <w:r w:rsidR="00746308">
        <w:t xml:space="preserve"> Ochotniczych Straży Pożarnych:</w:t>
      </w:r>
    </w:p>
    <w:p w:rsidR="00746308" w:rsidRDefault="00393595" w:rsidP="008E39B8">
      <w:pPr>
        <w:pStyle w:val="Akapitzlist"/>
        <w:numPr>
          <w:ilvl w:val="1"/>
          <w:numId w:val="23"/>
        </w:numPr>
        <w:ind w:left="709" w:hanging="283"/>
      </w:pPr>
      <w:r>
        <w:t>Stowarzyszenie Miłośników Rachowa i Okolic</w:t>
      </w:r>
      <w:r w:rsidR="00E224BE">
        <w:t xml:space="preserve">; </w:t>
      </w:r>
    </w:p>
    <w:p w:rsidR="00393595" w:rsidRDefault="00393595" w:rsidP="008E39B8">
      <w:pPr>
        <w:pStyle w:val="Akapitzlist"/>
        <w:numPr>
          <w:ilvl w:val="1"/>
          <w:numId w:val="23"/>
        </w:numPr>
        <w:ind w:left="709" w:hanging="283"/>
      </w:pPr>
      <w:r>
        <w:t>Zespół Pieśni i Tańca „Szuwary</w:t>
      </w:r>
      <w:r w:rsidR="00E224BE">
        <w:t>”;</w:t>
      </w:r>
    </w:p>
    <w:p w:rsidR="00393595" w:rsidRDefault="00393595" w:rsidP="008E39B8">
      <w:pPr>
        <w:pStyle w:val="Akapitzlist"/>
        <w:numPr>
          <w:ilvl w:val="1"/>
          <w:numId w:val="23"/>
        </w:numPr>
        <w:ind w:left="709" w:hanging="283"/>
      </w:pPr>
      <w:r>
        <w:t>Ludowy Zespół Sportowy „Magdalenka</w:t>
      </w:r>
      <w:r w:rsidR="00E224BE">
        <w:t>”;</w:t>
      </w:r>
    </w:p>
    <w:p w:rsidR="00393595" w:rsidRDefault="00393595" w:rsidP="008E39B8">
      <w:pPr>
        <w:pStyle w:val="Akapitzlist"/>
        <w:numPr>
          <w:ilvl w:val="1"/>
          <w:numId w:val="23"/>
        </w:numPr>
        <w:ind w:left="709" w:hanging="283"/>
      </w:pPr>
      <w:r>
        <w:t>Żuławskie Stowarzyszenie na Rzecz Dzieci i Młodzieży Niepełnosprawnej „Żuraw</w:t>
      </w:r>
      <w:r w:rsidR="00E224BE">
        <w:t>”;</w:t>
      </w:r>
    </w:p>
    <w:p w:rsidR="00393595" w:rsidRDefault="00393595" w:rsidP="008E39B8">
      <w:pPr>
        <w:pStyle w:val="Akapitzlist"/>
        <w:numPr>
          <w:ilvl w:val="1"/>
          <w:numId w:val="23"/>
        </w:numPr>
        <w:ind w:left="709" w:hanging="283"/>
      </w:pPr>
      <w:r>
        <w:t>Koło Gospodyń Wiejskich w Rachowie</w:t>
      </w:r>
      <w:r w:rsidR="00E224BE">
        <w:t>;</w:t>
      </w:r>
    </w:p>
    <w:p w:rsidR="00393595" w:rsidRDefault="00393595" w:rsidP="008E39B8">
      <w:pPr>
        <w:pStyle w:val="Akapitzlist"/>
        <w:numPr>
          <w:ilvl w:val="1"/>
          <w:numId w:val="23"/>
        </w:numPr>
        <w:ind w:left="709" w:hanging="283"/>
      </w:pPr>
      <w:r>
        <w:t xml:space="preserve">Stowarzyszenie </w:t>
      </w:r>
      <w:proofErr w:type="spellStart"/>
      <w:r>
        <w:t>KS</w:t>
      </w:r>
      <w:proofErr w:type="spellEnd"/>
      <w:r>
        <w:t xml:space="preserve"> GROM w Zwierznie</w:t>
      </w:r>
      <w:r w:rsidR="00E224BE">
        <w:t>;</w:t>
      </w:r>
    </w:p>
    <w:p w:rsidR="00393595" w:rsidRDefault="00393595" w:rsidP="008E39B8">
      <w:pPr>
        <w:pStyle w:val="Akapitzlist"/>
        <w:numPr>
          <w:ilvl w:val="1"/>
          <w:numId w:val="23"/>
        </w:numPr>
        <w:ind w:left="709" w:hanging="283"/>
      </w:pPr>
      <w:r>
        <w:t>Stowarzyszenie Ludzi Przyjaznych „ODNOWA” w Krzewsku</w:t>
      </w:r>
      <w:r w:rsidR="00E224BE">
        <w:t>;</w:t>
      </w:r>
    </w:p>
    <w:p w:rsidR="00393595" w:rsidRDefault="00393595" w:rsidP="008E39B8">
      <w:pPr>
        <w:pStyle w:val="Akapitzlist"/>
        <w:numPr>
          <w:ilvl w:val="1"/>
          <w:numId w:val="23"/>
        </w:numPr>
        <w:ind w:left="709" w:hanging="283"/>
      </w:pPr>
      <w:r>
        <w:t xml:space="preserve">OSP w Markusach, Krzewsku, Zwierznie, Nowym </w:t>
      </w:r>
      <w:proofErr w:type="spellStart"/>
      <w:r>
        <w:t>Dolnie</w:t>
      </w:r>
      <w:proofErr w:type="spellEnd"/>
      <w:r>
        <w:t>, Kępniewie, Żurawcu.</w:t>
      </w:r>
    </w:p>
    <w:p w:rsidR="00393595" w:rsidRDefault="00746308" w:rsidP="00393595">
      <w:r w:rsidRPr="007179F3">
        <w:rPr>
          <w:b/>
        </w:rPr>
        <w:t>Zespół Pieśni i Tańca „Szuwary”</w:t>
      </w:r>
      <w:r>
        <w:t xml:space="preserve"> został założony w 1992 r. przez Gminny Ośrodek Kultury. W ramach tej </w:t>
      </w:r>
      <w:r w:rsidR="00036F1A">
        <w:t>instytucji</w:t>
      </w:r>
      <w:r>
        <w:t xml:space="preserve"> </w:t>
      </w:r>
      <w:r w:rsidR="007179F3">
        <w:t>organizowane są</w:t>
      </w:r>
      <w:r>
        <w:t xml:space="preserve"> tzw. ogniska zainteresowań, </w:t>
      </w:r>
      <w:r w:rsidR="007179F3">
        <w:t>zabawy i gry</w:t>
      </w:r>
      <w:r w:rsidR="000158F2">
        <w:t xml:space="preserve"> dla dzieci oraz</w:t>
      </w:r>
      <w:r>
        <w:t xml:space="preserve"> młodzieży</w:t>
      </w:r>
      <w:r w:rsidR="007179F3">
        <w:t>, a przede wszystkim funkcjonuje zespół ludowy „Szuwary” zrzeszający licznych członków. W ciągu swojej 19-letniej działalności, zespół ten wziął udział w kilkunastu imprezach folklorystycznych, kultywując przy tym tradycje ludowe regionu Żuław Wiślanych. Sam również był organizatorem licznych imprez na terenie Gminy Markusy.</w:t>
      </w:r>
    </w:p>
    <w:p w:rsidR="00393595" w:rsidRDefault="007179F3" w:rsidP="00393595">
      <w:r w:rsidRPr="007179F3">
        <w:rPr>
          <w:b/>
        </w:rPr>
        <w:t xml:space="preserve">Stowarzyszenie Miłośników Rachowa i </w:t>
      </w:r>
      <w:r>
        <w:rPr>
          <w:b/>
        </w:rPr>
        <w:t>O</w:t>
      </w:r>
      <w:r w:rsidRPr="007179F3">
        <w:rPr>
          <w:b/>
        </w:rPr>
        <w:t>kolic</w:t>
      </w:r>
      <w:r>
        <w:rPr>
          <w:b/>
        </w:rPr>
        <w:t xml:space="preserve"> </w:t>
      </w:r>
      <w:r>
        <w:t>istnieje od 2008</w:t>
      </w:r>
      <w:r w:rsidR="00036F1A">
        <w:t xml:space="preserve"> </w:t>
      </w:r>
      <w:r>
        <w:t xml:space="preserve">r., którego celem jest wspieranie i pomoc różnych przedsięwzięć we wsi Rachowo. </w:t>
      </w:r>
      <w:r w:rsidR="006F4347">
        <w:t xml:space="preserve">Instytucja ta jest organizatorem wielu imprez rekreacyjnych, wycieczek i zawodów sportowych nie tylko o zasięgu gminnym, ale także ogólnopolskim. Dzięki prężnej działalności </w:t>
      </w:r>
      <w:r w:rsidR="00036F1A">
        <w:t xml:space="preserve">tego </w:t>
      </w:r>
      <w:r w:rsidR="006F4347">
        <w:t>stowarzyszenia, Gmina Markusy promowana jest w całym kraju.</w:t>
      </w:r>
    </w:p>
    <w:p w:rsidR="006F4347" w:rsidRDefault="000E7C17" w:rsidP="00393595">
      <w:r w:rsidRPr="00BA1B50">
        <w:rPr>
          <w:b/>
        </w:rPr>
        <w:t>Żuławskie Stowarzyszenie na Rzecz Dzieci i Młodzieży Niepełnosprawnej „Żuraw”</w:t>
      </w:r>
      <w:r w:rsidR="004B089B">
        <w:t xml:space="preserve"> </w:t>
      </w:r>
      <w:r>
        <w:t>został powołany w 2009 r.</w:t>
      </w:r>
      <w:r w:rsidR="004B089B">
        <w:t xml:space="preserve"> i</w:t>
      </w:r>
      <w:r>
        <w:t xml:space="preserve"> należy do niego 45 osób</w:t>
      </w:r>
      <w:r w:rsidR="004B089B">
        <w:t>. Nadrzędnym zadaniem tego stowarzyszenia jest wszechstronna pomoc dzieciom i osobom niepełnosprawnym. „Żuraw” organizuje i prowadzi różnego rodzaju: wycieczki, turnusy rehabilitacyjne, imprezy rekreacyjne, turystyczne i sportowe, kluby integracyjne</w:t>
      </w:r>
      <w:r w:rsidR="00065361">
        <w:t xml:space="preserve"> oraz </w:t>
      </w:r>
      <w:r w:rsidR="004B089B">
        <w:t xml:space="preserve">grupy wsparcia dla rodziców i opiekunów dzieci niepełnosprawnych. Co więcej, nawiązuje i utrzymuje kontakty z innymi instytucjami o podobnej działalności, a także stara się pozyskiwać środki pieniężne na rzecz udzielenia </w:t>
      </w:r>
      <w:r w:rsidR="004B089B">
        <w:lastRenderedPageBreak/>
        <w:t xml:space="preserve">pomocy </w:t>
      </w:r>
      <w:r w:rsidR="00964275">
        <w:t xml:space="preserve">(żywieniowej i finansowej) </w:t>
      </w:r>
      <w:r w:rsidR="004B089B">
        <w:t>osobom i rodzicom niepełnosprawnych</w:t>
      </w:r>
      <w:r w:rsidR="00964275">
        <w:t xml:space="preserve"> będących członkami stowarzyszenia</w:t>
      </w:r>
      <w:r w:rsidR="00065361">
        <w:t xml:space="preserve"> „Żuraw”</w:t>
      </w:r>
      <w:r w:rsidR="004B089B">
        <w:t>.</w:t>
      </w:r>
    </w:p>
    <w:p w:rsidR="000679EC" w:rsidRDefault="000679EC" w:rsidP="00393595"/>
    <w:p w:rsidR="005D7C19" w:rsidRDefault="005B1AE8" w:rsidP="000679EC">
      <w:r>
        <w:rPr>
          <w:noProof/>
          <w:lang w:eastAsia="pl-PL"/>
        </w:rPr>
        <mc:AlternateContent>
          <mc:Choice Requires="wps">
            <w:drawing>
              <wp:inline distT="0" distB="0" distL="0" distR="0" wp14:anchorId="11F2C904" wp14:editId="2A165BAC">
                <wp:extent cx="5753100" cy="4476750"/>
                <wp:effectExtent l="0" t="0" r="19050" b="19050"/>
                <wp:docPr id="1" name="Pole tekstowe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4476750"/>
                        </a:xfrm>
                        <a:prstGeom prst="rect">
                          <a:avLst/>
                        </a:prstGeom>
                        <a:solidFill>
                          <a:schemeClr val="accent2">
                            <a:lumMod val="60000"/>
                            <a:lumOff val="40000"/>
                          </a:schemeClr>
                        </a:solidFill>
                        <a:ln w="6350">
                          <a:solidFill>
                            <a:schemeClr val="accent1">
                              <a:lumMod val="100000"/>
                              <a:lumOff val="0"/>
                            </a:schemeClr>
                          </a:solidFill>
                          <a:miter lim="800000"/>
                          <a:headEnd/>
                          <a:tailEnd/>
                        </a:ln>
                      </wps:spPr>
                      <wps:txbx>
                        <w:txbxContent>
                          <w:p w:rsidR="0089408E" w:rsidRPr="00256088" w:rsidRDefault="0089408E" w:rsidP="005D7C19">
                            <w:pPr>
                              <w:ind w:left="-567"/>
                              <w:jc w:val="center"/>
                              <w:rPr>
                                <w:b/>
                                <w:color w:val="029676" w:themeColor="accent4"/>
                              </w:rPr>
                            </w:pPr>
                            <w:r w:rsidRPr="00256088">
                              <w:rPr>
                                <w:b/>
                                <w:color w:val="029676" w:themeColor="accent4"/>
                              </w:rPr>
                              <w:t>WNIOSKI</w:t>
                            </w:r>
                          </w:p>
                          <w:p w:rsidR="0089408E" w:rsidRDefault="0089408E" w:rsidP="005D7C19">
                            <w:pPr>
                              <w:jc w:val="center"/>
                              <w:rPr>
                                <w:b/>
                                <w:color w:val="029676" w:themeColor="accent4"/>
                              </w:rPr>
                            </w:pPr>
                            <w:r w:rsidRPr="00746308">
                              <w:rPr>
                                <w:b/>
                                <w:color w:val="029676" w:themeColor="accent4"/>
                              </w:rPr>
                              <w:t xml:space="preserve">1. </w:t>
                            </w:r>
                            <w:r>
                              <w:rPr>
                                <w:b/>
                                <w:color w:val="029676" w:themeColor="accent4"/>
                              </w:rPr>
                              <w:t>Zapewniona edukacja na poziomie przedszkolnym, podstawowym i gimnazjalnym, brak szkolnictwa ponadpodstawowego.</w:t>
                            </w:r>
                          </w:p>
                          <w:p w:rsidR="0089408E" w:rsidRDefault="0089408E" w:rsidP="005D7C19">
                            <w:pPr>
                              <w:jc w:val="center"/>
                              <w:rPr>
                                <w:b/>
                                <w:color w:val="029676" w:themeColor="accent4"/>
                              </w:rPr>
                            </w:pPr>
                            <w:r>
                              <w:rPr>
                                <w:b/>
                                <w:color w:val="029676" w:themeColor="accent4"/>
                              </w:rPr>
                              <w:t>2. Niski poziom wykształcenia mieszkańców.</w:t>
                            </w:r>
                          </w:p>
                          <w:p w:rsidR="0089408E" w:rsidRDefault="0089408E" w:rsidP="005D7C19">
                            <w:pPr>
                              <w:jc w:val="center"/>
                              <w:rPr>
                                <w:b/>
                                <w:color w:val="029676" w:themeColor="accent4"/>
                              </w:rPr>
                            </w:pPr>
                            <w:r>
                              <w:rPr>
                                <w:b/>
                                <w:color w:val="029676" w:themeColor="accent4"/>
                              </w:rPr>
                              <w:t>3. Prężnie działająca Biblioteka dążąca do zaspakajania potrzeb czytelniczych, informacyjnych, edukacyjnych i kulturalnych swoich obecnych i potencjalnych użytkowników.</w:t>
                            </w:r>
                          </w:p>
                          <w:p w:rsidR="0089408E" w:rsidRDefault="0089408E" w:rsidP="005D7C19">
                            <w:pPr>
                              <w:jc w:val="center"/>
                              <w:rPr>
                                <w:b/>
                                <w:color w:val="029676" w:themeColor="accent4"/>
                              </w:rPr>
                            </w:pPr>
                            <w:r>
                              <w:rPr>
                                <w:b/>
                                <w:color w:val="029676" w:themeColor="accent4"/>
                              </w:rPr>
                              <w:t>4. Funkcjonowanie o różnorodnej formie działalności placówek publicznych i instytucji kultury, zrzeszających licznych członków.</w:t>
                            </w:r>
                            <w:r>
                              <w:rPr>
                                <w:b/>
                                <w:color w:val="029676" w:themeColor="accent4"/>
                              </w:rPr>
                              <w:cr/>
                              <w:t>5. Oferta kulturalna gminy</w:t>
                            </w:r>
                            <w:r w:rsidRPr="00746308">
                              <w:rPr>
                                <w:b/>
                                <w:color w:val="029676" w:themeColor="accent4"/>
                              </w:rPr>
                              <w:t xml:space="preserve"> skupiona jest głównie na kulturze </w:t>
                            </w:r>
                            <w:r>
                              <w:rPr>
                                <w:b/>
                                <w:color w:val="029676" w:themeColor="accent4"/>
                              </w:rPr>
                              <w:t>lokalnej regionu Żuław Wiślanych.</w:t>
                            </w:r>
                          </w:p>
                          <w:p w:rsidR="0089408E" w:rsidRPr="00256088" w:rsidRDefault="0089408E" w:rsidP="005D7C19">
                            <w:pPr>
                              <w:jc w:val="center"/>
                              <w:rPr>
                                <w:b/>
                                <w:color w:val="029676" w:themeColor="accent4"/>
                              </w:rPr>
                            </w:pPr>
                            <w:r>
                              <w:rPr>
                                <w:b/>
                                <w:color w:val="029676" w:themeColor="accent4"/>
                              </w:rPr>
                              <w:t>6. W celu rozwoju i</w:t>
                            </w:r>
                            <w:r w:rsidRPr="00746308">
                              <w:rPr>
                                <w:b/>
                                <w:color w:val="029676" w:themeColor="accent4"/>
                              </w:rPr>
                              <w:t xml:space="preserve">stniejąca </w:t>
                            </w:r>
                            <w:r>
                              <w:rPr>
                                <w:b/>
                                <w:color w:val="029676" w:themeColor="accent4"/>
                              </w:rPr>
                              <w:t>infrastruktura kulturalna wymaga wparcia finansowego.</w:t>
                            </w:r>
                            <w:r>
                              <w:rPr>
                                <w:b/>
                                <w:color w:val="029676" w:themeColor="accent4"/>
                              </w:rPr>
                              <w:cr/>
                              <w:t>7</w:t>
                            </w:r>
                            <w:r w:rsidRPr="00746308">
                              <w:rPr>
                                <w:b/>
                                <w:color w:val="029676" w:themeColor="accent4"/>
                              </w:rPr>
                              <w:t xml:space="preserve">.Konieczność </w:t>
                            </w:r>
                            <w:r>
                              <w:rPr>
                                <w:b/>
                                <w:color w:val="029676" w:themeColor="accent4"/>
                              </w:rPr>
                              <w:t xml:space="preserve">ciągłego </w:t>
                            </w:r>
                            <w:r w:rsidRPr="00746308">
                              <w:rPr>
                                <w:b/>
                                <w:color w:val="029676" w:themeColor="accent4"/>
                              </w:rPr>
                              <w:t>wspierania inicjatyw społecznych w zakresie kultury i sztuki.</w:t>
                            </w:r>
                          </w:p>
                        </w:txbxContent>
                      </wps:txbx>
                      <wps:bodyPr rot="0" vert="horz" wrap="square" lIns="91440" tIns="45720" rIns="91440" bIns="45720" anchor="t" anchorCtr="0" upright="1">
                        <a:noAutofit/>
                      </wps:bodyPr>
                    </wps:wsp>
                  </a:graphicData>
                </a:graphic>
              </wp:inline>
            </w:drawing>
          </mc:Choice>
          <mc:Fallback xmlns:w15="http://schemas.microsoft.com/office/word/2012/wordml">
            <w:pict>
              <v:shape w14:anchorId="11F2C904" id="Pole tekstowe 60" o:spid="_x0000_s1032" type="#_x0000_t202" style="width:453pt;height:3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" fillcolor="#badb7d [1941]" strokecolor="#549e39 [3204]" strokeweight=".5pt">
                <v:textbox>
                  <w:txbxContent>
                    <w:p w:rsidR="0089408E" w:rsidRPr="00256088" w:rsidRDefault="0089408E" w:rsidP="005D7C19">
                      <w:pPr>
                        <w:ind w:left="-567"/>
                        <w:jc w:val="center"/>
                        <w:rPr>
                          <w:b/>
                          <w:color w:val="029676" w:themeColor="accent4"/>
                        </w:rPr>
                      </w:pPr>
                      <w:r w:rsidRPr="00256088">
                        <w:rPr>
                          <w:b/>
                          <w:color w:val="029676" w:themeColor="accent4"/>
                        </w:rPr>
                        <w:t>WNIOSKI</w:t>
                      </w:r>
                    </w:p>
                    <w:p w:rsidR="0089408E" w:rsidRDefault="0089408E" w:rsidP="005D7C19">
                      <w:pPr>
                        <w:jc w:val="center"/>
                        <w:rPr>
                          <w:b/>
                          <w:color w:val="029676" w:themeColor="accent4"/>
                        </w:rPr>
                      </w:pPr>
                      <w:r w:rsidRPr="00746308">
                        <w:rPr>
                          <w:b/>
                          <w:color w:val="029676" w:themeColor="accent4"/>
                        </w:rPr>
                        <w:t xml:space="preserve">1. </w:t>
                      </w:r>
                      <w:r>
                        <w:rPr>
                          <w:b/>
                          <w:color w:val="029676" w:themeColor="accent4"/>
                        </w:rPr>
                        <w:t>Zapewniona edukacja na poziomie przedszkolnym, podstawowym i gimnazjalnym, brak szkolnictwa ponadpodstawowego.</w:t>
                      </w:r>
                    </w:p>
                    <w:p w:rsidR="0089408E" w:rsidRDefault="0089408E" w:rsidP="005D7C19">
                      <w:pPr>
                        <w:jc w:val="center"/>
                        <w:rPr>
                          <w:b/>
                          <w:color w:val="029676" w:themeColor="accent4"/>
                        </w:rPr>
                      </w:pPr>
                      <w:r>
                        <w:rPr>
                          <w:b/>
                          <w:color w:val="029676" w:themeColor="accent4"/>
                        </w:rPr>
                        <w:t>2. Niski poziom wykształcenia mieszkańców.</w:t>
                      </w:r>
                    </w:p>
                    <w:p w:rsidR="0089408E" w:rsidRDefault="0089408E" w:rsidP="005D7C19">
                      <w:pPr>
                        <w:jc w:val="center"/>
                        <w:rPr>
                          <w:b/>
                          <w:color w:val="029676" w:themeColor="accent4"/>
                        </w:rPr>
                      </w:pPr>
                      <w:r>
                        <w:rPr>
                          <w:b/>
                          <w:color w:val="029676" w:themeColor="accent4"/>
                        </w:rPr>
                        <w:t>3. Prężnie działająca Biblioteka dążąca do zaspakajania potrzeb czytelniczych, informacyjnych, edukacyjnych i kulturalnych swoich obecnych i potencjalnych użytkowników.</w:t>
                      </w:r>
                    </w:p>
                    <w:p w:rsidR="0089408E" w:rsidRDefault="0089408E" w:rsidP="005D7C19">
                      <w:pPr>
                        <w:jc w:val="center"/>
                        <w:rPr>
                          <w:b/>
                          <w:color w:val="029676" w:themeColor="accent4"/>
                        </w:rPr>
                      </w:pPr>
                      <w:r>
                        <w:rPr>
                          <w:b/>
                          <w:color w:val="029676" w:themeColor="accent4"/>
                        </w:rPr>
                        <w:t>4. Funkcjonowanie o różnorodnej formie działalności placówek publicznych i instytucji kultury, zrzeszających licznych członków.</w:t>
                      </w:r>
                      <w:r>
                        <w:rPr>
                          <w:b/>
                          <w:color w:val="029676" w:themeColor="accent4"/>
                        </w:rPr>
                        <w:cr/>
                        <w:t>5. Oferta kulturalna gminy</w:t>
                      </w:r>
                      <w:r w:rsidRPr="00746308">
                        <w:rPr>
                          <w:b/>
                          <w:color w:val="029676" w:themeColor="accent4"/>
                        </w:rPr>
                        <w:t xml:space="preserve"> skupiona jest głównie na kulturze </w:t>
                      </w:r>
                      <w:r>
                        <w:rPr>
                          <w:b/>
                          <w:color w:val="029676" w:themeColor="accent4"/>
                        </w:rPr>
                        <w:t>lokalnej regionu Żuław Wiślanych.</w:t>
                      </w:r>
                    </w:p>
                    <w:p w:rsidR="0089408E" w:rsidRPr="00256088" w:rsidRDefault="0089408E" w:rsidP="005D7C19">
                      <w:pPr>
                        <w:jc w:val="center"/>
                        <w:rPr>
                          <w:b/>
                          <w:color w:val="029676" w:themeColor="accent4"/>
                        </w:rPr>
                      </w:pPr>
                      <w:r>
                        <w:rPr>
                          <w:b/>
                          <w:color w:val="029676" w:themeColor="accent4"/>
                        </w:rPr>
                        <w:t>6. W celu rozwoju i</w:t>
                      </w:r>
                      <w:r w:rsidRPr="00746308">
                        <w:rPr>
                          <w:b/>
                          <w:color w:val="029676" w:themeColor="accent4"/>
                        </w:rPr>
                        <w:t xml:space="preserve">stniejąca </w:t>
                      </w:r>
                      <w:r>
                        <w:rPr>
                          <w:b/>
                          <w:color w:val="029676" w:themeColor="accent4"/>
                        </w:rPr>
                        <w:t>infrastruktura kulturalna wymaga wparcia finansowego.</w:t>
                      </w:r>
                      <w:r>
                        <w:rPr>
                          <w:b/>
                          <w:color w:val="029676" w:themeColor="accent4"/>
                        </w:rPr>
                        <w:cr/>
                        <w:t>7</w:t>
                      </w:r>
                      <w:r w:rsidRPr="00746308">
                        <w:rPr>
                          <w:b/>
                          <w:color w:val="029676" w:themeColor="accent4"/>
                        </w:rPr>
                        <w:t xml:space="preserve">.Konieczność </w:t>
                      </w:r>
                      <w:r>
                        <w:rPr>
                          <w:b/>
                          <w:color w:val="029676" w:themeColor="accent4"/>
                        </w:rPr>
                        <w:t xml:space="preserve">ciągłego </w:t>
                      </w:r>
                      <w:r w:rsidRPr="00746308">
                        <w:rPr>
                          <w:b/>
                          <w:color w:val="029676" w:themeColor="accent4"/>
                        </w:rPr>
                        <w:t>wspierania inicjatyw społecznych w zakresie kultury i sztuki.</w:t>
                      </w:r>
                    </w:p>
                  </w:txbxContent>
                </v:textbox>
                <w10:anchorlock/>
              </v:shape>
            </w:pict>
          </mc:Fallback>
        </mc:AlternateContent>
      </w:r>
    </w:p>
    <w:p w:rsidR="00745CF5" w:rsidRDefault="00745CF5" w:rsidP="00D32C6F"/>
    <w:p w:rsidR="00377BAE" w:rsidRDefault="00377BAE" w:rsidP="00377BAE">
      <w:bookmarkStart w:id="182" w:name="_Toc456267073"/>
      <w:bookmarkStart w:id="183" w:name="_Toc458452814"/>
      <w:bookmarkStart w:id="184" w:name="_Toc458453622"/>
      <w:bookmarkStart w:id="185" w:name="_Toc458453848"/>
      <w:bookmarkStart w:id="186" w:name="_Toc458453975"/>
    </w:p>
    <w:p w:rsidR="00377BAE" w:rsidRDefault="00377BAE" w:rsidP="00377BAE">
      <w:pPr>
        <w:rPr>
          <w:color w:val="FFFFFF" w:themeColor="background1"/>
          <w:spacing w:val="15"/>
          <w:sz w:val="28"/>
          <w:szCs w:val="22"/>
        </w:rPr>
      </w:pPr>
      <w:r>
        <w:br w:type="page"/>
      </w:r>
    </w:p>
    <w:p w:rsidR="00E12D25" w:rsidRDefault="00F96B68" w:rsidP="0072157F">
      <w:pPr>
        <w:pStyle w:val="Nagwek1"/>
      </w:pPr>
      <w:bookmarkStart w:id="187" w:name="_Toc475340927"/>
      <w:r>
        <w:lastRenderedPageBreak/>
        <w:t xml:space="preserve">4. </w:t>
      </w:r>
      <w:r w:rsidR="00466444">
        <w:t xml:space="preserve">ANALIZA </w:t>
      </w:r>
      <w:r w:rsidR="00466444" w:rsidRPr="00F96B68">
        <w:t>STRATEGICZNA</w:t>
      </w:r>
      <w:r w:rsidR="00466444">
        <w:t xml:space="preserve"> ROZWOJU SPOŁECZNO-GOSPODARCZEGO GMINY</w:t>
      </w:r>
      <w:bookmarkEnd w:id="182"/>
      <w:bookmarkEnd w:id="183"/>
      <w:bookmarkEnd w:id="184"/>
      <w:bookmarkEnd w:id="185"/>
      <w:bookmarkEnd w:id="186"/>
      <w:bookmarkEnd w:id="187"/>
    </w:p>
    <w:p w:rsidR="00AE134E" w:rsidRDefault="007A7668" w:rsidP="007A7668">
      <w:pPr>
        <w:pStyle w:val="Nagwek2"/>
        <w:spacing w:after="240"/>
      </w:pPr>
      <w:bookmarkStart w:id="188" w:name="_Toc458452815"/>
      <w:bookmarkStart w:id="189" w:name="_Toc458453623"/>
      <w:bookmarkStart w:id="190" w:name="_Toc458453849"/>
      <w:bookmarkStart w:id="191" w:name="_Toc458453976"/>
      <w:bookmarkStart w:id="192" w:name="_Toc475340928"/>
      <w:bookmarkStart w:id="193" w:name="_Toc456267074"/>
      <w:r>
        <w:rPr>
          <w:caps w:val="0"/>
        </w:rPr>
        <w:t>4.1.</w:t>
      </w:r>
      <w:r w:rsidR="002E1FC7">
        <w:rPr>
          <w:caps w:val="0"/>
        </w:rPr>
        <w:t xml:space="preserve"> Wyniki badań</w:t>
      </w:r>
      <w:bookmarkEnd w:id="188"/>
      <w:bookmarkEnd w:id="189"/>
      <w:bookmarkEnd w:id="190"/>
      <w:bookmarkEnd w:id="191"/>
      <w:bookmarkEnd w:id="192"/>
    </w:p>
    <w:p w:rsidR="00AE134E" w:rsidRDefault="00AE134E" w:rsidP="00AE134E">
      <w:pPr>
        <w:spacing w:after="120"/>
        <w:rPr>
          <w:szCs w:val="24"/>
        </w:rPr>
      </w:pPr>
      <w:r>
        <w:rPr>
          <w:szCs w:val="24"/>
        </w:rPr>
        <w:t xml:space="preserve">W celu zebrania danych potrzebnych przy analizie, przeprowadzono 114 wywiadów techniką </w:t>
      </w:r>
      <w:proofErr w:type="spellStart"/>
      <w:r>
        <w:rPr>
          <w:szCs w:val="24"/>
        </w:rPr>
        <w:t>PAPI</w:t>
      </w:r>
      <w:proofErr w:type="spellEnd"/>
      <w:r>
        <w:rPr>
          <w:szCs w:val="24"/>
        </w:rPr>
        <w:t xml:space="preserve"> (</w:t>
      </w:r>
      <w:r w:rsidRPr="00567439">
        <w:rPr>
          <w:szCs w:val="24"/>
        </w:rPr>
        <w:t>Paper &amp; Pen Personal Interview</w:t>
      </w:r>
      <w:r>
        <w:rPr>
          <w:szCs w:val="24"/>
        </w:rPr>
        <w:t>), tj. metodą bezpośredniego indywidualnego wywiadu kwestionariuszowego.</w:t>
      </w:r>
    </w:p>
    <w:p w:rsidR="00AE134E" w:rsidRDefault="00AE134E" w:rsidP="00AE134E">
      <w:pPr>
        <w:spacing w:after="120"/>
        <w:rPr>
          <w:szCs w:val="24"/>
        </w:rPr>
      </w:pPr>
      <w:r>
        <w:rPr>
          <w:szCs w:val="24"/>
        </w:rPr>
        <w:t xml:space="preserve">Badani zostali poproszeni o ocenę poszczególnych sfer funkcjonowania gminy Markusy na pięciostopniowej skali, na której </w:t>
      </w:r>
      <w:r w:rsidRPr="005374CE">
        <w:rPr>
          <w:b/>
          <w:szCs w:val="24"/>
        </w:rPr>
        <w:t>1</w:t>
      </w:r>
      <w:r>
        <w:rPr>
          <w:szCs w:val="24"/>
        </w:rPr>
        <w:t xml:space="preserve"> oznaczało „bardzo źle”, a </w:t>
      </w:r>
      <w:r w:rsidRPr="005374CE">
        <w:rPr>
          <w:b/>
          <w:szCs w:val="24"/>
        </w:rPr>
        <w:t>5</w:t>
      </w:r>
      <w:r>
        <w:rPr>
          <w:szCs w:val="24"/>
        </w:rPr>
        <w:t xml:space="preserve"> „bardzo dobrze”. Najlepiej ocen</w:t>
      </w:r>
      <w:r w:rsidR="000158F2">
        <w:rPr>
          <w:szCs w:val="24"/>
        </w:rPr>
        <w:t>ione zostały aspekty związane z:</w:t>
      </w:r>
    </w:p>
    <w:p w:rsidR="00AE134E" w:rsidRDefault="00AE134E" w:rsidP="008E39B8">
      <w:pPr>
        <w:pStyle w:val="Akapitzlist"/>
        <w:numPr>
          <w:ilvl w:val="0"/>
          <w:numId w:val="65"/>
        </w:numPr>
        <w:spacing w:after="120"/>
        <w:ind w:hanging="294"/>
        <w:rPr>
          <w:szCs w:val="24"/>
        </w:rPr>
      </w:pPr>
      <w:proofErr w:type="gramStart"/>
      <w:r>
        <w:rPr>
          <w:szCs w:val="24"/>
        </w:rPr>
        <w:t>stan</w:t>
      </w:r>
      <w:r w:rsidR="000158F2">
        <w:rPr>
          <w:szCs w:val="24"/>
        </w:rPr>
        <w:t>em</w:t>
      </w:r>
      <w:proofErr w:type="gramEnd"/>
      <w:r>
        <w:rPr>
          <w:szCs w:val="24"/>
        </w:rPr>
        <w:t xml:space="preserve"> terenów rekreacyjnych;</w:t>
      </w:r>
    </w:p>
    <w:p w:rsidR="00AE134E" w:rsidRDefault="00AE134E" w:rsidP="008E39B8">
      <w:pPr>
        <w:pStyle w:val="Akapitzlist"/>
        <w:numPr>
          <w:ilvl w:val="0"/>
          <w:numId w:val="65"/>
        </w:numPr>
        <w:spacing w:after="120"/>
        <w:ind w:hanging="294"/>
        <w:rPr>
          <w:szCs w:val="24"/>
        </w:rPr>
      </w:pPr>
      <w:proofErr w:type="gramStart"/>
      <w:r>
        <w:rPr>
          <w:szCs w:val="24"/>
        </w:rPr>
        <w:t>este</w:t>
      </w:r>
      <w:r w:rsidR="000158F2">
        <w:rPr>
          <w:szCs w:val="24"/>
        </w:rPr>
        <w:t>tyką</w:t>
      </w:r>
      <w:proofErr w:type="gramEnd"/>
      <w:r>
        <w:rPr>
          <w:szCs w:val="24"/>
        </w:rPr>
        <w:t xml:space="preserve"> gminy;</w:t>
      </w:r>
    </w:p>
    <w:p w:rsidR="00AE134E" w:rsidRDefault="00AE134E" w:rsidP="008E39B8">
      <w:pPr>
        <w:pStyle w:val="Akapitzlist"/>
        <w:numPr>
          <w:ilvl w:val="0"/>
          <w:numId w:val="65"/>
        </w:numPr>
        <w:spacing w:after="120"/>
        <w:ind w:hanging="294"/>
        <w:rPr>
          <w:szCs w:val="24"/>
        </w:rPr>
      </w:pPr>
      <w:proofErr w:type="gramStart"/>
      <w:r>
        <w:rPr>
          <w:szCs w:val="24"/>
        </w:rPr>
        <w:t>stan</w:t>
      </w:r>
      <w:r w:rsidR="000158F2">
        <w:rPr>
          <w:szCs w:val="24"/>
        </w:rPr>
        <w:t>em</w:t>
      </w:r>
      <w:proofErr w:type="gramEnd"/>
      <w:r>
        <w:rPr>
          <w:szCs w:val="24"/>
        </w:rPr>
        <w:t xml:space="preserve"> zagospodarowania przestrzeni publicznej;</w:t>
      </w:r>
    </w:p>
    <w:p w:rsidR="00AE134E" w:rsidRPr="00906EC7" w:rsidRDefault="00AE134E" w:rsidP="008E39B8">
      <w:pPr>
        <w:pStyle w:val="Akapitzlist"/>
        <w:numPr>
          <w:ilvl w:val="0"/>
          <w:numId w:val="65"/>
        </w:numPr>
        <w:spacing w:after="120"/>
        <w:ind w:hanging="294"/>
        <w:rPr>
          <w:szCs w:val="24"/>
        </w:rPr>
      </w:pPr>
      <w:proofErr w:type="gramStart"/>
      <w:r>
        <w:rPr>
          <w:szCs w:val="24"/>
        </w:rPr>
        <w:t>stan</w:t>
      </w:r>
      <w:r w:rsidR="000158F2">
        <w:rPr>
          <w:szCs w:val="24"/>
        </w:rPr>
        <w:t>em</w:t>
      </w:r>
      <w:proofErr w:type="gramEnd"/>
      <w:r>
        <w:rPr>
          <w:szCs w:val="24"/>
        </w:rPr>
        <w:t xml:space="preserve"> środowiska naturalnego.</w:t>
      </w:r>
    </w:p>
    <w:p w:rsidR="00AE134E" w:rsidRDefault="00AE134E" w:rsidP="009E25CD">
      <w:pPr>
        <w:spacing w:after="120"/>
        <w:rPr>
          <w:szCs w:val="24"/>
        </w:rPr>
      </w:pPr>
      <w:r>
        <w:rPr>
          <w:szCs w:val="24"/>
        </w:rPr>
        <w:t xml:space="preserve">Wszystkie te sfery uznane zostały przez większość respondentów za dobre lub bardzo dobre. W opinii mieszkańców, </w:t>
      </w:r>
      <w:proofErr w:type="gramStart"/>
      <w:r>
        <w:rPr>
          <w:szCs w:val="24"/>
        </w:rPr>
        <w:t>również jakość</w:t>
      </w:r>
      <w:proofErr w:type="gramEnd"/>
      <w:r>
        <w:rPr>
          <w:szCs w:val="24"/>
        </w:rPr>
        <w:t xml:space="preserve"> życia w gminie, poziom bezpieczeństwa i dostęp do opieki zdrowotnej zasłużyły na ocenę wyższą niż 3.</w:t>
      </w:r>
    </w:p>
    <w:p w:rsidR="005D77E7" w:rsidRDefault="005D77E7">
      <w:pPr>
        <w:spacing w:before="100" w:line="276" w:lineRule="auto"/>
        <w:jc w:val="left"/>
        <w:rPr>
          <w:b/>
          <w:bCs/>
          <w:color w:val="3E762A" w:themeColor="accent1" w:themeShade="BF"/>
          <w:sz w:val="20"/>
          <w:szCs w:val="16"/>
        </w:rPr>
      </w:pPr>
      <w:r>
        <w:br w:type="page"/>
      </w:r>
    </w:p>
    <w:p w:rsidR="00AE134E" w:rsidRPr="00D2505B" w:rsidRDefault="00AE134E" w:rsidP="005D41DE">
      <w:pPr>
        <w:pStyle w:val="Legenda"/>
        <w:rPr>
          <w:i/>
        </w:rPr>
      </w:pPr>
      <w:bookmarkStart w:id="194" w:name="_Toc475341817"/>
      <w:r w:rsidRPr="00D2505B">
        <w:rPr>
          <w:i/>
        </w:rPr>
        <w:lastRenderedPageBreak/>
        <w:t xml:space="preserve">Wykres </w:t>
      </w:r>
      <w:r w:rsidR="002348F6" w:rsidRPr="00D2505B">
        <w:rPr>
          <w:i/>
        </w:rPr>
        <w:fldChar w:fldCharType="begin"/>
      </w:r>
      <w:r w:rsidR="006830A2" w:rsidRPr="00D2505B">
        <w:rPr>
          <w:i/>
        </w:rPr>
        <w:instrText xml:space="preserve"> SEQ Wykres \* ARABIC </w:instrText>
      </w:r>
      <w:r w:rsidR="002348F6" w:rsidRPr="00D2505B">
        <w:rPr>
          <w:i/>
        </w:rPr>
        <w:fldChar w:fldCharType="separate"/>
      </w:r>
      <w:r w:rsidR="008D2C5D">
        <w:rPr>
          <w:i/>
          <w:noProof/>
        </w:rPr>
        <w:t>20</w:t>
      </w:r>
      <w:r w:rsidR="002348F6" w:rsidRPr="00D2505B">
        <w:rPr>
          <w:i/>
          <w:noProof/>
        </w:rPr>
        <w:fldChar w:fldCharType="end"/>
      </w:r>
      <w:r w:rsidRPr="00D2505B">
        <w:rPr>
          <w:i/>
        </w:rPr>
        <w:t xml:space="preserve"> Proszę ocenić pos</w:t>
      </w:r>
      <w:r w:rsidR="00150E19">
        <w:rPr>
          <w:i/>
        </w:rPr>
        <w:t>zczególne sfery funkcjonowania G</w:t>
      </w:r>
      <w:r w:rsidRPr="00D2505B">
        <w:rPr>
          <w:i/>
        </w:rPr>
        <w:t>miny Markusy</w:t>
      </w:r>
      <w:bookmarkEnd w:id="194"/>
    </w:p>
    <w:p w:rsidR="00AE134E" w:rsidRDefault="00AE134E" w:rsidP="000158F2">
      <w:pPr>
        <w:jc w:val="left"/>
        <w:rPr>
          <w:szCs w:val="24"/>
        </w:rPr>
      </w:pPr>
      <w:r>
        <w:rPr>
          <w:noProof/>
          <w:lang w:eastAsia="pl-PL"/>
        </w:rPr>
        <w:drawing>
          <wp:inline distT="0" distB="0" distL="0" distR="0" wp14:anchorId="36C79852" wp14:editId="222B5C88">
            <wp:extent cx="6076950" cy="5019675"/>
            <wp:effectExtent l="0" t="0" r="0" b="0"/>
            <wp:docPr id="34" name="Wykres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AE134E" w:rsidRPr="009E25CD" w:rsidRDefault="00AE134E" w:rsidP="009E25CD">
      <w:pPr>
        <w:pStyle w:val="Cytat"/>
        <w:rPr>
          <w:rFonts w:cstheme="minorHAnsi"/>
          <w:color w:val="549E39" w:themeColor="accent1"/>
          <w:sz w:val="18"/>
        </w:rPr>
      </w:pPr>
      <w:r w:rsidRPr="00AE134E">
        <w:rPr>
          <w:rFonts w:cstheme="minorHAnsi"/>
          <w:color w:val="549E39" w:themeColor="accent1"/>
          <w:sz w:val="18"/>
        </w:rPr>
        <w:t>Źródło: Opracowanie własne na podstawie przeprowadzonych badań.</w:t>
      </w:r>
    </w:p>
    <w:p w:rsidR="00AE134E" w:rsidRDefault="00AE134E" w:rsidP="00AE134E">
      <w:pPr>
        <w:rPr>
          <w:szCs w:val="24"/>
        </w:rPr>
      </w:pPr>
      <w:r>
        <w:rPr>
          <w:szCs w:val="24"/>
        </w:rPr>
        <w:t>Zdecydowanie najgorzej natomiast oceni</w:t>
      </w:r>
      <w:r w:rsidR="000158F2">
        <w:rPr>
          <w:szCs w:val="24"/>
        </w:rPr>
        <w:t xml:space="preserve">ony został stan dróg w gminie. </w:t>
      </w:r>
      <w:r>
        <w:rPr>
          <w:szCs w:val="24"/>
        </w:rPr>
        <w:t xml:space="preserve">97 </w:t>
      </w:r>
      <w:proofErr w:type="gramStart"/>
      <w:r>
        <w:rPr>
          <w:szCs w:val="24"/>
        </w:rPr>
        <w:t>spośród</w:t>
      </w:r>
      <w:proofErr w:type="gramEnd"/>
      <w:r>
        <w:rPr>
          <w:szCs w:val="24"/>
        </w:rPr>
        <w:t xml:space="preserve"> 114 badanych uznało go za zły lub bardzo zły. Krytyczne uwagi mieszkańców gminy znalazły również swoje odzwierciedlenie w ocenie:</w:t>
      </w:r>
    </w:p>
    <w:p w:rsidR="00AE134E" w:rsidRDefault="00AE134E" w:rsidP="008E39B8">
      <w:pPr>
        <w:pStyle w:val="Akapitzlist"/>
        <w:numPr>
          <w:ilvl w:val="0"/>
          <w:numId w:val="66"/>
        </w:numPr>
        <w:ind w:hanging="294"/>
        <w:rPr>
          <w:szCs w:val="24"/>
        </w:rPr>
      </w:pPr>
      <w:proofErr w:type="gramStart"/>
      <w:r>
        <w:rPr>
          <w:szCs w:val="24"/>
        </w:rPr>
        <w:t>możliwości</w:t>
      </w:r>
      <w:proofErr w:type="gramEnd"/>
      <w:r>
        <w:rPr>
          <w:szCs w:val="24"/>
        </w:rPr>
        <w:t xml:space="preserve"> zatrudnienia na terenie gminy;</w:t>
      </w:r>
    </w:p>
    <w:p w:rsidR="00AE134E" w:rsidRDefault="00AE134E" w:rsidP="008E39B8">
      <w:pPr>
        <w:pStyle w:val="Akapitzlist"/>
        <w:numPr>
          <w:ilvl w:val="0"/>
          <w:numId w:val="66"/>
        </w:numPr>
        <w:ind w:hanging="294"/>
        <w:rPr>
          <w:szCs w:val="24"/>
        </w:rPr>
      </w:pPr>
      <w:proofErr w:type="gramStart"/>
      <w:r>
        <w:rPr>
          <w:szCs w:val="24"/>
        </w:rPr>
        <w:t>potencjału</w:t>
      </w:r>
      <w:proofErr w:type="gramEnd"/>
      <w:r>
        <w:rPr>
          <w:szCs w:val="24"/>
        </w:rPr>
        <w:t xml:space="preserve"> oraz atrakcyjności inwestycyjnej gminy;</w:t>
      </w:r>
    </w:p>
    <w:p w:rsidR="00AE134E" w:rsidRDefault="00AE134E" w:rsidP="008E39B8">
      <w:pPr>
        <w:pStyle w:val="Akapitzlist"/>
        <w:numPr>
          <w:ilvl w:val="0"/>
          <w:numId w:val="66"/>
        </w:numPr>
        <w:ind w:hanging="294"/>
        <w:rPr>
          <w:szCs w:val="24"/>
        </w:rPr>
      </w:pPr>
      <w:proofErr w:type="gramStart"/>
      <w:r>
        <w:rPr>
          <w:szCs w:val="24"/>
        </w:rPr>
        <w:t>dostępu</w:t>
      </w:r>
      <w:proofErr w:type="gramEnd"/>
      <w:r>
        <w:rPr>
          <w:szCs w:val="24"/>
        </w:rPr>
        <w:t xml:space="preserve"> do informacji na temat szkoleń dla bezrobotnych;</w:t>
      </w:r>
    </w:p>
    <w:p w:rsidR="00AE134E" w:rsidRDefault="00AE134E" w:rsidP="008E39B8">
      <w:pPr>
        <w:pStyle w:val="Akapitzlist"/>
        <w:numPr>
          <w:ilvl w:val="0"/>
          <w:numId w:val="66"/>
        </w:numPr>
        <w:ind w:hanging="294"/>
        <w:rPr>
          <w:szCs w:val="24"/>
        </w:rPr>
      </w:pPr>
      <w:proofErr w:type="gramStart"/>
      <w:r>
        <w:rPr>
          <w:szCs w:val="24"/>
        </w:rPr>
        <w:t>dostępu</w:t>
      </w:r>
      <w:proofErr w:type="gramEnd"/>
      <w:r>
        <w:rPr>
          <w:szCs w:val="24"/>
        </w:rPr>
        <w:t xml:space="preserve"> do szerokopasmowego </w:t>
      </w:r>
      <w:proofErr w:type="spellStart"/>
      <w:r>
        <w:rPr>
          <w:szCs w:val="24"/>
        </w:rPr>
        <w:t>internetu</w:t>
      </w:r>
      <w:proofErr w:type="spellEnd"/>
      <w:r>
        <w:rPr>
          <w:szCs w:val="24"/>
        </w:rPr>
        <w:t>;</w:t>
      </w:r>
    </w:p>
    <w:p w:rsidR="009E25CD" w:rsidRPr="00FF1C99" w:rsidRDefault="00AE134E" w:rsidP="008E39B8">
      <w:pPr>
        <w:pStyle w:val="Akapitzlist"/>
        <w:numPr>
          <w:ilvl w:val="0"/>
          <w:numId w:val="66"/>
        </w:numPr>
        <w:ind w:hanging="294"/>
        <w:rPr>
          <w:szCs w:val="24"/>
        </w:rPr>
      </w:pPr>
      <w:proofErr w:type="gramStart"/>
      <w:r>
        <w:rPr>
          <w:szCs w:val="24"/>
        </w:rPr>
        <w:t>aspektów</w:t>
      </w:r>
      <w:proofErr w:type="gramEnd"/>
      <w:r>
        <w:rPr>
          <w:szCs w:val="24"/>
        </w:rPr>
        <w:t xml:space="preserve"> związanych z turystyką, tj. bazy turystyczno-wypoczynkowej, atrakcyjności turystycznej oraz promocji turystycznej gminy.</w:t>
      </w:r>
    </w:p>
    <w:p w:rsidR="00AE134E" w:rsidRPr="00D2505B" w:rsidRDefault="00AE134E" w:rsidP="005D41DE">
      <w:pPr>
        <w:pStyle w:val="Legenda"/>
        <w:rPr>
          <w:i/>
        </w:rPr>
      </w:pPr>
      <w:bookmarkStart w:id="195" w:name="_Toc475341818"/>
      <w:r w:rsidRPr="00D2505B">
        <w:rPr>
          <w:i/>
        </w:rPr>
        <w:lastRenderedPageBreak/>
        <w:t xml:space="preserve">Wykres </w:t>
      </w:r>
      <w:r w:rsidR="002348F6" w:rsidRPr="00D2505B">
        <w:rPr>
          <w:i/>
        </w:rPr>
        <w:fldChar w:fldCharType="begin"/>
      </w:r>
      <w:r w:rsidR="006830A2" w:rsidRPr="00D2505B">
        <w:rPr>
          <w:i/>
        </w:rPr>
        <w:instrText xml:space="preserve"> SEQ Wykres \* ARABIC </w:instrText>
      </w:r>
      <w:r w:rsidR="002348F6" w:rsidRPr="00D2505B">
        <w:rPr>
          <w:i/>
        </w:rPr>
        <w:fldChar w:fldCharType="separate"/>
      </w:r>
      <w:r w:rsidR="008D2C5D">
        <w:rPr>
          <w:i/>
          <w:noProof/>
        </w:rPr>
        <w:t>21</w:t>
      </w:r>
      <w:r w:rsidR="002348F6" w:rsidRPr="00D2505B">
        <w:rPr>
          <w:i/>
          <w:noProof/>
        </w:rPr>
        <w:fldChar w:fldCharType="end"/>
      </w:r>
      <w:r w:rsidRPr="00D2505B">
        <w:rPr>
          <w:i/>
        </w:rPr>
        <w:t xml:space="preserve"> Proszę ocenić pos</w:t>
      </w:r>
      <w:r w:rsidR="0080314D">
        <w:rPr>
          <w:i/>
        </w:rPr>
        <w:t>zczególne sfery funkcjonowania G</w:t>
      </w:r>
      <w:r w:rsidRPr="00D2505B">
        <w:rPr>
          <w:i/>
        </w:rPr>
        <w:t xml:space="preserve">miny Markusy </w:t>
      </w:r>
      <w:proofErr w:type="spellStart"/>
      <w:r w:rsidRPr="00D2505B">
        <w:rPr>
          <w:i/>
        </w:rPr>
        <w:t>c.</w:t>
      </w:r>
      <w:proofErr w:type="gramStart"/>
      <w:r w:rsidRPr="00D2505B">
        <w:rPr>
          <w:i/>
        </w:rPr>
        <w:t>d</w:t>
      </w:r>
      <w:bookmarkEnd w:id="195"/>
      <w:proofErr w:type="spellEnd"/>
      <w:proofErr w:type="gramEnd"/>
    </w:p>
    <w:p w:rsidR="00AE134E" w:rsidRDefault="00AE134E" w:rsidP="000158F2">
      <w:pPr>
        <w:rPr>
          <w:szCs w:val="24"/>
        </w:rPr>
      </w:pPr>
      <w:r w:rsidRPr="00DE4211">
        <w:rPr>
          <w:noProof/>
          <w:color w:val="FFFFFF" w:themeColor="background1"/>
          <w:szCs w:val="24"/>
          <w:lang w:eastAsia="pl-PL"/>
        </w:rPr>
        <w:drawing>
          <wp:inline distT="0" distB="0" distL="0" distR="0" wp14:anchorId="74897F9B" wp14:editId="59F151F8">
            <wp:extent cx="5657850" cy="5229225"/>
            <wp:effectExtent l="0" t="0" r="0" b="0"/>
            <wp:docPr id="43" name="Wykres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AE134E" w:rsidRPr="009E25CD" w:rsidRDefault="00AE134E" w:rsidP="009E25CD">
      <w:pPr>
        <w:pStyle w:val="Cytat"/>
        <w:rPr>
          <w:rFonts w:cstheme="minorHAnsi"/>
          <w:color w:val="549E39" w:themeColor="accent1"/>
          <w:sz w:val="18"/>
        </w:rPr>
      </w:pPr>
      <w:r w:rsidRPr="00AE134E">
        <w:rPr>
          <w:rFonts w:cstheme="minorHAnsi"/>
          <w:color w:val="549E39" w:themeColor="accent1"/>
          <w:sz w:val="18"/>
        </w:rPr>
        <w:t>Źródło: Opracowanie własne na podstawie przeprowadzonych badań.</w:t>
      </w:r>
    </w:p>
    <w:p w:rsidR="00AE134E" w:rsidRPr="00A14034" w:rsidRDefault="00AE134E" w:rsidP="00AE134E">
      <w:pPr>
        <w:spacing w:after="120"/>
        <w:rPr>
          <w:szCs w:val="24"/>
        </w:rPr>
      </w:pPr>
      <w:r>
        <w:rPr>
          <w:szCs w:val="24"/>
        </w:rPr>
        <w:t>Badani zostali poproszeni o wybranie mocnych stron Gminy Markusy. Każdy z nich mógł zaznaczyć maksymalnie 3 cechy. Aż 97 ze 114 mieszkańców zdecydowało, że najmocniejszą stroną obszaru są walory krajobrazowo-przyrodnicze. Za pozytywne cechy uznano również zaplecze sportowo-kulturalne (21 wskazań) oraz wysoki poziom edukacji (16). Żaden z badanych za mocną stronę nie uznał natomiast stanu infrastruktury drogowej i komunalnej, a niskie bezrobocie wskazała tylko jedna osoba.</w:t>
      </w:r>
    </w:p>
    <w:p w:rsidR="00AE134E" w:rsidRDefault="00AE134E" w:rsidP="00AE134E"/>
    <w:p w:rsidR="009E25CD" w:rsidRDefault="009E25CD">
      <w:pPr>
        <w:spacing w:before="100" w:line="276" w:lineRule="auto"/>
        <w:jc w:val="left"/>
        <w:rPr>
          <w:b/>
          <w:bCs/>
          <w:color w:val="3E762A" w:themeColor="accent1" w:themeShade="BF"/>
          <w:sz w:val="20"/>
          <w:szCs w:val="16"/>
        </w:rPr>
      </w:pPr>
      <w:r>
        <w:br w:type="page"/>
      </w:r>
    </w:p>
    <w:p w:rsidR="00AE134E" w:rsidRPr="00D2505B" w:rsidRDefault="00AE134E" w:rsidP="005D41DE">
      <w:pPr>
        <w:pStyle w:val="Legenda"/>
        <w:rPr>
          <w:i/>
        </w:rPr>
      </w:pPr>
      <w:bookmarkStart w:id="196" w:name="_Toc475341819"/>
      <w:r w:rsidRPr="00D2505B">
        <w:rPr>
          <w:i/>
        </w:rPr>
        <w:lastRenderedPageBreak/>
        <w:t xml:space="preserve">Wykres </w:t>
      </w:r>
      <w:r w:rsidR="002348F6" w:rsidRPr="00D2505B">
        <w:rPr>
          <w:i/>
        </w:rPr>
        <w:fldChar w:fldCharType="begin"/>
      </w:r>
      <w:r w:rsidR="006830A2" w:rsidRPr="00D2505B">
        <w:rPr>
          <w:i/>
        </w:rPr>
        <w:instrText xml:space="preserve"> SEQ Wykres \* ARABIC </w:instrText>
      </w:r>
      <w:r w:rsidR="002348F6" w:rsidRPr="00D2505B">
        <w:rPr>
          <w:i/>
        </w:rPr>
        <w:fldChar w:fldCharType="separate"/>
      </w:r>
      <w:r w:rsidR="008D2C5D">
        <w:rPr>
          <w:i/>
          <w:noProof/>
        </w:rPr>
        <w:t>22</w:t>
      </w:r>
      <w:r w:rsidR="002348F6" w:rsidRPr="00D2505B">
        <w:rPr>
          <w:i/>
          <w:noProof/>
        </w:rPr>
        <w:fldChar w:fldCharType="end"/>
      </w:r>
      <w:r w:rsidRPr="00D2505B">
        <w:rPr>
          <w:i/>
        </w:rPr>
        <w:t xml:space="preserve"> Proszę zaznaczyć mocne strony Gminy Markusy</w:t>
      </w:r>
      <w:bookmarkEnd w:id="196"/>
    </w:p>
    <w:p w:rsidR="00AE134E" w:rsidRDefault="00AE134E" w:rsidP="000158F2">
      <w:r>
        <w:rPr>
          <w:noProof/>
          <w:lang w:eastAsia="pl-PL"/>
        </w:rPr>
        <w:drawing>
          <wp:inline distT="0" distB="0" distL="0" distR="0" wp14:anchorId="19E29041" wp14:editId="23C4DC71">
            <wp:extent cx="5267325" cy="2381250"/>
            <wp:effectExtent l="0" t="0" r="0" b="0"/>
            <wp:docPr id="49" name="Wykres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AE134E" w:rsidRPr="000158F2" w:rsidRDefault="00AE134E" w:rsidP="000158F2">
      <w:pPr>
        <w:pStyle w:val="Cytat"/>
        <w:rPr>
          <w:rFonts w:cstheme="minorHAnsi"/>
          <w:color w:val="549E39" w:themeColor="accent1"/>
          <w:sz w:val="18"/>
        </w:rPr>
      </w:pPr>
      <w:r w:rsidRPr="00AE134E">
        <w:rPr>
          <w:rFonts w:cstheme="minorHAnsi"/>
          <w:color w:val="549E39" w:themeColor="accent1"/>
          <w:sz w:val="18"/>
        </w:rPr>
        <w:t>Źródło: Opracowanie własne na podstawie przeprowadzon</w:t>
      </w:r>
      <w:r w:rsidR="000158F2">
        <w:rPr>
          <w:rFonts w:cstheme="minorHAnsi"/>
          <w:color w:val="549E39" w:themeColor="accent1"/>
          <w:sz w:val="18"/>
        </w:rPr>
        <w:t>ych badań.</w:t>
      </w:r>
    </w:p>
    <w:p w:rsidR="00AE134E" w:rsidRPr="00404E85" w:rsidRDefault="00AE134E" w:rsidP="00AE134E">
      <w:pPr>
        <w:rPr>
          <w:rFonts w:cstheme="minorHAnsi"/>
          <w:szCs w:val="24"/>
        </w:rPr>
      </w:pPr>
      <w:r>
        <w:rPr>
          <w:rFonts w:cstheme="minorHAnsi"/>
          <w:szCs w:val="24"/>
        </w:rPr>
        <w:t xml:space="preserve">Mieszkańcy zostali poproszeni o analogiczne wskazanie negatywnych zjawisk występujących na terenie gminy 91 respondentów za najsłabszą stronę Markus uznało wysokie bezrobocie. Niekorzystnie oceniony został również stan infrastruktury drogowej (69 wskazań). Dostępność komunikacyjną i infrastrukturę komunalną za najsłabszą stronę gminy uznało kolejno 21 i 18 mieszkańców. Najmniejsza liczba respondentów wskazała słaby dostęp do opieki zdrowotnej (3 badanych) oraz niski poziom edukacji (1). </w:t>
      </w:r>
    </w:p>
    <w:p w:rsidR="00AE134E" w:rsidRPr="00D2505B" w:rsidRDefault="00AE134E" w:rsidP="005D41DE">
      <w:pPr>
        <w:pStyle w:val="Legenda"/>
        <w:rPr>
          <w:i/>
        </w:rPr>
      </w:pPr>
      <w:bookmarkStart w:id="197" w:name="_Toc475341820"/>
      <w:r w:rsidRPr="00D2505B">
        <w:rPr>
          <w:i/>
        </w:rPr>
        <w:t xml:space="preserve">Wykres </w:t>
      </w:r>
      <w:r w:rsidR="002348F6" w:rsidRPr="00D2505B">
        <w:rPr>
          <w:i/>
        </w:rPr>
        <w:fldChar w:fldCharType="begin"/>
      </w:r>
      <w:r w:rsidR="006830A2" w:rsidRPr="00D2505B">
        <w:rPr>
          <w:i/>
        </w:rPr>
        <w:instrText xml:space="preserve"> SEQ Wykres \* ARABIC </w:instrText>
      </w:r>
      <w:r w:rsidR="002348F6" w:rsidRPr="00D2505B">
        <w:rPr>
          <w:i/>
        </w:rPr>
        <w:fldChar w:fldCharType="separate"/>
      </w:r>
      <w:r w:rsidR="008D2C5D">
        <w:rPr>
          <w:i/>
          <w:noProof/>
        </w:rPr>
        <w:t>23</w:t>
      </w:r>
      <w:r w:rsidR="002348F6" w:rsidRPr="00D2505B">
        <w:rPr>
          <w:i/>
          <w:noProof/>
        </w:rPr>
        <w:fldChar w:fldCharType="end"/>
      </w:r>
      <w:r w:rsidRPr="00D2505B">
        <w:rPr>
          <w:i/>
        </w:rPr>
        <w:t xml:space="preserve"> Proszę zaznaczyć słabe strony Gminy Markusy</w:t>
      </w:r>
      <w:bookmarkEnd w:id="197"/>
    </w:p>
    <w:p w:rsidR="00AE134E" w:rsidRDefault="00AE134E" w:rsidP="000158F2">
      <w:r>
        <w:rPr>
          <w:noProof/>
          <w:lang w:eastAsia="pl-PL"/>
        </w:rPr>
        <w:drawing>
          <wp:inline distT="0" distB="0" distL="0" distR="0" wp14:anchorId="524991D3" wp14:editId="6B6C1D06">
            <wp:extent cx="5610225" cy="2667000"/>
            <wp:effectExtent l="0" t="0" r="0" b="0"/>
            <wp:docPr id="66" name="Wykres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AE134E" w:rsidRPr="00AE134E" w:rsidRDefault="00AE134E" w:rsidP="009E25CD">
      <w:pPr>
        <w:pStyle w:val="Cytat"/>
        <w:rPr>
          <w:rFonts w:cstheme="minorHAnsi"/>
          <w:color w:val="549E39" w:themeColor="accent1"/>
          <w:sz w:val="18"/>
          <w:szCs w:val="20"/>
        </w:rPr>
      </w:pPr>
      <w:r w:rsidRPr="00AE134E">
        <w:rPr>
          <w:rFonts w:cstheme="minorHAnsi"/>
          <w:color w:val="549E39" w:themeColor="accent1"/>
          <w:sz w:val="18"/>
          <w:szCs w:val="20"/>
        </w:rPr>
        <w:t>Źródło: Opracowanie własne na podstawie przeprowadzonych badań.</w:t>
      </w:r>
    </w:p>
    <w:p w:rsidR="00AE134E" w:rsidRDefault="00AE134E" w:rsidP="00AE134E">
      <w:pPr>
        <w:rPr>
          <w:szCs w:val="24"/>
        </w:rPr>
      </w:pPr>
      <w:r>
        <w:rPr>
          <w:szCs w:val="24"/>
        </w:rPr>
        <w:lastRenderedPageBreak/>
        <w:t xml:space="preserve">Badani zostali poproszeni również o wymienienie maksymalnie pięciu priorytetowych inwestycji, które według nich powinny zostać zrealizowane na terenie gminy. 75 </w:t>
      </w:r>
      <w:proofErr w:type="gramStart"/>
      <w:r>
        <w:rPr>
          <w:szCs w:val="24"/>
        </w:rPr>
        <w:t>osób</w:t>
      </w:r>
      <w:proofErr w:type="gramEnd"/>
      <w:r>
        <w:rPr>
          <w:szCs w:val="24"/>
        </w:rPr>
        <w:t xml:space="preserve"> wskazało na potrzebę budowy i naprawy dróg. Zmniejszenie bezrobocia jest istotne dla 17 respondentów. Tyle samo osób wskazało na budowę infrastruktury kanalizacyjnej. 13 osób nie jest </w:t>
      </w:r>
      <w:proofErr w:type="gramStart"/>
      <w:r>
        <w:rPr>
          <w:szCs w:val="24"/>
        </w:rPr>
        <w:t>zadowolonych z jakości</w:t>
      </w:r>
      <w:proofErr w:type="gramEnd"/>
      <w:r>
        <w:rPr>
          <w:szCs w:val="24"/>
        </w:rPr>
        <w:t xml:space="preserve"> połączenia internetowego w gminie, wskazali oni więc na potrzebę budowy światłowodu.</w:t>
      </w:r>
    </w:p>
    <w:p w:rsidR="00AE134E" w:rsidRDefault="00AE134E" w:rsidP="00AE134E">
      <w:pPr>
        <w:rPr>
          <w:szCs w:val="24"/>
        </w:rPr>
      </w:pPr>
      <w:r>
        <w:rPr>
          <w:szCs w:val="24"/>
        </w:rPr>
        <w:t>Badani wskazywali również na potrzebę podejmowania działań z pola rozrywki i kultury</w:t>
      </w:r>
      <w:r w:rsidR="00D4734C">
        <w:rPr>
          <w:szCs w:val="24"/>
        </w:rPr>
        <w:t xml:space="preserve"> </w:t>
      </w:r>
      <w:r>
        <w:rPr>
          <w:szCs w:val="24"/>
        </w:rPr>
        <w:t>(9 osób), budowę oczyszczalni ścieków (8), budowę przedszkola (7) i placu zabaw (6) oraz działania z zakresu sportu i rekreacji (5 osób).</w:t>
      </w:r>
    </w:p>
    <w:p w:rsidR="00AE134E" w:rsidRDefault="00AE134E" w:rsidP="00AE134E">
      <w:pPr>
        <w:rPr>
          <w:szCs w:val="24"/>
        </w:rPr>
      </w:pPr>
      <w:r>
        <w:rPr>
          <w:szCs w:val="24"/>
        </w:rPr>
        <w:t xml:space="preserve">32 osoby wskazało „inne” propozycje, wśród których pojawiały się m.in. inicjatywy: </w:t>
      </w:r>
    </w:p>
    <w:p w:rsidR="00AE134E" w:rsidRPr="00C46138" w:rsidRDefault="00AE134E" w:rsidP="008E39B8">
      <w:pPr>
        <w:pStyle w:val="Akapitzlist"/>
        <w:numPr>
          <w:ilvl w:val="0"/>
          <w:numId w:val="67"/>
        </w:numPr>
        <w:ind w:hanging="294"/>
        <w:rPr>
          <w:szCs w:val="24"/>
        </w:rPr>
      </w:pPr>
      <w:proofErr w:type="gramStart"/>
      <w:r w:rsidRPr="00C46138">
        <w:rPr>
          <w:szCs w:val="24"/>
        </w:rPr>
        <w:t>większej</w:t>
      </w:r>
      <w:proofErr w:type="gramEnd"/>
      <w:r w:rsidRPr="00C46138">
        <w:rPr>
          <w:szCs w:val="24"/>
        </w:rPr>
        <w:t xml:space="preserve"> dbałości o zieleń </w:t>
      </w:r>
      <w:r w:rsidR="00B00DF4">
        <w:rPr>
          <w:szCs w:val="24"/>
        </w:rPr>
        <w:t>gminną</w:t>
      </w:r>
      <w:r w:rsidRPr="00C46138">
        <w:rPr>
          <w:szCs w:val="24"/>
        </w:rPr>
        <w:t>;</w:t>
      </w:r>
    </w:p>
    <w:p w:rsidR="00AE134E" w:rsidRPr="00C46138" w:rsidRDefault="00AE134E" w:rsidP="008E39B8">
      <w:pPr>
        <w:pStyle w:val="Akapitzlist"/>
        <w:numPr>
          <w:ilvl w:val="0"/>
          <w:numId w:val="67"/>
        </w:numPr>
        <w:ind w:hanging="294"/>
        <w:rPr>
          <w:szCs w:val="24"/>
        </w:rPr>
      </w:pPr>
      <w:proofErr w:type="gramStart"/>
      <w:r w:rsidRPr="00C46138">
        <w:rPr>
          <w:szCs w:val="24"/>
        </w:rPr>
        <w:t>remontu</w:t>
      </w:r>
      <w:proofErr w:type="gramEnd"/>
      <w:r w:rsidRPr="00C46138">
        <w:rPr>
          <w:szCs w:val="24"/>
        </w:rPr>
        <w:t xml:space="preserve"> ośrodka zdrowia;</w:t>
      </w:r>
    </w:p>
    <w:p w:rsidR="00AE134E" w:rsidRPr="00C46138" w:rsidRDefault="00AE134E" w:rsidP="008E39B8">
      <w:pPr>
        <w:pStyle w:val="Akapitzlist"/>
        <w:numPr>
          <w:ilvl w:val="0"/>
          <w:numId w:val="67"/>
        </w:numPr>
        <w:ind w:hanging="294"/>
        <w:rPr>
          <w:szCs w:val="24"/>
        </w:rPr>
      </w:pPr>
      <w:proofErr w:type="gramStart"/>
      <w:r w:rsidRPr="00C46138">
        <w:rPr>
          <w:szCs w:val="24"/>
        </w:rPr>
        <w:t>zwiększenia</w:t>
      </w:r>
      <w:proofErr w:type="gramEnd"/>
      <w:r w:rsidRPr="00C46138">
        <w:rPr>
          <w:szCs w:val="24"/>
        </w:rPr>
        <w:t xml:space="preserve"> atrakcyjności turystycznej gminy. </w:t>
      </w:r>
    </w:p>
    <w:p w:rsidR="00AE134E" w:rsidRPr="0042018A" w:rsidRDefault="00AE134E" w:rsidP="00AE134E">
      <w:pPr>
        <w:rPr>
          <w:szCs w:val="24"/>
        </w:rPr>
      </w:pPr>
      <w:r>
        <w:rPr>
          <w:szCs w:val="24"/>
        </w:rPr>
        <w:t>18 osób nie było natomiast w stanie wskazać żadnej propozycji priorytetowego działania inwestycyjnego.</w:t>
      </w:r>
    </w:p>
    <w:p w:rsidR="00AE134E" w:rsidRPr="00D2505B" w:rsidRDefault="00AE134E" w:rsidP="005D41DE">
      <w:pPr>
        <w:pStyle w:val="Legenda"/>
        <w:rPr>
          <w:i/>
        </w:rPr>
      </w:pPr>
      <w:bookmarkStart w:id="198" w:name="_Toc475341821"/>
      <w:r w:rsidRPr="00D2505B">
        <w:rPr>
          <w:i/>
        </w:rPr>
        <w:t xml:space="preserve">Wykres </w:t>
      </w:r>
      <w:r w:rsidR="002348F6" w:rsidRPr="00D2505B">
        <w:rPr>
          <w:i/>
        </w:rPr>
        <w:fldChar w:fldCharType="begin"/>
      </w:r>
      <w:r w:rsidR="006830A2" w:rsidRPr="00D2505B">
        <w:rPr>
          <w:i/>
        </w:rPr>
        <w:instrText xml:space="preserve"> SEQ Wykres \* ARABIC </w:instrText>
      </w:r>
      <w:r w:rsidR="002348F6" w:rsidRPr="00D2505B">
        <w:rPr>
          <w:i/>
        </w:rPr>
        <w:fldChar w:fldCharType="separate"/>
      </w:r>
      <w:r w:rsidR="008D2C5D">
        <w:rPr>
          <w:i/>
          <w:noProof/>
        </w:rPr>
        <w:t>24</w:t>
      </w:r>
      <w:r w:rsidR="002348F6" w:rsidRPr="00D2505B">
        <w:rPr>
          <w:i/>
          <w:noProof/>
        </w:rPr>
        <w:fldChar w:fldCharType="end"/>
      </w:r>
      <w:r w:rsidRPr="00D2505B">
        <w:rPr>
          <w:i/>
        </w:rPr>
        <w:t xml:space="preserve"> Proszę wymienić priorytetowe inwestycje, które według Państwa należy zrealizować na terenie gminy</w:t>
      </w:r>
      <w:bookmarkEnd w:id="198"/>
    </w:p>
    <w:p w:rsidR="00AE134E" w:rsidRDefault="00AE134E" w:rsidP="00AE134E">
      <w:r>
        <w:rPr>
          <w:noProof/>
          <w:lang w:eastAsia="pl-PL"/>
        </w:rPr>
        <w:drawing>
          <wp:inline distT="0" distB="0" distL="0" distR="0" wp14:anchorId="2DA25310" wp14:editId="4759453C">
            <wp:extent cx="5486400" cy="2905125"/>
            <wp:effectExtent l="0" t="0" r="0" b="0"/>
            <wp:docPr id="69" name="Wykres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AE134E" w:rsidRPr="00FF1C99" w:rsidRDefault="00AE134E" w:rsidP="00FF1C99">
      <w:pPr>
        <w:pStyle w:val="Cytat"/>
        <w:rPr>
          <w:rFonts w:cstheme="minorHAnsi"/>
          <w:color w:val="549E39" w:themeColor="accent1"/>
          <w:sz w:val="20"/>
        </w:rPr>
      </w:pPr>
      <w:r w:rsidRPr="00AE134E">
        <w:rPr>
          <w:rFonts w:cstheme="minorHAnsi"/>
          <w:color w:val="549E39" w:themeColor="accent1"/>
          <w:sz w:val="20"/>
        </w:rPr>
        <w:t>Źródło: Opracowanie własne na podstawie przeprowadzonych badań.</w:t>
      </w:r>
    </w:p>
    <w:p w:rsidR="009E25CD" w:rsidRPr="000158F2" w:rsidRDefault="0089408E" w:rsidP="000158F2">
      <w:pPr>
        <w:rPr>
          <w:szCs w:val="24"/>
        </w:rPr>
      </w:pPr>
      <w:r>
        <w:rPr>
          <w:szCs w:val="24"/>
        </w:rPr>
        <w:lastRenderedPageBreak/>
        <w:t>Według mieszkańców G</w:t>
      </w:r>
      <w:r w:rsidR="00AE134E">
        <w:rPr>
          <w:szCs w:val="24"/>
        </w:rPr>
        <w:t xml:space="preserve">miny Markusy, największym problemem występującym na terenie ich zamieszkania jest bezrobocie. 72 </w:t>
      </w:r>
      <w:proofErr w:type="gramStart"/>
      <w:r w:rsidR="00AE134E">
        <w:rPr>
          <w:szCs w:val="24"/>
        </w:rPr>
        <w:t>respondentów</w:t>
      </w:r>
      <w:proofErr w:type="gramEnd"/>
      <w:r w:rsidR="00AE134E">
        <w:rPr>
          <w:szCs w:val="24"/>
        </w:rPr>
        <w:t xml:space="preserve"> stopień zagrożenia dot. utraty miejsca pracy uznaje za wysoki, a 34 za średni. Badani odczuwają również zagrożenie spowodowane emigracją młodych ludzi (56 uznaje zagrożenie to za wysokie, a 41 za średnie). Mieszkańcy odczuwają średni poziom zagrożenia alkoholizmem (69 wskazań, przy 36 wyborach wysokiego zagrożenia), ubóstwem (80 wskazań, przy 8 wyborach wysokiego zagrożenia) oraz narkomanią (50 respondentów uznało poziom zagrożenia za średni, natomiast żaden z mieszkańców gminy nie uznał go za wysoki). Respondenci za najmniejsze zagrożenia uznali przemoc w rodzinie i przestępczość (kolejno 78 i 90 badanych uznało, że poziom zagrożenia jest niski lub problem w ogóle nie występuje).</w:t>
      </w:r>
    </w:p>
    <w:p w:rsidR="00AE134E" w:rsidRPr="00D2505B" w:rsidRDefault="00AE134E" w:rsidP="005D41DE">
      <w:pPr>
        <w:pStyle w:val="Legenda"/>
        <w:rPr>
          <w:i/>
        </w:rPr>
      </w:pPr>
      <w:bookmarkStart w:id="199" w:name="_Toc475341822"/>
      <w:proofErr w:type="gramStart"/>
      <w:r w:rsidRPr="00D2505B">
        <w:rPr>
          <w:i/>
        </w:rPr>
        <w:t xml:space="preserve">Wykres </w:t>
      </w:r>
      <w:r w:rsidR="002348F6" w:rsidRPr="00D2505B">
        <w:rPr>
          <w:i/>
        </w:rPr>
        <w:fldChar w:fldCharType="begin"/>
      </w:r>
      <w:r w:rsidR="006830A2" w:rsidRPr="00D2505B">
        <w:rPr>
          <w:i/>
        </w:rPr>
        <w:instrText xml:space="preserve"> SEQ Wykres \* ARABIC </w:instrText>
      </w:r>
      <w:r w:rsidR="002348F6" w:rsidRPr="00D2505B">
        <w:rPr>
          <w:i/>
        </w:rPr>
        <w:fldChar w:fldCharType="separate"/>
      </w:r>
      <w:r w:rsidR="008D2C5D">
        <w:rPr>
          <w:i/>
          <w:noProof/>
        </w:rPr>
        <w:t>25</w:t>
      </w:r>
      <w:r w:rsidR="002348F6" w:rsidRPr="00D2505B">
        <w:rPr>
          <w:i/>
          <w:noProof/>
        </w:rPr>
        <w:fldChar w:fldCharType="end"/>
      </w:r>
      <w:r w:rsidRPr="00D2505B">
        <w:rPr>
          <w:i/>
        </w:rPr>
        <w:t xml:space="preserve"> Jakie</w:t>
      </w:r>
      <w:proofErr w:type="gramEnd"/>
      <w:r w:rsidRPr="00D2505B">
        <w:rPr>
          <w:i/>
        </w:rPr>
        <w:t xml:space="preserve"> Państwa zdaniem są największe problemy, występujące na terenie gminy?</w:t>
      </w:r>
      <w:bookmarkEnd w:id="199"/>
    </w:p>
    <w:p w:rsidR="00AE134E" w:rsidRDefault="00AE134E" w:rsidP="00AE134E">
      <w:r>
        <w:rPr>
          <w:noProof/>
          <w:lang w:eastAsia="pl-PL"/>
        </w:rPr>
        <w:drawing>
          <wp:inline distT="0" distB="0" distL="0" distR="0" wp14:anchorId="46C1E005" wp14:editId="16BBF5C3">
            <wp:extent cx="5972175" cy="3257550"/>
            <wp:effectExtent l="0" t="0" r="0" b="0"/>
            <wp:docPr id="70" name="Wykres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AE134E" w:rsidRDefault="00AE134E" w:rsidP="009E25CD">
      <w:pPr>
        <w:pStyle w:val="Cytat"/>
        <w:rPr>
          <w:rFonts w:cstheme="minorHAnsi"/>
          <w:color w:val="549E39" w:themeColor="accent1"/>
          <w:sz w:val="20"/>
        </w:rPr>
      </w:pPr>
      <w:r w:rsidRPr="00AE134E">
        <w:rPr>
          <w:rFonts w:cstheme="minorHAnsi"/>
          <w:color w:val="549E39" w:themeColor="accent1"/>
          <w:sz w:val="20"/>
        </w:rPr>
        <w:t>Źródło: Opracowanie własne na podstawie przeprowadzonych badań.</w:t>
      </w:r>
    </w:p>
    <w:p w:rsidR="00AE134E" w:rsidRPr="00C14C37" w:rsidRDefault="007A7668" w:rsidP="007A7668">
      <w:pPr>
        <w:pStyle w:val="Nagwek2"/>
        <w:spacing w:before="240" w:after="240"/>
        <w:rPr>
          <w:caps w:val="0"/>
        </w:rPr>
      </w:pPr>
      <w:bookmarkStart w:id="200" w:name="_Toc458452816"/>
      <w:bookmarkStart w:id="201" w:name="_Toc458453624"/>
      <w:bookmarkStart w:id="202" w:name="_Toc458453850"/>
      <w:bookmarkStart w:id="203" w:name="_Toc458453977"/>
      <w:bookmarkStart w:id="204" w:name="_Toc475340929"/>
      <w:r>
        <w:rPr>
          <w:caps w:val="0"/>
        </w:rPr>
        <w:t>4</w:t>
      </w:r>
      <w:r w:rsidR="0018548A">
        <w:rPr>
          <w:caps w:val="0"/>
        </w:rPr>
        <w:t xml:space="preserve">.2. </w:t>
      </w:r>
      <w:r w:rsidR="002E1FC7" w:rsidRPr="00C14C37">
        <w:rPr>
          <w:caps w:val="0"/>
        </w:rPr>
        <w:t>Metryczka</w:t>
      </w:r>
      <w:bookmarkEnd w:id="200"/>
      <w:bookmarkEnd w:id="201"/>
      <w:bookmarkEnd w:id="202"/>
      <w:bookmarkEnd w:id="203"/>
      <w:bookmarkEnd w:id="204"/>
    </w:p>
    <w:p w:rsidR="00AE134E" w:rsidRPr="00625BD0" w:rsidRDefault="00AE134E" w:rsidP="00AE134E">
      <w:pPr>
        <w:rPr>
          <w:szCs w:val="24"/>
        </w:rPr>
      </w:pPr>
      <w:r w:rsidRPr="00625BD0">
        <w:rPr>
          <w:szCs w:val="24"/>
        </w:rPr>
        <w:t>Badani zostali również poproszeni o podanie cech społeczno – demograficznych, tj. wieku, płci, miejsca zamieszkania i rodzaju zatrudnienia.</w:t>
      </w:r>
    </w:p>
    <w:p w:rsidR="000158F2" w:rsidRPr="00AE0146" w:rsidRDefault="00AE134E" w:rsidP="00AE0146">
      <w:pPr>
        <w:rPr>
          <w:szCs w:val="24"/>
        </w:rPr>
      </w:pPr>
      <w:r w:rsidRPr="00625BD0">
        <w:rPr>
          <w:szCs w:val="24"/>
        </w:rPr>
        <w:lastRenderedPageBreak/>
        <w:t xml:space="preserve">W badaniu udział wzięło 114 respondentów. </w:t>
      </w:r>
      <w:r>
        <w:rPr>
          <w:szCs w:val="24"/>
        </w:rPr>
        <w:t xml:space="preserve">Wszyscy badani byli mieszkańcami gminy Markusy. </w:t>
      </w:r>
      <w:r w:rsidRPr="00625BD0">
        <w:rPr>
          <w:szCs w:val="24"/>
        </w:rPr>
        <w:t>Spośród nich najwięcej zna</w:t>
      </w:r>
      <w:r>
        <w:rPr>
          <w:szCs w:val="24"/>
        </w:rPr>
        <w:t>jduje</w:t>
      </w:r>
      <w:r w:rsidRPr="00625BD0">
        <w:rPr>
          <w:szCs w:val="24"/>
        </w:rPr>
        <w:t xml:space="preserve"> się w przedziale wiekowym 41-65 lat (40,35%). 35,09% </w:t>
      </w:r>
      <w:proofErr w:type="gramStart"/>
      <w:r w:rsidRPr="00625BD0">
        <w:rPr>
          <w:szCs w:val="24"/>
        </w:rPr>
        <w:t>natomiast</w:t>
      </w:r>
      <w:proofErr w:type="gramEnd"/>
      <w:r w:rsidRPr="00625BD0">
        <w:rPr>
          <w:szCs w:val="24"/>
        </w:rPr>
        <w:t xml:space="preserve"> to osoby w wieku 26-40. Badani w wieku powyżej 65 lat to 14,04% ogółu respondentów, a wchodzący w skład grup wieko</w:t>
      </w:r>
      <w:r>
        <w:rPr>
          <w:szCs w:val="24"/>
        </w:rPr>
        <w:t>wych 18-19 i 20-25 lat stanowią</w:t>
      </w:r>
      <w:r w:rsidR="00AE0146">
        <w:rPr>
          <w:szCs w:val="24"/>
        </w:rPr>
        <w:t xml:space="preserve"> po 5,26%. </w:t>
      </w:r>
    </w:p>
    <w:p w:rsidR="00AE134E" w:rsidRPr="00D2505B" w:rsidRDefault="00AE134E" w:rsidP="005D41DE">
      <w:pPr>
        <w:pStyle w:val="Legenda"/>
        <w:rPr>
          <w:i/>
        </w:rPr>
      </w:pPr>
      <w:bookmarkStart w:id="205" w:name="_Toc475341823"/>
      <w:r w:rsidRPr="00D2505B">
        <w:rPr>
          <w:i/>
        </w:rPr>
        <w:t xml:space="preserve">Wykres </w:t>
      </w:r>
      <w:r w:rsidR="002348F6" w:rsidRPr="00D2505B">
        <w:rPr>
          <w:i/>
        </w:rPr>
        <w:fldChar w:fldCharType="begin"/>
      </w:r>
      <w:r w:rsidR="006830A2" w:rsidRPr="00D2505B">
        <w:rPr>
          <w:i/>
        </w:rPr>
        <w:instrText xml:space="preserve"> SEQ Wykres \* ARABIC </w:instrText>
      </w:r>
      <w:r w:rsidR="002348F6" w:rsidRPr="00D2505B">
        <w:rPr>
          <w:i/>
        </w:rPr>
        <w:fldChar w:fldCharType="separate"/>
      </w:r>
      <w:r w:rsidR="008D2C5D">
        <w:rPr>
          <w:i/>
          <w:noProof/>
        </w:rPr>
        <w:t>26</w:t>
      </w:r>
      <w:r w:rsidR="002348F6" w:rsidRPr="00D2505B">
        <w:rPr>
          <w:i/>
          <w:noProof/>
        </w:rPr>
        <w:fldChar w:fldCharType="end"/>
      </w:r>
      <w:r w:rsidRPr="00D2505B">
        <w:rPr>
          <w:i/>
        </w:rPr>
        <w:t xml:space="preserve"> Wiek</w:t>
      </w:r>
      <w:bookmarkEnd w:id="205"/>
    </w:p>
    <w:p w:rsidR="00AE134E" w:rsidRDefault="00AE134E" w:rsidP="000158F2">
      <w:r w:rsidRPr="00BC1572">
        <w:rPr>
          <w:noProof/>
          <w:shd w:val="clear" w:color="auto" w:fill="FFFFFF" w:themeFill="background1"/>
          <w:lang w:eastAsia="pl-PL"/>
        </w:rPr>
        <w:drawing>
          <wp:inline distT="0" distB="0" distL="0" distR="0" wp14:anchorId="43CFFA6E" wp14:editId="1CC71778">
            <wp:extent cx="4763386" cy="2009554"/>
            <wp:effectExtent l="0" t="0" r="0" b="0"/>
            <wp:docPr id="71" name="Wykres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AE134E" w:rsidRPr="00AE134E" w:rsidRDefault="00AE134E" w:rsidP="009E25CD">
      <w:pPr>
        <w:pStyle w:val="Cytat"/>
        <w:rPr>
          <w:rFonts w:cstheme="minorHAnsi"/>
          <w:color w:val="549E39" w:themeColor="accent1"/>
          <w:sz w:val="20"/>
        </w:rPr>
      </w:pPr>
      <w:r w:rsidRPr="00AE134E">
        <w:rPr>
          <w:rFonts w:cstheme="minorHAnsi"/>
          <w:color w:val="549E39" w:themeColor="accent1"/>
          <w:sz w:val="20"/>
        </w:rPr>
        <w:t>Źródło: Opracowanie własne na podstawie przeprowadzonych badań.</w:t>
      </w:r>
    </w:p>
    <w:p w:rsidR="00FF1C99" w:rsidRPr="004E1810" w:rsidRDefault="00AE134E" w:rsidP="00AE134E">
      <w:pPr>
        <w:rPr>
          <w:szCs w:val="24"/>
        </w:rPr>
      </w:pPr>
      <w:r>
        <w:rPr>
          <w:szCs w:val="24"/>
        </w:rPr>
        <w:t xml:space="preserve">W badaniu udział wzięło więcej kobiet (55,26%). 44,74% </w:t>
      </w:r>
      <w:proofErr w:type="gramStart"/>
      <w:r>
        <w:rPr>
          <w:szCs w:val="24"/>
        </w:rPr>
        <w:t>respo</w:t>
      </w:r>
      <w:r w:rsidR="00AE0146">
        <w:rPr>
          <w:szCs w:val="24"/>
        </w:rPr>
        <w:t>ndentów</w:t>
      </w:r>
      <w:proofErr w:type="gramEnd"/>
      <w:r w:rsidR="00AE0146">
        <w:rPr>
          <w:szCs w:val="24"/>
        </w:rPr>
        <w:t xml:space="preserve"> to mężczyźni.</w:t>
      </w:r>
    </w:p>
    <w:p w:rsidR="00AE134E" w:rsidRPr="00AE134E" w:rsidRDefault="00AE134E" w:rsidP="005D41DE">
      <w:pPr>
        <w:pStyle w:val="Legenda"/>
      </w:pPr>
      <w:bookmarkStart w:id="206" w:name="_Toc475341824"/>
      <w:r w:rsidRPr="00AE134E">
        <w:t xml:space="preserve">Wykres </w:t>
      </w:r>
      <w:r w:rsidR="002348F6">
        <w:fldChar w:fldCharType="begin"/>
      </w:r>
      <w:r w:rsidR="006830A2">
        <w:instrText xml:space="preserve"> SEQ Wykres \* ARABIC </w:instrText>
      </w:r>
      <w:r w:rsidR="002348F6">
        <w:fldChar w:fldCharType="separate"/>
      </w:r>
      <w:r w:rsidR="008D2C5D">
        <w:rPr>
          <w:noProof/>
        </w:rPr>
        <w:t>27</w:t>
      </w:r>
      <w:r w:rsidR="002348F6">
        <w:rPr>
          <w:noProof/>
        </w:rPr>
        <w:fldChar w:fldCharType="end"/>
      </w:r>
      <w:r w:rsidRPr="00AE134E">
        <w:t xml:space="preserve"> Płeć</w:t>
      </w:r>
      <w:bookmarkEnd w:id="206"/>
    </w:p>
    <w:p w:rsidR="00AE134E" w:rsidRDefault="00AE134E" w:rsidP="000158F2">
      <w:r>
        <w:rPr>
          <w:noProof/>
          <w:lang w:eastAsia="pl-PL"/>
        </w:rPr>
        <w:drawing>
          <wp:inline distT="0" distB="0" distL="0" distR="0" wp14:anchorId="1CDC1157" wp14:editId="4191F9AB">
            <wp:extent cx="5390707" cy="1860697"/>
            <wp:effectExtent l="0" t="0" r="635" b="6350"/>
            <wp:docPr id="72" name="Wykres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AE134E" w:rsidRPr="00AE134E" w:rsidRDefault="00AE134E" w:rsidP="009C2212">
      <w:pPr>
        <w:pStyle w:val="Cytat"/>
        <w:rPr>
          <w:rFonts w:cstheme="minorHAnsi"/>
          <w:color w:val="549E39" w:themeColor="accent1"/>
          <w:sz w:val="20"/>
        </w:rPr>
      </w:pPr>
      <w:r w:rsidRPr="00AE134E">
        <w:rPr>
          <w:rFonts w:cstheme="minorHAnsi"/>
          <w:color w:val="549E39" w:themeColor="accent1"/>
          <w:sz w:val="20"/>
        </w:rPr>
        <w:t>Źródło: Opracowanie własne na podstawie przeprowadzonych badań.</w:t>
      </w:r>
    </w:p>
    <w:p w:rsidR="000158F2" w:rsidRPr="00FF1C99" w:rsidRDefault="00AE134E" w:rsidP="00FF1C99">
      <w:pPr>
        <w:rPr>
          <w:szCs w:val="24"/>
        </w:rPr>
      </w:pPr>
      <w:r>
        <w:rPr>
          <w:szCs w:val="24"/>
        </w:rPr>
        <w:t xml:space="preserve">Najwięcej osób spośród grupy biorącej udział w badaniu stanowiły osoby pracujące (43,36%). 24,78% </w:t>
      </w:r>
      <w:proofErr w:type="gramStart"/>
      <w:r>
        <w:rPr>
          <w:szCs w:val="24"/>
        </w:rPr>
        <w:t>respondentów</w:t>
      </w:r>
      <w:proofErr w:type="gramEnd"/>
      <w:r>
        <w:rPr>
          <w:szCs w:val="24"/>
        </w:rPr>
        <w:t xml:space="preserve"> to osoby bezrobotne, a nieco mniej, bo 23,89% to emeryci i renciści. Uczniowie stanowią 4,42%, a najmniej wśród badanych jest przedsiębiorców i rolników (po 1,77%).</w:t>
      </w:r>
    </w:p>
    <w:p w:rsidR="00AE134E" w:rsidRPr="00D2505B" w:rsidRDefault="00AE134E" w:rsidP="005D41DE">
      <w:pPr>
        <w:pStyle w:val="Legenda"/>
        <w:rPr>
          <w:i/>
        </w:rPr>
      </w:pPr>
      <w:bookmarkStart w:id="207" w:name="_Toc475341825"/>
      <w:r w:rsidRPr="00D2505B">
        <w:rPr>
          <w:i/>
        </w:rPr>
        <w:lastRenderedPageBreak/>
        <w:t xml:space="preserve">Wykres </w:t>
      </w:r>
      <w:r w:rsidR="002348F6" w:rsidRPr="00D2505B">
        <w:rPr>
          <w:i/>
        </w:rPr>
        <w:fldChar w:fldCharType="begin"/>
      </w:r>
      <w:r w:rsidR="006830A2" w:rsidRPr="00D2505B">
        <w:rPr>
          <w:i/>
        </w:rPr>
        <w:instrText xml:space="preserve"> SEQ Wykres \* ARABIC </w:instrText>
      </w:r>
      <w:r w:rsidR="002348F6" w:rsidRPr="00D2505B">
        <w:rPr>
          <w:i/>
        </w:rPr>
        <w:fldChar w:fldCharType="separate"/>
      </w:r>
      <w:r w:rsidR="008D2C5D">
        <w:rPr>
          <w:i/>
          <w:noProof/>
        </w:rPr>
        <w:t>28</w:t>
      </w:r>
      <w:r w:rsidR="002348F6" w:rsidRPr="00D2505B">
        <w:rPr>
          <w:i/>
          <w:noProof/>
        </w:rPr>
        <w:fldChar w:fldCharType="end"/>
      </w:r>
      <w:r w:rsidRPr="00D2505B">
        <w:rPr>
          <w:i/>
        </w:rPr>
        <w:t xml:space="preserve"> Zatrudnienie</w:t>
      </w:r>
      <w:bookmarkEnd w:id="207"/>
    </w:p>
    <w:p w:rsidR="00AE134E" w:rsidRDefault="00AE134E" w:rsidP="000158F2">
      <w:r>
        <w:rPr>
          <w:noProof/>
          <w:lang w:eastAsia="pl-PL"/>
        </w:rPr>
        <w:drawing>
          <wp:inline distT="0" distB="0" distL="0" distR="0" wp14:anchorId="1823DE67" wp14:editId="3317E19F">
            <wp:extent cx="5231218" cy="2647507"/>
            <wp:effectExtent l="0" t="0" r="7620" b="635"/>
            <wp:docPr id="74" name="Wykres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AE134E" w:rsidRPr="00F413B4" w:rsidRDefault="00AE134E" w:rsidP="009C2212">
      <w:pPr>
        <w:pStyle w:val="Cytat"/>
        <w:rPr>
          <w:rFonts w:cstheme="minorHAnsi"/>
          <w:color w:val="549E39" w:themeColor="accent1"/>
          <w:sz w:val="20"/>
        </w:rPr>
      </w:pPr>
      <w:r w:rsidRPr="00AE134E">
        <w:rPr>
          <w:rFonts w:cstheme="minorHAnsi"/>
          <w:color w:val="549E39" w:themeColor="accent1"/>
          <w:sz w:val="20"/>
        </w:rPr>
        <w:t>Źródło: Opracowanie własne na podstawie przeprowadzonych badań.</w:t>
      </w:r>
    </w:p>
    <w:p w:rsidR="00AE134E" w:rsidRPr="00AE134E" w:rsidRDefault="00AE134E" w:rsidP="00AE134E"/>
    <w:p w:rsidR="00E12D25" w:rsidRDefault="007A7668" w:rsidP="007A7668">
      <w:pPr>
        <w:pStyle w:val="Nagwek2"/>
        <w:spacing w:after="240"/>
      </w:pPr>
      <w:bookmarkStart w:id="208" w:name="_Toc458452817"/>
      <w:bookmarkStart w:id="209" w:name="_Toc458453625"/>
      <w:bookmarkStart w:id="210" w:name="_Toc458453851"/>
      <w:bookmarkStart w:id="211" w:name="_Toc458453978"/>
      <w:bookmarkStart w:id="212" w:name="_Toc475340930"/>
      <w:r>
        <w:t>4</w:t>
      </w:r>
      <w:r w:rsidR="00AE134E">
        <w:t>.</w:t>
      </w:r>
      <w:r>
        <w:t>3</w:t>
      </w:r>
      <w:r w:rsidR="00E12D25">
        <w:t xml:space="preserve">. </w:t>
      </w:r>
      <w:r w:rsidR="002E1FC7" w:rsidRPr="00A64143">
        <w:rPr>
          <w:caps w:val="0"/>
        </w:rPr>
        <w:t xml:space="preserve">Analiza </w:t>
      </w:r>
      <w:proofErr w:type="spellStart"/>
      <w:r w:rsidR="00A64143" w:rsidRPr="00A64143">
        <w:t>swot</w:t>
      </w:r>
      <w:bookmarkEnd w:id="193"/>
      <w:bookmarkEnd w:id="208"/>
      <w:bookmarkEnd w:id="209"/>
      <w:bookmarkEnd w:id="210"/>
      <w:bookmarkEnd w:id="211"/>
      <w:bookmarkEnd w:id="212"/>
      <w:proofErr w:type="spellEnd"/>
    </w:p>
    <w:p w:rsidR="00E12D25" w:rsidRDefault="00E12D25" w:rsidP="00E12D25">
      <w:r>
        <w:t xml:space="preserve">Celem analizy </w:t>
      </w:r>
      <w:proofErr w:type="spellStart"/>
      <w:r>
        <w:t>SWOT</w:t>
      </w:r>
      <w:proofErr w:type="spellEnd"/>
      <w:r>
        <w:t xml:space="preserve"> (</w:t>
      </w:r>
      <w:proofErr w:type="spellStart"/>
      <w:r>
        <w:t>strengths-weaknesses-opportunities-threats</w:t>
      </w:r>
      <w:proofErr w:type="spellEnd"/>
      <w:r>
        <w:t xml:space="preserve">) jest identyfikacja i analiza czynników w kontekście ustalonego celu oraz wskazanie najlepszych rozwiązań, wytyczenie kierunków działania przy jednoczesnym wykorzystaniu szans i mocnych stron, a także minimalizacji zagrożeń i słabych stron analizowanego podmiotu. Przystępując do analizy </w:t>
      </w:r>
      <w:proofErr w:type="spellStart"/>
      <w:r>
        <w:t>SWOT</w:t>
      </w:r>
      <w:proofErr w:type="spellEnd"/>
      <w:r>
        <w:t xml:space="preserve"> należy wskazać czynniki, które mogą wpływać na funkcjonowanie analizowanego podmiotu. Następnie należy posegregować je w cztery grupy:</w:t>
      </w:r>
    </w:p>
    <w:p w:rsidR="00E12D25" w:rsidRDefault="00E12D25" w:rsidP="008E39B8">
      <w:pPr>
        <w:pStyle w:val="Akapitzlist"/>
        <w:numPr>
          <w:ilvl w:val="0"/>
          <w:numId w:val="24"/>
        </w:numPr>
        <w:ind w:left="709" w:hanging="283"/>
      </w:pPr>
      <w:proofErr w:type="gramStart"/>
      <w:r>
        <w:t>grupa</w:t>
      </w:r>
      <w:proofErr w:type="gramEnd"/>
      <w:r>
        <w:t xml:space="preserve"> 1: mocne strony (</w:t>
      </w:r>
      <w:proofErr w:type="spellStart"/>
      <w:r>
        <w:t>strenghts</w:t>
      </w:r>
      <w:proofErr w:type="spellEnd"/>
      <w:r>
        <w:t xml:space="preserve">, „S”) </w:t>
      </w:r>
      <w:r w:rsidR="00661638">
        <w:t>–</w:t>
      </w:r>
      <w:r>
        <w:t xml:space="preserve"> czynniki wewnętrzne, cechy, które stanowią atuty, zalety, przewagę analizowanego podmiotu</w:t>
      </w:r>
      <w:r w:rsidR="00024A60">
        <w:t>;</w:t>
      </w:r>
    </w:p>
    <w:p w:rsidR="00E12D25" w:rsidRDefault="00E12D25" w:rsidP="008E39B8">
      <w:pPr>
        <w:pStyle w:val="Akapitzlist"/>
        <w:numPr>
          <w:ilvl w:val="0"/>
          <w:numId w:val="24"/>
        </w:numPr>
        <w:ind w:left="709" w:hanging="283"/>
      </w:pPr>
      <w:proofErr w:type="gramStart"/>
      <w:r>
        <w:t>grupa</w:t>
      </w:r>
      <w:proofErr w:type="gramEnd"/>
      <w:r>
        <w:t xml:space="preserve"> 2: słabe strony (</w:t>
      </w:r>
      <w:proofErr w:type="spellStart"/>
      <w:r>
        <w:t>weaknesses</w:t>
      </w:r>
      <w:proofErr w:type="spellEnd"/>
      <w:r>
        <w:t xml:space="preserve">, „W”) </w:t>
      </w:r>
      <w:r w:rsidR="00661638">
        <w:t>–</w:t>
      </w:r>
      <w:r>
        <w:t xml:space="preserve"> czynniki wewnętrzne, cechy, które są słabszą stroną analizowanego podmiotu, bariery, wady</w:t>
      </w:r>
      <w:r w:rsidR="00024A60">
        <w:t>;</w:t>
      </w:r>
    </w:p>
    <w:p w:rsidR="00E12D25" w:rsidRDefault="00E12D25" w:rsidP="008E39B8">
      <w:pPr>
        <w:pStyle w:val="Akapitzlist"/>
        <w:numPr>
          <w:ilvl w:val="0"/>
          <w:numId w:val="24"/>
        </w:numPr>
        <w:ind w:left="709" w:hanging="283"/>
      </w:pPr>
      <w:proofErr w:type="gramStart"/>
      <w:r>
        <w:t>grupa</w:t>
      </w:r>
      <w:proofErr w:type="gramEnd"/>
      <w:r>
        <w:t xml:space="preserve"> 3: szanse (</w:t>
      </w:r>
      <w:proofErr w:type="spellStart"/>
      <w:r>
        <w:t>opportunities</w:t>
      </w:r>
      <w:proofErr w:type="spellEnd"/>
      <w:r>
        <w:t xml:space="preserve">, „O”) </w:t>
      </w:r>
      <w:r w:rsidR="00661638">
        <w:t>–</w:t>
      </w:r>
      <w:r>
        <w:t xml:space="preserve"> czynniki zewnętrzne, cechy otoczenia, które stwarzają szansę korzystnej zmiany analizowanego podmiotu</w:t>
      </w:r>
      <w:r w:rsidR="00024A60">
        <w:t>;</w:t>
      </w:r>
    </w:p>
    <w:p w:rsidR="00E12D25" w:rsidRDefault="00E12D25" w:rsidP="008E39B8">
      <w:pPr>
        <w:pStyle w:val="Akapitzlist"/>
        <w:numPr>
          <w:ilvl w:val="0"/>
          <w:numId w:val="24"/>
        </w:numPr>
        <w:ind w:left="709" w:hanging="283"/>
      </w:pPr>
      <w:proofErr w:type="gramStart"/>
      <w:r>
        <w:t>grupa</w:t>
      </w:r>
      <w:proofErr w:type="gramEnd"/>
      <w:r>
        <w:t xml:space="preserve"> 4: zagrożenia (</w:t>
      </w:r>
      <w:proofErr w:type="spellStart"/>
      <w:r>
        <w:t>threats</w:t>
      </w:r>
      <w:proofErr w:type="spellEnd"/>
      <w:r>
        <w:t xml:space="preserve">, „T”) </w:t>
      </w:r>
      <w:r w:rsidR="00661638">
        <w:t>–</w:t>
      </w:r>
      <w:r>
        <w:t xml:space="preserve"> czynniki zewnętrzne, cechy otoczenia, które stwarzają niebezpieczeństwo zmian niekorzystnych dla analizowanego podmiotu</w:t>
      </w:r>
      <w:r w:rsidR="00661638">
        <w:t>.</w:t>
      </w:r>
    </w:p>
    <w:p w:rsidR="00E12D25" w:rsidRDefault="00E12D25" w:rsidP="00E12D25">
      <w:r w:rsidRPr="00FF1C99">
        <w:lastRenderedPageBreak/>
        <w:t xml:space="preserve">Analiza </w:t>
      </w:r>
      <w:proofErr w:type="spellStart"/>
      <w:r w:rsidRPr="00FF1C99">
        <w:t>SWOT</w:t>
      </w:r>
      <w:proofErr w:type="spellEnd"/>
      <w:r w:rsidRPr="00FF1C99">
        <w:t xml:space="preserve"> bazuje na identyfikacji poszczególnych czynników za pomocą kryterium czasu ich występowania (obecne/ przyszłe) i charakteru o</w:t>
      </w:r>
      <w:r w:rsidR="00801B7E" w:rsidRPr="00FF1C99">
        <w:t>d</w:t>
      </w:r>
      <w:r w:rsidRPr="00FF1C99">
        <w:t>działywania danego czynnika (pozytywne/ negatywne). Ze względu na zakres przedmiotowy i cel opracowania dokumentu zdecydowano się przyjąć założenia:</w:t>
      </w:r>
    </w:p>
    <w:p w:rsidR="00E12D25" w:rsidRDefault="00E12D25" w:rsidP="008E39B8">
      <w:pPr>
        <w:pStyle w:val="Akapitzlist"/>
        <w:numPr>
          <w:ilvl w:val="1"/>
          <w:numId w:val="25"/>
        </w:numPr>
        <w:ind w:left="709" w:hanging="283"/>
      </w:pPr>
      <w:proofErr w:type="gramStart"/>
      <w:r>
        <w:t>mocne</w:t>
      </w:r>
      <w:proofErr w:type="gramEnd"/>
      <w:r>
        <w:t xml:space="preserve"> strony uznaje się wyłącznie te czynniki, które mają charakter wewnętrzny i pozytywny;</w:t>
      </w:r>
    </w:p>
    <w:p w:rsidR="00E12D25" w:rsidRDefault="00E12D25" w:rsidP="008E39B8">
      <w:pPr>
        <w:pStyle w:val="Akapitzlist"/>
        <w:numPr>
          <w:ilvl w:val="1"/>
          <w:numId w:val="25"/>
        </w:numPr>
        <w:ind w:left="709" w:hanging="283"/>
      </w:pPr>
      <w:proofErr w:type="gramStart"/>
      <w:r>
        <w:t>słabe</w:t>
      </w:r>
      <w:proofErr w:type="gramEnd"/>
      <w:r>
        <w:t xml:space="preserve"> strony uznaje się wyłącznie te czynniki, które mają charakter wewnętrzny i negatywny;</w:t>
      </w:r>
    </w:p>
    <w:p w:rsidR="00E12D25" w:rsidRDefault="00E12D25" w:rsidP="008E39B8">
      <w:pPr>
        <w:pStyle w:val="Akapitzlist"/>
        <w:numPr>
          <w:ilvl w:val="1"/>
          <w:numId w:val="25"/>
        </w:numPr>
        <w:ind w:left="709" w:hanging="283"/>
      </w:pPr>
      <w:proofErr w:type="gramStart"/>
      <w:r>
        <w:t>szanse</w:t>
      </w:r>
      <w:proofErr w:type="gramEnd"/>
      <w:r>
        <w:t xml:space="preserve"> uznaje się wyłącznie te czynniki, które mają charakter zewnętrzny i pozytywny;</w:t>
      </w:r>
    </w:p>
    <w:p w:rsidR="00E01882" w:rsidRDefault="00E12D25" w:rsidP="008E39B8">
      <w:pPr>
        <w:pStyle w:val="Akapitzlist"/>
        <w:numPr>
          <w:ilvl w:val="1"/>
          <w:numId w:val="25"/>
        </w:numPr>
        <w:ind w:left="709" w:hanging="283"/>
      </w:pPr>
      <w:proofErr w:type="gramStart"/>
      <w:r>
        <w:t>zagrożenia</w:t>
      </w:r>
      <w:proofErr w:type="gramEnd"/>
      <w:r>
        <w:t xml:space="preserve"> uznaje się wyłącznie te czynniki, które mają charakter zewnętrzny i negatywny.</w:t>
      </w:r>
    </w:p>
    <w:p w:rsidR="00FF1C99" w:rsidRDefault="00AE0146" w:rsidP="00AE0146">
      <w:pPr>
        <w:spacing w:before="100" w:line="276" w:lineRule="auto"/>
        <w:jc w:val="left"/>
      </w:pPr>
      <w:r>
        <w:br w:type="page"/>
      </w:r>
    </w:p>
    <w:p w:rsidR="00896855" w:rsidRPr="00896855" w:rsidRDefault="00896855" w:rsidP="005D41DE">
      <w:pPr>
        <w:pStyle w:val="Legenda"/>
        <w:rPr>
          <w:rStyle w:val="Odwoaniedelikatne"/>
        </w:rPr>
      </w:pPr>
      <w:bookmarkStart w:id="213" w:name="_Toc475341848"/>
      <w:r w:rsidRPr="00896855">
        <w:rPr>
          <w:rStyle w:val="Odwoaniedelikatne"/>
        </w:rPr>
        <w:lastRenderedPageBreak/>
        <w:t xml:space="preserve">Tabela </w:t>
      </w:r>
      <w:r w:rsidR="002348F6" w:rsidRPr="00896855">
        <w:rPr>
          <w:rStyle w:val="Odwoaniedelikatne"/>
        </w:rPr>
        <w:fldChar w:fldCharType="begin"/>
      </w:r>
      <w:r w:rsidRPr="00896855">
        <w:rPr>
          <w:rStyle w:val="Odwoaniedelikatne"/>
        </w:rPr>
        <w:instrText xml:space="preserve"> SEQ Tabela \* ARABIC </w:instrText>
      </w:r>
      <w:r w:rsidR="002348F6" w:rsidRPr="00896855">
        <w:rPr>
          <w:rStyle w:val="Odwoaniedelikatne"/>
        </w:rPr>
        <w:fldChar w:fldCharType="separate"/>
      </w:r>
      <w:r w:rsidR="008D2C5D">
        <w:rPr>
          <w:rStyle w:val="Odwoaniedelikatne"/>
          <w:noProof/>
        </w:rPr>
        <w:t>23</w:t>
      </w:r>
      <w:r w:rsidR="002348F6" w:rsidRPr="00896855">
        <w:rPr>
          <w:rStyle w:val="Odwoaniedelikatne"/>
        </w:rPr>
        <w:fldChar w:fldCharType="end"/>
      </w:r>
      <w:r w:rsidRPr="00896855">
        <w:rPr>
          <w:rStyle w:val="Odwoaniedelikatne"/>
        </w:rPr>
        <w:t xml:space="preserve">. Analiza </w:t>
      </w:r>
      <w:proofErr w:type="spellStart"/>
      <w:r w:rsidRPr="00896855">
        <w:rPr>
          <w:rStyle w:val="Odwoaniedelikatne"/>
        </w:rPr>
        <w:t>SWOT</w:t>
      </w:r>
      <w:proofErr w:type="spellEnd"/>
      <w:r w:rsidRPr="00896855">
        <w:rPr>
          <w:rStyle w:val="Odwoaniedelikatne"/>
        </w:rPr>
        <w:t xml:space="preserve"> Gminy Markusy</w:t>
      </w:r>
      <w:bookmarkEnd w:id="213"/>
    </w:p>
    <w:tbl>
      <w:tblPr>
        <w:tblStyle w:val="Tabelasiatki4akcent11"/>
        <w:tblW w:w="5000" w:type="pct"/>
        <w:jc w:val="center"/>
        <w:tblLook w:val="04A0" w:firstRow="1" w:lastRow="0" w:firstColumn="1" w:lastColumn="0" w:noHBand="0" w:noVBand="1"/>
      </w:tblPr>
      <w:tblGrid>
        <w:gridCol w:w="4917"/>
        <w:gridCol w:w="4371"/>
      </w:tblGrid>
      <w:tr w:rsidR="00E01882" w:rsidRPr="00E01882" w:rsidTr="00E01882">
        <w:trPr>
          <w:cnfStyle w:val="100000000000" w:firstRow="1" w:lastRow="0" w:firstColumn="0" w:lastColumn="0" w:oddVBand="0" w:evenVBand="0" w:oddHBand="0" w:evenHBand="0" w:firstRowFirstColumn="0" w:firstRowLastColumn="0" w:lastRowFirstColumn="0" w:lastRowLastColumn="0"/>
          <w:trHeight w:val="492"/>
          <w:jc w:val="center"/>
        </w:trPr>
        <w:tc>
          <w:tcPr>
            <w:cnfStyle w:val="001000000000" w:firstRow="0" w:lastRow="0" w:firstColumn="1" w:lastColumn="0" w:oddVBand="0" w:evenVBand="0" w:oddHBand="0" w:evenHBand="0" w:firstRowFirstColumn="0" w:firstRowLastColumn="0" w:lastRowFirstColumn="0" w:lastRowLastColumn="0"/>
            <w:tcW w:w="2647" w:type="pct"/>
            <w:tcBorders>
              <w:right w:val="single" w:sz="4" w:space="0" w:color="FFFFFF"/>
            </w:tcBorders>
          </w:tcPr>
          <w:p w:rsidR="00E01882" w:rsidRPr="00E01882" w:rsidRDefault="00E01882" w:rsidP="00E01882">
            <w:pPr>
              <w:spacing w:before="120" w:after="160" w:line="259" w:lineRule="auto"/>
              <w:jc w:val="center"/>
              <w:rPr>
                <w:rFonts w:ascii="Calibri" w:eastAsia="Calibri" w:hAnsi="Calibri" w:cs="Times New Roman"/>
                <w:sz w:val="22"/>
                <w:szCs w:val="22"/>
              </w:rPr>
            </w:pPr>
            <w:r w:rsidRPr="00E01882">
              <w:rPr>
                <w:rFonts w:ascii="Calibri" w:eastAsia="Calibri" w:hAnsi="Calibri" w:cs="Times New Roman"/>
                <w:sz w:val="22"/>
                <w:szCs w:val="22"/>
              </w:rPr>
              <w:t>MOCNE STRONY Gminy Markusy</w:t>
            </w:r>
          </w:p>
        </w:tc>
        <w:tc>
          <w:tcPr>
            <w:tcW w:w="2353" w:type="pct"/>
            <w:tcBorders>
              <w:left w:val="single" w:sz="4" w:space="0" w:color="FFFFFF"/>
            </w:tcBorders>
          </w:tcPr>
          <w:p w:rsidR="00E01882" w:rsidRPr="00E01882" w:rsidRDefault="00E01882" w:rsidP="00E01882">
            <w:pPr>
              <w:spacing w:before="120" w:after="160" w:line="259"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sz w:val="22"/>
                <w:szCs w:val="22"/>
              </w:rPr>
            </w:pPr>
            <w:r w:rsidRPr="00E01882">
              <w:rPr>
                <w:rFonts w:ascii="Calibri" w:eastAsia="Calibri" w:hAnsi="Calibri" w:cs="Times New Roman"/>
                <w:sz w:val="22"/>
                <w:szCs w:val="22"/>
              </w:rPr>
              <w:t>SŁABE STRONY Gminy Markusy</w:t>
            </w:r>
          </w:p>
        </w:tc>
      </w:tr>
      <w:tr w:rsidR="00E01882" w:rsidRPr="00E01882" w:rsidTr="00E01882">
        <w:trPr>
          <w:cnfStyle w:val="000000100000" w:firstRow="0" w:lastRow="0" w:firstColumn="0" w:lastColumn="0" w:oddVBand="0" w:evenVBand="0" w:oddHBand="1" w:evenHBand="0" w:firstRowFirstColumn="0" w:firstRowLastColumn="0" w:lastRowFirstColumn="0" w:lastRowLastColumn="0"/>
          <w:trHeight w:val="5014"/>
          <w:jc w:val="center"/>
        </w:trPr>
        <w:tc>
          <w:tcPr>
            <w:cnfStyle w:val="001000000000" w:firstRow="0" w:lastRow="0" w:firstColumn="1" w:lastColumn="0" w:oddVBand="0" w:evenVBand="0" w:oddHBand="0" w:evenHBand="0" w:firstRowFirstColumn="0" w:firstRowLastColumn="0" w:lastRowFirstColumn="0" w:lastRowLastColumn="0"/>
            <w:tcW w:w="2647" w:type="pct"/>
          </w:tcPr>
          <w:p w:rsidR="00E01882" w:rsidRPr="00E01882" w:rsidRDefault="00E01882" w:rsidP="008E39B8">
            <w:pPr>
              <w:numPr>
                <w:ilvl w:val="0"/>
                <w:numId w:val="26"/>
              </w:numPr>
              <w:spacing w:line="276" w:lineRule="auto"/>
              <w:ind w:left="249" w:hanging="249"/>
              <w:jc w:val="left"/>
              <w:rPr>
                <w:rFonts w:ascii="Calibri" w:eastAsia="Calibri" w:hAnsi="Calibri" w:cs="Times New Roman"/>
                <w:b w:val="0"/>
                <w:color w:val="538135"/>
                <w:sz w:val="22"/>
                <w:szCs w:val="22"/>
              </w:rPr>
            </w:pPr>
            <w:proofErr w:type="gramStart"/>
            <w:r w:rsidRPr="00E01882">
              <w:rPr>
                <w:rFonts w:ascii="Calibri" w:eastAsia="Calibri" w:hAnsi="Calibri" w:cs="Times New Roman"/>
                <w:color w:val="538135"/>
                <w:sz w:val="22"/>
                <w:szCs w:val="22"/>
              </w:rPr>
              <w:t>położona</w:t>
            </w:r>
            <w:proofErr w:type="gramEnd"/>
            <w:r w:rsidRPr="00E01882">
              <w:rPr>
                <w:rFonts w:ascii="Calibri" w:eastAsia="Calibri" w:hAnsi="Calibri" w:cs="Times New Roman"/>
                <w:color w:val="538135"/>
                <w:sz w:val="22"/>
                <w:szCs w:val="22"/>
              </w:rPr>
              <w:t xml:space="preserve"> na Żuławach Wiślanych </w:t>
            </w:r>
            <w:r w:rsidRPr="00E01882">
              <w:rPr>
                <w:rFonts w:ascii="Calibri" w:eastAsia="Calibri" w:hAnsi="Calibri" w:cs="Times New Roman"/>
                <w:color w:val="538135"/>
                <w:sz w:val="22"/>
                <w:szCs w:val="22"/>
              </w:rPr>
              <w:softHyphen/>
              <w:t>w regionie o cennych walorach przyrodniczo-krajobrazowych,</w:t>
            </w:r>
          </w:p>
          <w:p w:rsidR="00E01882" w:rsidRPr="00E01882" w:rsidRDefault="00E01882" w:rsidP="008E39B8">
            <w:pPr>
              <w:numPr>
                <w:ilvl w:val="0"/>
                <w:numId w:val="26"/>
              </w:numPr>
              <w:spacing w:line="276" w:lineRule="auto"/>
              <w:ind w:left="249" w:hanging="249"/>
              <w:jc w:val="left"/>
              <w:rPr>
                <w:rFonts w:ascii="Calibri" w:eastAsia="Calibri" w:hAnsi="Calibri" w:cs="Times New Roman"/>
                <w:b w:val="0"/>
                <w:color w:val="538135"/>
                <w:sz w:val="22"/>
                <w:szCs w:val="22"/>
              </w:rPr>
            </w:pPr>
            <w:proofErr w:type="gramStart"/>
            <w:r w:rsidRPr="00E01882">
              <w:rPr>
                <w:rFonts w:ascii="Calibri" w:eastAsia="Calibri" w:hAnsi="Calibri" w:cs="Times New Roman"/>
                <w:color w:val="538135"/>
                <w:sz w:val="22"/>
                <w:szCs w:val="22"/>
              </w:rPr>
              <w:t>żyzne</w:t>
            </w:r>
            <w:proofErr w:type="gramEnd"/>
            <w:r w:rsidRPr="00E01882">
              <w:rPr>
                <w:rFonts w:ascii="Calibri" w:eastAsia="Calibri" w:hAnsi="Calibri" w:cs="Times New Roman"/>
                <w:color w:val="538135"/>
                <w:sz w:val="22"/>
                <w:szCs w:val="22"/>
              </w:rPr>
              <w:t xml:space="preserve"> gleby,</w:t>
            </w:r>
          </w:p>
          <w:p w:rsidR="00E01882" w:rsidRPr="00E01882" w:rsidRDefault="00E01882" w:rsidP="008E39B8">
            <w:pPr>
              <w:numPr>
                <w:ilvl w:val="0"/>
                <w:numId w:val="26"/>
              </w:numPr>
              <w:spacing w:line="276" w:lineRule="auto"/>
              <w:ind w:left="249" w:hanging="249"/>
              <w:jc w:val="left"/>
              <w:rPr>
                <w:rFonts w:ascii="Calibri" w:eastAsia="Calibri" w:hAnsi="Calibri" w:cs="Times New Roman"/>
                <w:b w:val="0"/>
                <w:color w:val="538135"/>
                <w:sz w:val="22"/>
                <w:szCs w:val="22"/>
              </w:rPr>
            </w:pPr>
            <w:proofErr w:type="gramStart"/>
            <w:r w:rsidRPr="00E01882">
              <w:rPr>
                <w:rFonts w:ascii="Calibri" w:eastAsia="Calibri" w:hAnsi="Calibri" w:cs="Times New Roman"/>
                <w:color w:val="538135"/>
                <w:sz w:val="22"/>
                <w:szCs w:val="22"/>
              </w:rPr>
              <w:t>bliskie</w:t>
            </w:r>
            <w:proofErr w:type="gramEnd"/>
            <w:r w:rsidRPr="00E01882">
              <w:rPr>
                <w:rFonts w:ascii="Calibri" w:eastAsia="Calibri" w:hAnsi="Calibri" w:cs="Times New Roman"/>
                <w:color w:val="538135"/>
                <w:sz w:val="22"/>
                <w:szCs w:val="22"/>
              </w:rPr>
              <w:t xml:space="preserve"> położenie w stosunku do dużych miast regionu,</w:t>
            </w:r>
          </w:p>
          <w:p w:rsidR="00E01882" w:rsidRPr="00E01882" w:rsidRDefault="00E01882" w:rsidP="008E39B8">
            <w:pPr>
              <w:numPr>
                <w:ilvl w:val="0"/>
                <w:numId w:val="26"/>
              </w:numPr>
              <w:spacing w:line="276" w:lineRule="auto"/>
              <w:ind w:left="249" w:hanging="249"/>
              <w:jc w:val="left"/>
              <w:rPr>
                <w:rFonts w:ascii="Calibri" w:eastAsia="Calibri" w:hAnsi="Calibri" w:cs="Times New Roman"/>
                <w:b w:val="0"/>
                <w:color w:val="538135"/>
                <w:sz w:val="22"/>
                <w:szCs w:val="22"/>
              </w:rPr>
            </w:pPr>
            <w:proofErr w:type="gramStart"/>
            <w:r w:rsidRPr="00E01882">
              <w:rPr>
                <w:rFonts w:ascii="Calibri" w:eastAsia="Calibri" w:hAnsi="Calibri" w:cs="Times New Roman"/>
                <w:color w:val="538135"/>
                <w:sz w:val="22"/>
                <w:szCs w:val="22"/>
              </w:rPr>
              <w:t>objęcie</w:t>
            </w:r>
            <w:proofErr w:type="gramEnd"/>
            <w:r w:rsidRPr="00E01882">
              <w:rPr>
                <w:rFonts w:ascii="Calibri" w:eastAsia="Calibri" w:hAnsi="Calibri" w:cs="Times New Roman"/>
                <w:color w:val="538135"/>
                <w:sz w:val="22"/>
                <w:szCs w:val="22"/>
              </w:rPr>
              <w:t xml:space="preserve"> znacznej części obszaru formami ochrony przyrody,</w:t>
            </w:r>
          </w:p>
          <w:p w:rsidR="00E01882" w:rsidRPr="00E01882" w:rsidRDefault="00E01882" w:rsidP="008E39B8">
            <w:pPr>
              <w:numPr>
                <w:ilvl w:val="0"/>
                <w:numId w:val="26"/>
              </w:numPr>
              <w:spacing w:line="276" w:lineRule="auto"/>
              <w:ind w:left="249" w:hanging="249"/>
              <w:jc w:val="left"/>
              <w:rPr>
                <w:rFonts w:ascii="Calibri" w:eastAsia="Calibri" w:hAnsi="Calibri" w:cs="Times New Roman"/>
                <w:b w:val="0"/>
                <w:color w:val="538135"/>
                <w:sz w:val="22"/>
                <w:szCs w:val="22"/>
              </w:rPr>
            </w:pPr>
            <w:proofErr w:type="gramStart"/>
            <w:r w:rsidRPr="00E01882">
              <w:rPr>
                <w:rFonts w:ascii="Calibri" w:eastAsia="Calibri" w:hAnsi="Calibri" w:cs="Times New Roman"/>
                <w:color w:val="538135"/>
                <w:sz w:val="22"/>
                <w:szCs w:val="22"/>
              </w:rPr>
              <w:t>względnie</w:t>
            </w:r>
            <w:proofErr w:type="gramEnd"/>
            <w:r w:rsidRPr="00E01882">
              <w:rPr>
                <w:rFonts w:ascii="Calibri" w:eastAsia="Calibri" w:hAnsi="Calibri" w:cs="Times New Roman"/>
                <w:color w:val="538135"/>
                <w:sz w:val="22"/>
                <w:szCs w:val="22"/>
              </w:rPr>
              <w:t xml:space="preserve"> równomierny podział ludności wg płci,</w:t>
            </w:r>
          </w:p>
          <w:p w:rsidR="00E01882" w:rsidRPr="00E01882" w:rsidRDefault="00E01882" w:rsidP="008E39B8">
            <w:pPr>
              <w:numPr>
                <w:ilvl w:val="0"/>
                <w:numId w:val="26"/>
              </w:numPr>
              <w:spacing w:line="276" w:lineRule="auto"/>
              <w:ind w:left="249" w:hanging="249"/>
              <w:jc w:val="left"/>
              <w:rPr>
                <w:rFonts w:ascii="Calibri" w:eastAsia="Calibri" w:hAnsi="Calibri" w:cs="Times New Roman"/>
                <w:b w:val="0"/>
                <w:color w:val="538135"/>
                <w:sz w:val="22"/>
                <w:szCs w:val="22"/>
              </w:rPr>
            </w:pPr>
            <w:proofErr w:type="gramStart"/>
            <w:r w:rsidRPr="00E01882">
              <w:rPr>
                <w:rFonts w:ascii="Calibri" w:eastAsia="Calibri" w:hAnsi="Calibri" w:cs="Times New Roman"/>
                <w:color w:val="538135"/>
                <w:sz w:val="22"/>
                <w:szCs w:val="22"/>
              </w:rPr>
              <w:t>zapewniona</w:t>
            </w:r>
            <w:proofErr w:type="gramEnd"/>
            <w:r w:rsidRPr="00E01882">
              <w:rPr>
                <w:rFonts w:ascii="Calibri" w:eastAsia="Calibri" w:hAnsi="Calibri" w:cs="Times New Roman"/>
                <w:color w:val="538135"/>
                <w:sz w:val="22"/>
                <w:szCs w:val="22"/>
              </w:rPr>
              <w:t xml:space="preserve"> podstawowa opieka publicznych służb społecznych,</w:t>
            </w:r>
          </w:p>
          <w:p w:rsidR="00E01882" w:rsidRPr="00E01882" w:rsidRDefault="00E01882" w:rsidP="008E39B8">
            <w:pPr>
              <w:numPr>
                <w:ilvl w:val="0"/>
                <w:numId w:val="26"/>
              </w:numPr>
              <w:spacing w:line="276" w:lineRule="auto"/>
              <w:ind w:left="249" w:hanging="249"/>
              <w:jc w:val="left"/>
              <w:rPr>
                <w:rFonts w:ascii="Calibri" w:eastAsia="Calibri" w:hAnsi="Calibri" w:cs="Times New Roman"/>
                <w:b w:val="0"/>
                <w:color w:val="538135"/>
                <w:sz w:val="22"/>
                <w:szCs w:val="22"/>
              </w:rPr>
            </w:pPr>
            <w:proofErr w:type="gramStart"/>
            <w:r w:rsidRPr="00E01882">
              <w:rPr>
                <w:rFonts w:ascii="Calibri" w:eastAsia="Calibri" w:hAnsi="Calibri" w:cs="Times New Roman"/>
                <w:color w:val="538135"/>
                <w:sz w:val="22"/>
                <w:szCs w:val="22"/>
              </w:rPr>
              <w:t>duży</w:t>
            </w:r>
            <w:proofErr w:type="gramEnd"/>
            <w:r w:rsidRPr="00E01882">
              <w:rPr>
                <w:rFonts w:ascii="Calibri" w:eastAsia="Calibri" w:hAnsi="Calibri" w:cs="Times New Roman"/>
                <w:color w:val="538135"/>
                <w:sz w:val="22"/>
                <w:szCs w:val="22"/>
              </w:rPr>
              <w:t xml:space="preserve"> zasób atrakcji turystycznych – architektonicznych i przyrodniczych,</w:t>
            </w:r>
          </w:p>
          <w:p w:rsidR="00E01882" w:rsidRPr="00E01882" w:rsidRDefault="00E01882" w:rsidP="008E39B8">
            <w:pPr>
              <w:numPr>
                <w:ilvl w:val="0"/>
                <w:numId w:val="26"/>
              </w:numPr>
              <w:spacing w:line="276" w:lineRule="auto"/>
              <w:ind w:left="249" w:hanging="249"/>
              <w:jc w:val="left"/>
              <w:rPr>
                <w:rFonts w:ascii="Calibri" w:eastAsia="Calibri" w:hAnsi="Calibri" w:cs="Times New Roman"/>
                <w:b w:val="0"/>
                <w:color w:val="538135"/>
                <w:sz w:val="22"/>
                <w:szCs w:val="22"/>
              </w:rPr>
            </w:pPr>
            <w:proofErr w:type="gramStart"/>
            <w:r w:rsidRPr="00E01882">
              <w:rPr>
                <w:rFonts w:ascii="Calibri" w:eastAsia="Calibri" w:hAnsi="Calibri" w:cs="Times New Roman"/>
                <w:color w:val="538135"/>
                <w:sz w:val="22"/>
                <w:szCs w:val="22"/>
              </w:rPr>
              <w:t>wykorzystanie</w:t>
            </w:r>
            <w:proofErr w:type="gramEnd"/>
            <w:r w:rsidRPr="00E01882">
              <w:rPr>
                <w:rFonts w:ascii="Calibri" w:eastAsia="Calibri" w:hAnsi="Calibri" w:cs="Times New Roman"/>
                <w:color w:val="538135"/>
                <w:sz w:val="22"/>
                <w:szCs w:val="22"/>
              </w:rPr>
              <w:t xml:space="preserve"> walorów przyrodniczych do wyznaczenia szlaków turystycznych,</w:t>
            </w:r>
          </w:p>
          <w:p w:rsidR="00E01882" w:rsidRPr="00E01882" w:rsidRDefault="00E01882" w:rsidP="008E39B8">
            <w:pPr>
              <w:numPr>
                <w:ilvl w:val="0"/>
                <w:numId w:val="26"/>
              </w:numPr>
              <w:spacing w:line="276" w:lineRule="auto"/>
              <w:ind w:left="249" w:hanging="249"/>
              <w:jc w:val="left"/>
              <w:rPr>
                <w:rFonts w:ascii="Calibri" w:eastAsia="Calibri" w:hAnsi="Calibri" w:cs="Times New Roman"/>
                <w:b w:val="0"/>
                <w:sz w:val="22"/>
                <w:szCs w:val="22"/>
              </w:rPr>
            </w:pPr>
            <w:proofErr w:type="gramStart"/>
            <w:r w:rsidRPr="00E01882">
              <w:rPr>
                <w:rFonts w:ascii="Calibri" w:eastAsia="Calibri" w:hAnsi="Calibri" w:cs="Times New Roman"/>
                <w:color w:val="538135"/>
                <w:sz w:val="22"/>
                <w:szCs w:val="22"/>
              </w:rPr>
              <w:t>zapewniona</w:t>
            </w:r>
            <w:proofErr w:type="gramEnd"/>
            <w:r w:rsidRPr="00E01882">
              <w:rPr>
                <w:rFonts w:ascii="Calibri" w:eastAsia="Calibri" w:hAnsi="Calibri" w:cs="Times New Roman"/>
                <w:color w:val="538135"/>
                <w:sz w:val="22"/>
                <w:szCs w:val="22"/>
              </w:rPr>
              <w:t xml:space="preserve"> edukacja na poziomie przedszkolnym, podstawowym i gimnazjalnym,</w:t>
            </w:r>
          </w:p>
          <w:p w:rsidR="00E01882" w:rsidRPr="00C13E52" w:rsidRDefault="00E01882" w:rsidP="008E39B8">
            <w:pPr>
              <w:numPr>
                <w:ilvl w:val="0"/>
                <w:numId w:val="26"/>
              </w:numPr>
              <w:spacing w:line="276" w:lineRule="auto"/>
              <w:ind w:left="249" w:hanging="249"/>
              <w:jc w:val="left"/>
              <w:rPr>
                <w:rFonts w:ascii="Calibri" w:eastAsia="Calibri" w:hAnsi="Calibri" w:cs="Times New Roman"/>
                <w:color w:val="538135"/>
                <w:sz w:val="22"/>
                <w:szCs w:val="22"/>
              </w:rPr>
            </w:pPr>
            <w:proofErr w:type="gramStart"/>
            <w:r w:rsidRPr="00E01882">
              <w:rPr>
                <w:rFonts w:ascii="Calibri" w:eastAsia="Calibri" w:hAnsi="Calibri" w:cs="Times New Roman"/>
                <w:color w:val="538135"/>
                <w:sz w:val="22"/>
                <w:szCs w:val="22"/>
              </w:rPr>
              <w:t>funkcjonowanie</w:t>
            </w:r>
            <w:proofErr w:type="gramEnd"/>
            <w:r w:rsidRPr="00E01882">
              <w:rPr>
                <w:rFonts w:ascii="Calibri" w:eastAsia="Calibri" w:hAnsi="Calibri" w:cs="Times New Roman"/>
                <w:color w:val="538135"/>
                <w:sz w:val="22"/>
                <w:szCs w:val="22"/>
              </w:rPr>
              <w:t xml:space="preserve"> o różnorodnej formie działalności placówek publicznych i instytucji kultury,</w:t>
            </w:r>
          </w:p>
          <w:p w:rsidR="00C13E52" w:rsidRPr="002862FE" w:rsidRDefault="00C13E52" w:rsidP="008E39B8">
            <w:pPr>
              <w:numPr>
                <w:ilvl w:val="0"/>
                <w:numId w:val="26"/>
              </w:numPr>
              <w:spacing w:line="276" w:lineRule="auto"/>
              <w:ind w:left="249" w:hanging="249"/>
              <w:jc w:val="left"/>
              <w:rPr>
                <w:rFonts w:ascii="Calibri" w:eastAsia="Calibri" w:hAnsi="Calibri" w:cs="Times New Roman"/>
                <w:color w:val="538135"/>
                <w:sz w:val="22"/>
                <w:szCs w:val="22"/>
              </w:rPr>
            </w:pPr>
            <w:proofErr w:type="gramStart"/>
            <w:r>
              <w:rPr>
                <w:rFonts w:ascii="Calibri" w:eastAsia="Calibri" w:hAnsi="Calibri" w:cs="Times New Roman"/>
                <w:color w:val="538135"/>
                <w:sz w:val="22"/>
                <w:szCs w:val="22"/>
              </w:rPr>
              <w:t>trzy</w:t>
            </w:r>
            <w:proofErr w:type="gramEnd"/>
            <w:r>
              <w:rPr>
                <w:rFonts w:ascii="Calibri" w:eastAsia="Calibri" w:hAnsi="Calibri" w:cs="Times New Roman"/>
                <w:color w:val="538135"/>
                <w:sz w:val="22"/>
                <w:szCs w:val="22"/>
              </w:rPr>
              <w:t xml:space="preserve"> biblioteki publiczne na terenie gminy z szeroką ofertą kulturalno-oświatową dla mieszkańców gminy oraz dostępem dostosowanym do potrzeb użytkowników.</w:t>
            </w:r>
          </w:p>
          <w:p w:rsidR="00C13E52" w:rsidRPr="0081685F" w:rsidRDefault="00C13E52" w:rsidP="008E39B8">
            <w:pPr>
              <w:numPr>
                <w:ilvl w:val="0"/>
                <w:numId w:val="26"/>
              </w:numPr>
              <w:spacing w:line="276" w:lineRule="auto"/>
              <w:ind w:left="249" w:hanging="249"/>
              <w:jc w:val="left"/>
              <w:rPr>
                <w:rFonts w:ascii="Calibri" w:eastAsia="Calibri" w:hAnsi="Calibri" w:cs="Times New Roman"/>
                <w:b w:val="0"/>
                <w:bCs w:val="0"/>
                <w:color w:val="538135"/>
                <w:sz w:val="22"/>
                <w:szCs w:val="22"/>
              </w:rPr>
            </w:pPr>
            <w:proofErr w:type="gramStart"/>
            <w:r>
              <w:rPr>
                <w:rFonts w:ascii="Calibri" w:eastAsia="Calibri" w:hAnsi="Calibri" w:cs="Times New Roman"/>
                <w:color w:val="538135"/>
                <w:sz w:val="22"/>
                <w:szCs w:val="22"/>
              </w:rPr>
              <w:t>bezpłatny</w:t>
            </w:r>
            <w:proofErr w:type="gramEnd"/>
            <w:r>
              <w:rPr>
                <w:rFonts w:ascii="Calibri" w:eastAsia="Calibri" w:hAnsi="Calibri" w:cs="Times New Roman"/>
                <w:color w:val="538135"/>
                <w:sz w:val="22"/>
                <w:szCs w:val="22"/>
              </w:rPr>
              <w:t xml:space="preserve"> dostęp do Internetu w Bibliotece Publicznej Gminy Markusy, Filii Bibliotecznej w Zwierznie i Filii Bibliotecznej w Żurawcu. </w:t>
            </w:r>
            <w:proofErr w:type="spellStart"/>
            <w:r>
              <w:rPr>
                <w:rFonts w:ascii="Calibri" w:eastAsia="Calibri" w:hAnsi="Calibri" w:cs="Times New Roman"/>
                <w:color w:val="538135"/>
                <w:sz w:val="22"/>
                <w:szCs w:val="22"/>
              </w:rPr>
              <w:t>Infomaty</w:t>
            </w:r>
            <w:proofErr w:type="spellEnd"/>
            <w:r>
              <w:rPr>
                <w:rFonts w:ascii="Calibri" w:eastAsia="Calibri" w:hAnsi="Calibri" w:cs="Times New Roman"/>
                <w:color w:val="538135"/>
                <w:sz w:val="22"/>
                <w:szCs w:val="22"/>
              </w:rPr>
              <w:t xml:space="preserve"> w Urzędzie Gminy Markusy.</w:t>
            </w:r>
          </w:p>
          <w:p w:rsidR="00C13E52" w:rsidRPr="00E01882" w:rsidRDefault="00C13E52" w:rsidP="00C13E52">
            <w:pPr>
              <w:spacing w:line="276" w:lineRule="auto"/>
              <w:jc w:val="left"/>
              <w:rPr>
                <w:rFonts w:ascii="Calibri" w:eastAsia="Calibri" w:hAnsi="Calibri" w:cs="Times New Roman"/>
                <w:color w:val="538135"/>
                <w:sz w:val="22"/>
                <w:szCs w:val="22"/>
              </w:rPr>
            </w:pPr>
          </w:p>
        </w:tc>
        <w:tc>
          <w:tcPr>
            <w:tcW w:w="2353" w:type="pct"/>
          </w:tcPr>
          <w:p w:rsidR="00E01882" w:rsidRPr="00E01882" w:rsidRDefault="00E01882" w:rsidP="008E39B8">
            <w:pPr>
              <w:numPr>
                <w:ilvl w:val="0"/>
                <w:numId w:val="26"/>
              </w:numPr>
              <w:spacing w:line="276" w:lineRule="auto"/>
              <w:ind w:left="249" w:hanging="249"/>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538135"/>
                <w:sz w:val="22"/>
                <w:szCs w:val="22"/>
              </w:rPr>
            </w:pPr>
            <w:proofErr w:type="gramStart"/>
            <w:r w:rsidRPr="00E01882">
              <w:rPr>
                <w:rFonts w:ascii="Calibri" w:eastAsia="Calibri" w:hAnsi="Calibri" w:cs="Times New Roman"/>
                <w:color w:val="538135"/>
                <w:sz w:val="22"/>
                <w:szCs w:val="22"/>
              </w:rPr>
              <w:t>duża</w:t>
            </w:r>
            <w:proofErr w:type="gramEnd"/>
            <w:r w:rsidRPr="00E01882">
              <w:rPr>
                <w:rFonts w:ascii="Calibri" w:eastAsia="Calibri" w:hAnsi="Calibri" w:cs="Times New Roman"/>
                <w:color w:val="538135"/>
                <w:sz w:val="22"/>
                <w:szCs w:val="22"/>
              </w:rPr>
              <w:t xml:space="preserve"> część obszaru zajęta przez tereny wodno-błotne,</w:t>
            </w:r>
          </w:p>
          <w:p w:rsidR="00E01882" w:rsidRPr="00E01882" w:rsidRDefault="00E01882" w:rsidP="008E39B8">
            <w:pPr>
              <w:numPr>
                <w:ilvl w:val="0"/>
                <w:numId w:val="26"/>
              </w:numPr>
              <w:spacing w:line="276" w:lineRule="auto"/>
              <w:ind w:left="249" w:hanging="249"/>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538135"/>
                <w:sz w:val="22"/>
                <w:szCs w:val="22"/>
              </w:rPr>
            </w:pPr>
            <w:proofErr w:type="gramStart"/>
            <w:r w:rsidRPr="00E01882">
              <w:rPr>
                <w:rFonts w:ascii="Calibri" w:eastAsia="Calibri" w:hAnsi="Calibri" w:cs="Times New Roman"/>
                <w:color w:val="538135"/>
                <w:sz w:val="22"/>
                <w:szCs w:val="22"/>
              </w:rPr>
              <w:t>wody</w:t>
            </w:r>
            <w:proofErr w:type="gramEnd"/>
            <w:r w:rsidRPr="00E01882">
              <w:rPr>
                <w:rFonts w:ascii="Calibri" w:eastAsia="Calibri" w:hAnsi="Calibri" w:cs="Times New Roman"/>
                <w:color w:val="538135"/>
                <w:sz w:val="22"/>
                <w:szCs w:val="22"/>
              </w:rPr>
              <w:t xml:space="preserve"> powierzchniowe ulegają eutrofizacji (zanieczyszczeniu),</w:t>
            </w:r>
          </w:p>
          <w:p w:rsidR="00E01882" w:rsidRPr="00E01882" w:rsidRDefault="00E01882" w:rsidP="008E39B8">
            <w:pPr>
              <w:numPr>
                <w:ilvl w:val="0"/>
                <w:numId w:val="26"/>
              </w:numPr>
              <w:spacing w:line="276" w:lineRule="auto"/>
              <w:ind w:left="249" w:hanging="249"/>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538135"/>
                <w:sz w:val="22"/>
                <w:szCs w:val="22"/>
              </w:rPr>
            </w:pPr>
            <w:proofErr w:type="gramStart"/>
            <w:r w:rsidRPr="00E01882">
              <w:rPr>
                <w:rFonts w:ascii="Calibri" w:eastAsia="Calibri" w:hAnsi="Calibri" w:cs="Times New Roman"/>
                <w:color w:val="538135"/>
                <w:sz w:val="22"/>
                <w:szCs w:val="22"/>
              </w:rPr>
              <w:t>występowanie</w:t>
            </w:r>
            <w:proofErr w:type="gramEnd"/>
            <w:r w:rsidRPr="00E01882">
              <w:rPr>
                <w:rFonts w:ascii="Calibri" w:eastAsia="Calibri" w:hAnsi="Calibri" w:cs="Times New Roman"/>
                <w:color w:val="538135"/>
                <w:sz w:val="22"/>
                <w:szCs w:val="22"/>
              </w:rPr>
              <w:t xml:space="preserve"> dużej ilości wyrobów azbestowych (planowane ich usunięcie </w:t>
            </w:r>
            <w:r w:rsidR="00D70EDE">
              <w:rPr>
                <w:rFonts w:ascii="Calibri" w:eastAsia="Calibri" w:hAnsi="Calibri" w:cs="Times New Roman"/>
                <w:color w:val="538135"/>
                <w:sz w:val="22"/>
                <w:szCs w:val="22"/>
              </w:rPr>
              <w:t xml:space="preserve">do </w:t>
            </w:r>
            <w:r w:rsidRPr="00E01882">
              <w:rPr>
                <w:rFonts w:ascii="Calibri" w:eastAsia="Calibri" w:hAnsi="Calibri" w:cs="Times New Roman"/>
                <w:color w:val="538135"/>
                <w:sz w:val="22"/>
                <w:szCs w:val="22"/>
              </w:rPr>
              <w:t>2032 r.),</w:t>
            </w:r>
          </w:p>
          <w:p w:rsidR="00E01882" w:rsidRPr="00E01882" w:rsidRDefault="00E01882" w:rsidP="008E39B8">
            <w:pPr>
              <w:numPr>
                <w:ilvl w:val="0"/>
                <w:numId w:val="26"/>
              </w:numPr>
              <w:spacing w:line="276" w:lineRule="auto"/>
              <w:ind w:left="249" w:hanging="249"/>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538135"/>
                <w:sz w:val="22"/>
                <w:szCs w:val="22"/>
              </w:rPr>
            </w:pPr>
            <w:proofErr w:type="gramStart"/>
            <w:r w:rsidRPr="00E01882">
              <w:rPr>
                <w:rFonts w:ascii="Calibri" w:eastAsia="Calibri" w:hAnsi="Calibri" w:cs="Times New Roman"/>
                <w:color w:val="538135"/>
                <w:sz w:val="22"/>
                <w:szCs w:val="22"/>
              </w:rPr>
              <w:t>ujemne</w:t>
            </w:r>
            <w:proofErr w:type="gramEnd"/>
            <w:r w:rsidRPr="00E01882">
              <w:rPr>
                <w:rFonts w:ascii="Calibri" w:eastAsia="Calibri" w:hAnsi="Calibri" w:cs="Times New Roman"/>
                <w:color w:val="538135"/>
                <w:sz w:val="22"/>
                <w:szCs w:val="22"/>
              </w:rPr>
              <w:t xml:space="preserve"> saldo migracji wewnętrznych,</w:t>
            </w:r>
          </w:p>
          <w:p w:rsidR="00E01882" w:rsidRPr="00E01882" w:rsidRDefault="00E01882" w:rsidP="008E39B8">
            <w:pPr>
              <w:numPr>
                <w:ilvl w:val="0"/>
                <w:numId w:val="26"/>
              </w:numPr>
              <w:spacing w:line="276" w:lineRule="auto"/>
              <w:ind w:left="249" w:hanging="249"/>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538135"/>
                <w:sz w:val="22"/>
                <w:szCs w:val="22"/>
              </w:rPr>
            </w:pPr>
            <w:proofErr w:type="gramStart"/>
            <w:r w:rsidRPr="00E01882">
              <w:rPr>
                <w:rFonts w:ascii="Calibri" w:eastAsia="Calibri" w:hAnsi="Calibri" w:cs="Times New Roman"/>
                <w:color w:val="538135"/>
                <w:sz w:val="22"/>
                <w:szCs w:val="22"/>
              </w:rPr>
              <w:t>słabo</w:t>
            </w:r>
            <w:proofErr w:type="gramEnd"/>
            <w:r w:rsidRPr="00E01882">
              <w:rPr>
                <w:rFonts w:ascii="Calibri" w:eastAsia="Calibri" w:hAnsi="Calibri" w:cs="Times New Roman"/>
                <w:color w:val="538135"/>
                <w:sz w:val="22"/>
                <w:szCs w:val="22"/>
              </w:rPr>
              <w:t xml:space="preserve"> rozwinięty system kanalizacyjny,</w:t>
            </w:r>
          </w:p>
          <w:p w:rsidR="00E01882" w:rsidRPr="00E01882" w:rsidRDefault="00E01882" w:rsidP="008E39B8">
            <w:pPr>
              <w:numPr>
                <w:ilvl w:val="0"/>
                <w:numId w:val="26"/>
              </w:numPr>
              <w:spacing w:line="276" w:lineRule="auto"/>
              <w:ind w:left="249" w:hanging="249"/>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538135"/>
                <w:sz w:val="22"/>
                <w:szCs w:val="22"/>
              </w:rPr>
            </w:pPr>
            <w:proofErr w:type="gramStart"/>
            <w:r w:rsidRPr="00E01882">
              <w:rPr>
                <w:rFonts w:ascii="Calibri" w:eastAsia="Calibri" w:hAnsi="Calibri" w:cs="Times New Roman"/>
                <w:color w:val="538135"/>
                <w:sz w:val="22"/>
                <w:szCs w:val="22"/>
              </w:rPr>
              <w:t>brak</w:t>
            </w:r>
            <w:proofErr w:type="gramEnd"/>
            <w:r w:rsidRPr="00E01882">
              <w:rPr>
                <w:rFonts w:ascii="Calibri" w:eastAsia="Calibri" w:hAnsi="Calibri" w:cs="Times New Roman"/>
                <w:color w:val="538135"/>
                <w:sz w:val="22"/>
                <w:szCs w:val="22"/>
              </w:rPr>
              <w:t xml:space="preserve"> systemu gazowniczego i cieplnego,</w:t>
            </w:r>
          </w:p>
          <w:p w:rsidR="00E01882" w:rsidRPr="00E01882" w:rsidRDefault="00E01882" w:rsidP="008E39B8">
            <w:pPr>
              <w:numPr>
                <w:ilvl w:val="0"/>
                <w:numId w:val="26"/>
              </w:numPr>
              <w:spacing w:line="276" w:lineRule="auto"/>
              <w:ind w:left="249" w:hanging="249"/>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538135"/>
                <w:sz w:val="22"/>
                <w:szCs w:val="22"/>
              </w:rPr>
            </w:pPr>
            <w:proofErr w:type="gramStart"/>
            <w:r w:rsidRPr="00E01882">
              <w:rPr>
                <w:rFonts w:ascii="Calibri" w:eastAsia="Calibri" w:hAnsi="Calibri" w:cs="Times New Roman"/>
                <w:color w:val="538135"/>
                <w:sz w:val="22"/>
                <w:szCs w:val="22"/>
              </w:rPr>
              <w:t>położona</w:t>
            </w:r>
            <w:proofErr w:type="gramEnd"/>
            <w:r w:rsidRPr="00E01882">
              <w:rPr>
                <w:rFonts w:ascii="Calibri" w:eastAsia="Calibri" w:hAnsi="Calibri" w:cs="Times New Roman"/>
                <w:color w:val="538135"/>
                <w:sz w:val="22"/>
                <w:szCs w:val="22"/>
              </w:rPr>
              <w:t xml:space="preserve"> poza ważnymi szlakami komunikacyjnymi rangi wojewódzkiej i krajowej (niski wskaźnik dostępności potencjałowej),</w:t>
            </w:r>
          </w:p>
          <w:p w:rsidR="00E01882" w:rsidRPr="00E01882" w:rsidRDefault="00DC2B61" w:rsidP="008E39B8">
            <w:pPr>
              <w:numPr>
                <w:ilvl w:val="0"/>
                <w:numId w:val="26"/>
              </w:numPr>
              <w:spacing w:line="276" w:lineRule="auto"/>
              <w:ind w:left="249" w:hanging="249"/>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538135"/>
                <w:sz w:val="22"/>
                <w:szCs w:val="22"/>
              </w:rPr>
            </w:pPr>
            <w:proofErr w:type="gramStart"/>
            <w:r>
              <w:rPr>
                <w:rFonts w:ascii="Calibri" w:eastAsia="Calibri" w:hAnsi="Calibri" w:cs="Times New Roman"/>
                <w:color w:val="538135"/>
                <w:sz w:val="22"/>
                <w:szCs w:val="22"/>
              </w:rPr>
              <w:t>zły</w:t>
            </w:r>
            <w:proofErr w:type="gramEnd"/>
            <w:r>
              <w:rPr>
                <w:rFonts w:ascii="Calibri" w:eastAsia="Calibri" w:hAnsi="Calibri" w:cs="Times New Roman"/>
                <w:color w:val="538135"/>
                <w:sz w:val="22"/>
                <w:szCs w:val="22"/>
              </w:rPr>
              <w:t xml:space="preserve"> stan nawierzchni dróg, </w:t>
            </w:r>
          </w:p>
          <w:p w:rsidR="00E01882" w:rsidRPr="00E01882" w:rsidRDefault="00E01882" w:rsidP="008E39B8">
            <w:pPr>
              <w:numPr>
                <w:ilvl w:val="0"/>
                <w:numId w:val="26"/>
              </w:numPr>
              <w:spacing w:line="276" w:lineRule="auto"/>
              <w:ind w:left="249" w:hanging="249"/>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538135"/>
                <w:sz w:val="22"/>
                <w:szCs w:val="22"/>
              </w:rPr>
            </w:pPr>
            <w:proofErr w:type="gramStart"/>
            <w:r w:rsidRPr="00E01882">
              <w:rPr>
                <w:rFonts w:ascii="Calibri" w:eastAsia="Calibri" w:hAnsi="Calibri" w:cs="Times New Roman"/>
                <w:color w:val="538135"/>
                <w:sz w:val="22"/>
                <w:szCs w:val="22"/>
              </w:rPr>
              <w:t>brak</w:t>
            </w:r>
            <w:proofErr w:type="gramEnd"/>
            <w:r w:rsidRPr="00E01882">
              <w:rPr>
                <w:rFonts w:ascii="Calibri" w:eastAsia="Calibri" w:hAnsi="Calibri" w:cs="Times New Roman"/>
                <w:color w:val="538135"/>
                <w:sz w:val="22"/>
                <w:szCs w:val="22"/>
              </w:rPr>
              <w:t xml:space="preserve"> podstawowych usług turystycznych,</w:t>
            </w:r>
          </w:p>
          <w:p w:rsidR="00E01882" w:rsidRPr="00E01882" w:rsidRDefault="00E01882" w:rsidP="008E39B8">
            <w:pPr>
              <w:numPr>
                <w:ilvl w:val="0"/>
                <w:numId w:val="26"/>
              </w:numPr>
              <w:spacing w:line="276" w:lineRule="auto"/>
              <w:ind w:left="249" w:hanging="249"/>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538135"/>
                <w:sz w:val="22"/>
                <w:szCs w:val="22"/>
              </w:rPr>
            </w:pPr>
            <w:proofErr w:type="gramStart"/>
            <w:r w:rsidRPr="00E01882">
              <w:rPr>
                <w:rFonts w:ascii="Calibri" w:eastAsia="Calibri" w:hAnsi="Calibri" w:cs="Times New Roman"/>
                <w:color w:val="538135"/>
                <w:sz w:val="22"/>
                <w:szCs w:val="22"/>
              </w:rPr>
              <w:t>przewaga</w:t>
            </w:r>
            <w:proofErr w:type="gramEnd"/>
            <w:r w:rsidRPr="00E01882">
              <w:rPr>
                <w:rFonts w:ascii="Calibri" w:eastAsia="Calibri" w:hAnsi="Calibri" w:cs="Times New Roman"/>
                <w:color w:val="538135"/>
                <w:sz w:val="22"/>
                <w:szCs w:val="22"/>
              </w:rPr>
              <w:t xml:space="preserve"> wydatków nad dochodami,</w:t>
            </w:r>
          </w:p>
          <w:p w:rsidR="00E01882" w:rsidRPr="00E01882" w:rsidRDefault="00E01882" w:rsidP="008E39B8">
            <w:pPr>
              <w:numPr>
                <w:ilvl w:val="0"/>
                <w:numId w:val="26"/>
              </w:numPr>
              <w:spacing w:line="276" w:lineRule="auto"/>
              <w:ind w:left="249" w:hanging="249"/>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538135"/>
                <w:sz w:val="22"/>
                <w:szCs w:val="22"/>
              </w:rPr>
            </w:pPr>
            <w:proofErr w:type="gramStart"/>
            <w:r w:rsidRPr="00E01882">
              <w:rPr>
                <w:rFonts w:ascii="Calibri" w:eastAsia="Calibri" w:hAnsi="Calibri" w:cs="Times New Roman"/>
                <w:color w:val="538135"/>
                <w:sz w:val="22"/>
                <w:szCs w:val="22"/>
              </w:rPr>
              <w:t>brak</w:t>
            </w:r>
            <w:proofErr w:type="gramEnd"/>
            <w:r w:rsidRPr="00E01882">
              <w:rPr>
                <w:rFonts w:ascii="Calibri" w:eastAsia="Calibri" w:hAnsi="Calibri" w:cs="Times New Roman"/>
                <w:color w:val="538135"/>
                <w:sz w:val="22"/>
                <w:szCs w:val="22"/>
              </w:rPr>
              <w:t xml:space="preserve"> usług powiązanych z ochroną zdrowia,</w:t>
            </w:r>
          </w:p>
          <w:p w:rsidR="00E01882" w:rsidRPr="00E01882" w:rsidRDefault="00E01882" w:rsidP="008E39B8">
            <w:pPr>
              <w:numPr>
                <w:ilvl w:val="0"/>
                <w:numId w:val="26"/>
              </w:numPr>
              <w:spacing w:line="276" w:lineRule="auto"/>
              <w:ind w:left="249" w:hanging="249"/>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538135"/>
                <w:sz w:val="22"/>
                <w:szCs w:val="22"/>
              </w:rPr>
            </w:pPr>
            <w:proofErr w:type="gramStart"/>
            <w:r w:rsidRPr="00E01882">
              <w:rPr>
                <w:rFonts w:ascii="Calibri" w:eastAsia="Calibri" w:hAnsi="Calibri" w:cs="Times New Roman"/>
                <w:color w:val="538135"/>
                <w:sz w:val="22"/>
                <w:szCs w:val="22"/>
              </w:rPr>
              <w:t>zły</w:t>
            </w:r>
            <w:proofErr w:type="gramEnd"/>
            <w:r w:rsidRPr="00E01882">
              <w:rPr>
                <w:rFonts w:ascii="Calibri" w:eastAsia="Calibri" w:hAnsi="Calibri" w:cs="Times New Roman"/>
                <w:color w:val="538135"/>
                <w:sz w:val="22"/>
                <w:szCs w:val="22"/>
              </w:rPr>
              <w:t xml:space="preserve"> stan </w:t>
            </w:r>
            <w:r w:rsidR="00DC2B61">
              <w:rPr>
                <w:rFonts w:ascii="Calibri" w:eastAsia="Calibri" w:hAnsi="Calibri" w:cs="Times New Roman"/>
                <w:color w:val="538135"/>
                <w:sz w:val="22"/>
                <w:szCs w:val="22"/>
              </w:rPr>
              <w:t xml:space="preserve">techniczny </w:t>
            </w:r>
            <w:r w:rsidRPr="00E01882">
              <w:rPr>
                <w:rFonts w:ascii="Calibri" w:eastAsia="Calibri" w:hAnsi="Calibri" w:cs="Times New Roman"/>
                <w:color w:val="538135"/>
                <w:sz w:val="22"/>
                <w:szCs w:val="22"/>
              </w:rPr>
              <w:t>zabytków</w:t>
            </w:r>
            <w:r w:rsidR="00DC2B61">
              <w:rPr>
                <w:rFonts w:ascii="Calibri" w:eastAsia="Calibri" w:hAnsi="Calibri" w:cs="Times New Roman"/>
                <w:color w:val="538135"/>
                <w:sz w:val="22"/>
                <w:szCs w:val="22"/>
              </w:rPr>
              <w:t xml:space="preserve"> oraz ich słaba dostępność</w:t>
            </w:r>
            <w:r w:rsidRPr="00E01882">
              <w:rPr>
                <w:rFonts w:ascii="Calibri" w:eastAsia="Calibri" w:hAnsi="Calibri" w:cs="Times New Roman"/>
                <w:color w:val="538135"/>
                <w:sz w:val="22"/>
                <w:szCs w:val="22"/>
              </w:rPr>
              <w:t>,</w:t>
            </w:r>
          </w:p>
          <w:p w:rsidR="00E01882" w:rsidRPr="00DC2B61" w:rsidRDefault="00E01882" w:rsidP="008E39B8">
            <w:pPr>
              <w:numPr>
                <w:ilvl w:val="0"/>
                <w:numId w:val="26"/>
              </w:numPr>
              <w:spacing w:line="276" w:lineRule="auto"/>
              <w:ind w:left="249" w:hanging="249"/>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szCs w:val="22"/>
              </w:rPr>
            </w:pPr>
            <w:proofErr w:type="gramStart"/>
            <w:r w:rsidRPr="00E01882">
              <w:rPr>
                <w:rFonts w:ascii="Calibri" w:eastAsia="Calibri" w:hAnsi="Calibri" w:cs="Times New Roman"/>
                <w:color w:val="538135"/>
                <w:sz w:val="22"/>
                <w:szCs w:val="22"/>
              </w:rPr>
              <w:t>brak</w:t>
            </w:r>
            <w:proofErr w:type="gramEnd"/>
            <w:r w:rsidRPr="00E01882">
              <w:rPr>
                <w:rFonts w:ascii="Calibri" w:eastAsia="Calibri" w:hAnsi="Calibri" w:cs="Times New Roman"/>
                <w:color w:val="538135"/>
                <w:sz w:val="22"/>
                <w:szCs w:val="22"/>
              </w:rPr>
              <w:t xml:space="preserve"> lub zły stan bazy i infrastruktury rekreacyjno-turystycznej,</w:t>
            </w:r>
          </w:p>
          <w:p w:rsidR="00DC2B61" w:rsidRPr="00DC2B61" w:rsidRDefault="00DC2B61" w:rsidP="008E39B8">
            <w:pPr>
              <w:numPr>
                <w:ilvl w:val="0"/>
                <w:numId w:val="26"/>
              </w:numPr>
              <w:spacing w:line="276" w:lineRule="auto"/>
              <w:ind w:left="249" w:hanging="249"/>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szCs w:val="22"/>
              </w:rPr>
            </w:pPr>
            <w:proofErr w:type="gramStart"/>
            <w:r>
              <w:rPr>
                <w:rFonts w:ascii="Calibri" w:eastAsia="Calibri" w:hAnsi="Calibri" w:cs="Times New Roman"/>
                <w:color w:val="538135"/>
                <w:sz w:val="22"/>
                <w:szCs w:val="22"/>
              </w:rPr>
              <w:t>brak</w:t>
            </w:r>
            <w:proofErr w:type="gramEnd"/>
            <w:r>
              <w:rPr>
                <w:rFonts w:ascii="Calibri" w:eastAsia="Calibri" w:hAnsi="Calibri" w:cs="Times New Roman"/>
                <w:color w:val="538135"/>
                <w:sz w:val="22"/>
                <w:szCs w:val="22"/>
              </w:rPr>
              <w:t xml:space="preserve"> oferty turystycznej w formie</w:t>
            </w:r>
            <w:r w:rsidR="00D70EDE">
              <w:rPr>
                <w:rFonts w:ascii="Calibri" w:eastAsia="Calibri" w:hAnsi="Calibri" w:cs="Times New Roman"/>
                <w:color w:val="538135"/>
                <w:sz w:val="22"/>
                <w:szCs w:val="22"/>
              </w:rPr>
              <w:t xml:space="preserve"> pakietów</w:t>
            </w:r>
            <w:r>
              <w:rPr>
                <w:rFonts w:ascii="Calibri" w:eastAsia="Calibri" w:hAnsi="Calibri" w:cs="Times New Roman"/>
                <w:color w:val="538135"/>
                <w:sz w:val="22"/>
                <w:szCs w:val="22"/>
              </w:rPr>
              <w:t>,</w:t>
            </w:r>
          </w:p>
          <w:p w:rsidR="00DC2B61" w:rsidRPr="00DC2B61" w:rsidRDefault="00DC2B61" w:rsidP="008E39B8">
            <w:pPr>
              <w:numPr>
                <w:ilvl w:val="0"/>
                <w:numId w:val="26"/>
              </w:numPr>
              <w:spacing w:line="276" w:lineRule="auto"/>
              <w:ind w:left="249" w:hanging="249"/>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szCs w:val="22"/>
              </w:rPr>
            </w:pPr>
            <w:proofErr w:type="gramStart"/>
            <w:r>
              <w:rPr>
                <w:rFonts w:ascii="Calibri" w:eastAsia="Calibri" w:hAnsi="Calibri" w:cs="Times New Roman"/>
                <w:color w:val="538135"/>
                <w:sz w:val="22"/>
                <w:szCs w:val="22"/>
              </w:rPr>
              <w:t>niedobór</w:t>
            </w:r>
            <w:proofErr w:type="gramEnd"/>
            <w:r>
              <w:rPr>
                <w:rFonts w:ascii="Calibri" w:eastAsia="Calibri" w:hAnsi="Calibri" w:cs="Times New Roman"/>
                <w:color w:val="538135"/>
                <w:sz w:val="22"/>
                <w:szCs w:val="22"/>
              </w:rPr>
              <w:t xml:space="preserve"> nowych miejsc pracy, niskie płace i długotrwałe bezrobocie</w:t>
            </w:r>
            <w:r w:rsidR="00D70EDE">
              <w:rPr>
                <w:rFonts w:ascii="Calibri" w:eastAsia="Calibri" w:hAnsi="Calibri" w:cs="Times New Roman"/>
                <w:color w:val="538135"/>
                <w:sz w:val="22"/>
                <w:szCs w:val="22"/>
              </w:rPr>
              <w:t>,</w:t>
            </w:r>
          </w:p>
          <w:p w:rsidR="00DC2B61" w:rsidRPr="00DC2B61" w:rsidRDefault="00DC2B61" w:rsidP="008E39B8">
            <w:pPr>
              <w:numPr>
                <w:ilvl w:val="0"/>
                <w:numId w:val="26"/>
              </w:numPr>
              <w:spacing w:line="276" w:lineRule="auto"/>
              <w:ind w:left="249" w:hanging="249"/>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szCs w:val="22"/>
              </w:rPr>
            </w:pPr>
            <w:proofErr w:type="gramStart"/>
            <w:r>
              <w:rPr>
                <w:rFonts w:ascii="Calibri" w:eastAsia="Calibri" w:hAnsi="Calibri" w:cs="Times New Roman"/>
                <w:color w:val="538135"/>
                <w:sz w:val="22"/>
                <w:szCs w:val="22"/>
              </w:rPr>
              <w:t>ubogie</w:t>
            </w:r>
            <w:proofErr w:type="gramEnd"/>
            <w:r>
              <w:rPr>
                <w:rFonts w:ascii="Calibri" w:eastAsia="Calibri" w:hAnsi="Calibri" w:cs="Times New Roman"/>
                <w:color w:val="538135"/>
                <w:sz w:val="22"/>
                <w:szCs w:val="22"/>
              </w:rPr>
              <w:t xml:space="preserve"> społeczeństwo, wysoki odsetek osób korzystających z pomocy</w:t>
            </w:r>
            <w:r w:rsidR="00D70EDE">
              <w:rPr>
                <w:rFonts w:ascii="Calibri" w:eastAsia="Calibri" w:hAnsi="Calibri" w:cs="Times New Roman"/>
                <w:color w:val="538135"/>
                <w:sz w:val="22"/>
                <w:szCs w:val="22"/>
              </w:rPr>
              <w:t xml:space="preserve"> społecznej</w:t>
            </w:r>
            <w:r>
              <w:rPr>
                <w:rFonts w:ascii="Calibri" w:eastAsia="Calibri" w:hAnsi="Calibri" w:cs="Times New Roman"/>
                <w:color w:val="538135"/>
                <w:sz w:val="22"/>
                <w:szCs w:val="22"/>
              </w:rPr>
              <w:t>,</w:t>
            </w:r>
          </w:p>
          <w:p w:rsidR="00DC2B61" w:rsidRPr="00DC2B61" w:rsidRDefault="00DC2B61" w:rsidP="008E39B8">
            <w:pPr>
              <w:numPr>
                <w:ilvl w:val="0"/>
                <w:numId w:val="26"/>
              </w:numPr>
              <w:spacing w:line="276" w:lineRule="auto"/>
              <w:ind w:left="249" w:hanging="249"/>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szCs w:val="22"/>
              </w:rPr>
            </w:pPr>
            <w:proofErr w:type="gramStart"/>
            <w:r>
              <w:rPr>
                <w:rFonts w:ascii="Calibri" w:eastAsia="Calibri" w:hAnsi="Calibri" w:cs="Times New Roman"/>
                <w:color w:val="538135"/>
                <w:sz w:val="22"/>
                <w:szCs w:val="22"/>
              </w:rPr>
              <w:t>migracja</w:t>
            </w:r>
            <w:proofErr w:type="gramEnd"/>
            <w:r>
              <w:rPr>
                <w:rFonts w:ascii="Calibri" w:eastAsia="Calibri" w:hAnsi="Calibri" w:cs="Times New Roman"/>
                <w:color w:val="538135"/>
                <w:sz w:val="22"/>
                <w:szCs w:val="22"/>
              </w:rPr>
              <w:t xml:space="preserve"> młodych, wykształconych osób,</w:t>
            </w:r>
          </w:p>
          <w:p w:rsidR="00DC2B61" w:rsidRPr="00DC2B61" w:rsidRDefault="00DC2B61" w:rsidP="008E39B8">
            <w:pPr>
              <w:numPr>
                <w:ilvl w:val="0"/>
                <w:numId w:val="26"/>
              </w:numPr>
              <w:spacing w:line="276" w:lineRule="auto"/>
              <w:ind w:left="249" w:hanging="249"/>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szCs w:val="22"/>
              </w:rPr>
            </w:pPr>
            <w:proofErr w:type="gramStart"/>
            <w:r>
              <w:rPr>
                <w:rFonts w:ascii="Calibri" w:eastAsia="Calibri" w:hAnsi="Calibri" w:cs="Times New Roman"/>
                <w:color w:val="538135"/>
                <w:sz w:val="22"/>
                <w:szCs w:val="22"/>
              </w:rPr>
              <w:t>wykluczenie</w:t>
            </w:r>
            <w:proofErr w:type="gramEnd"/>
            <w:r>
              <w:rPr>
                <w:rFonts w:ascii="Calibri" w:eastAsia="Calibri" w:hAnsi="Calibri" w:cs="Times New Roman"/>
                <w:color w:val="538135"/>
                <w:sz w:val="22"/>
                <w:szCs w:val="22"/>
              </w:rPr>
              <w:t xml:space="preserve"> społeczne ze względu na słabe drogi,</w:t>
            </w:r>
          </w:p>
          <w:p w:rsidR="00DC2B61" w:rsidRPr="00DC2B61" w:rsidRDefault="00DC2B61" w:rsidP="008E39B8">
            <w:pPr>
              <w:numPr>
                <w:ilvl w:val="0"/>
                <w:numId w:val="26"/>
              </w:numPr>
              <w:spacing w:line="276" w:lineRule="auto"/>
              <w:ind w:left="249" w:hanging="249"/>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szCs w:val="22"/>
              </w:rPr>
            </w:pPr>
            <w:proofErr w:type="gramStart"/>
            <w:r>
              <w:rPr>
                <w:rFonts w:ascii="Calibri" w:eastAsia="Calibri" w:hAnsi="Calibri" w:cs="Times New Roman"/>
                <w:color w:val="538135"/>
                <w:sz w:val="22"/>
                <w:szCs w:val="22"/>
              </w:rPr>
              <w:t>niska</w:t>
            </w:r>
            <w:proofErr w:type="gramEnd"/>
            <w:r>
              <w:rPr>
                <w:rFonts w:ascii="Calibri" w:eastAsia="Calibri" w:hAnsi="Calibri" w:cs="Times New Roman"/>
                <w:color w:val="538135"/>
                <w:sz w:val="22"/>
                <w:szCs w:val="22"/>
              </w:rPr>
              <w:t xml:space="preserve"> świadomość ekologiczna mieszkańców,</w:t>
            </w:r>
          </w:p>
          <w:p w:rsidR="00DC2B61" w:rsidRPr="00DC2B61" w:rsidRDefault="00DC2B61" w:rsidP="008E39B8">
            <w:pPr>
              <w:numPr>
                <w:ilvl w:val="0"/>
                <w:numId w:val="26"/>
              </w:numPr>
              <w:spacing w:line="276" w:lineRule="auto"/>
              <w:ind w:left="249" w:hanging="249"/>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szCs w:val="22"/>
              </w:rPr>
            </w:pPr>
            <w:proofErr w:type="gramStart"/>
            <w:r>
              <w:rPr>
                <w:rFonts w:ascii="Calibri" w:eastAsia="Calibri" w:hAnsi="Calibri" w:cs="Times New Roman"/>
                <w:color w:val="538135"/>
                <w:sz w:val="22"/>
                <w:szCs w:val="22"/>
              </w:rPr>
              <w:t>rozproszona</w:t>
            </w:r>
            <w:proofErr w:type="gramEnd"/>
            <w:r>
              <w:rPr>
                <w:rFonts w:ascii="Calibri" w:eastAsia="Calibri" w:hAnsi="Calibri" w:cs="Times New Roman"/>
                <w:color w:val="538135"/>
                <w:sz w:val="22"/>
                <w:szCs w:val="22"/>
              </w:rPr>
              <w:t xml:space="preserve"> zabudowa,</w:t>
            </w:r>
          </w:p>
          <w:p w:rsidR="00DC2B61" w:rsidRPr="00C13E52" w:rsidRDefault="00DC2B61" w:rsidP="008E39B8">
            <w:pPr>
              <w:numPr>
                <w:ilvl w:val="0"/>
                <w:numId w:val="26"/>
              </w:numPr>
              <w:spacing w:line="276" w:lineRule="auto"/>
              <w:ind w:left="249" w:hanging="249"/>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szCs w:val="22"/>
              </w:rPr>
            </w:pPr>
            <w:proofErr w:type="gramStart"/>
            <w:r>
              <w:rPr>
                <w:rFonts w:ascii="Calibri" w:eastAsia="Calibri" w:hAnsi="Calibri" w:cs="Times New Roman"/>
                <w:color w:val="538135"/>
                <w:sz w:val="22"/>
                <w:szCs w:val="22"/>
              </w:rPr>
              <w:t>niski</w:t>
            </w:r>
            <w:proofErr w:type="gramEnd"/>
            <w:r>
              <w:rPr>
                <w:rFonts w:ascii="Calibri" w:eastAsia="Calibri" w:hAnsi="Calibri" w:cs="Times New Roman"/>
                <w:color w:val="538135"/>
                <w:sz w:val="22"/>
                <w:szCs w:val="22"/>
              </w:rPr>
              <w:t xml:space="preserve"> stopień skomunikowania z pobliskimi ośrodkami miejskimi.</w:t>
            </w:r>
          </w:p>
          <w:p w:rsidR="00C13E52" w:rsidRPr="002862FE" w:rsidRDefault="00C13E52" w:rsidP="008E39B8">
            <w:pPr>
              <w:numPr>
                <w:ilvl w:val="0"/>
                <w:numId w:val="26"/>
              </w:numPr>
              <w:spacing w:line="276" w:lineRule="auto"/>
              <w:ind w:left="249" w:hanging="249"/>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szCs w:val="22"/>
              </w:rPr>
            </w:pPr>
            <w:proofErr w:type="gramStart"/>
            <w:r>
              <w:rPr>
                <w:rFonts w:ascii="Calibri" w:eastAsia="Calibri" w:hAnsi="Calibri" w:cs="Times New Roman"/>
                <w:color w:val="538135"/>
                <w:sz w:val="22"/>
                <w:szCs w:val="22"/>
              </w:rPr>
              <w:t>bariery</w:t>
            </w:r>
            <w:proofErr w:type="gramEnd"/>
            <w:r>
              <w:rPr>
                <w:rFonts w:ascii="Calibri" w:eastAsia="Calibri" w:hAnsi="Calibri" w:cs="Times New Roman"/>
                <w:color w:val="538135"/>
                <w:sz w:val="22"/>
                <w:szCs w:val="22"/>
              </w:rPr>
              <w:t xml:space="preserve"> dla osób niepełnosprawnych</w:t>
            </w:r>
          </w:p>
          <w:p w:rsidR="00C13E52" w:rsidRPr="00E01882" w:rsidRDefault="00C13E52" w:rsidP="008E39B8">
            <w:pPr>
              <w:numPr>
                <w:ilvl w:val="0"/>
                <w:numId w:val="26"/>
              </w:numPr>
              <w:spacing w:line="276" w:lineRule="auto"/>
              <w:ind w:left="249" w:hanging="249"/>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szCs w:val="22"/>
              </w:rPr>
            </w:pPr>
            <w:proofErr w:type="gramStart"/>
            <w:r>
              <w:rPr>
                <w:rFonts w:ascii="Calibri" w:eastAsia="Calibri" w:hAnsi="Calibri" w:cs="Times New Roman"/>
                <w:color w:val="538135"/>
                <w:sz w:val="22"/>
                <w:szCs w:val="22"/>
              </w:rPr>
              <w:t>zbyt</w:t>
            </w:r>
            <w:proofErr w:type="gramEnd"/>
            <w:r>
              <w:rPr>
                <w:rFonts w:ascii="Calibri" w:eastAsia="Calibri" w:hAnsi="Calibri" w:cs="Times New Roman"/>
                <w:color w:val="538135"/>
                <w:sz w:val="22"/>
                <w:szCs w:val="22"/>
              </w:rPr>
              <w:t xml:space="preserve"> mała powierzchnia użytkowa w Bibliotece Publicznej Gminy Markusy.</w:t>
            </w:r>
          </w:p>
        </w:tc>
      </w:tr>
    </w:tbl>
    <w:p w:rsidR="00E01882" w:rsidRDefault="00E01882" w:rsidP="00E01882">
      <w:pPr>
        <w:jc w:val="left"/>
      </w:pPr>
    </w:p>
    <w:tbl>
      <w:tblPr>
        <w:tblStyle w:val="Tabelasiatki4akcent11"/>
        <w:tblW w:w="5000" w:type="pct"/>
        <w:jc w:val="center"/>
        <w:tblLook w:val="04A0" w:firstRow="1" w:lastRow="0" w:firstColumn="1" w:lastColumn="0" w:noHBand="0" w:noVBand="1"/>
      </w:tblPr>
      <w:tblGrid>
        <w:gridCol w:w="4917"/>
        <w:gridCol w:w="4371"/>
      </w:tblGrid>
      <w:tr w:rsidR="00E01882" w:rsidRPr="00E01882" w:rsidTr="00E01882">
        <w:trPr>
          <w:cnfStyle w:val="100000000000" w:firstRow="1" w:lastRow="0" w:firstColumn="0" w:lastColumn="0" w:oddVBand="0" w:evenVBand="0" w:oddHBand="0" w:evenHBand="0" w:firstRowFirstColumn="0" w:firstRowLastColumn="0" w:lastRowFirstColumn="0" w:lastRowLastColumn="0"/>
          <w:trHeight w:val="601"/>
          <w:jc w:val="center"/>
        </w:trPr>
        <w:tc>
          <w:tcPr>
            <w:cnfStyle w:val="001000000000" w:firstRow="0" w:lastRow="0" w:firstColumn="1" w:lastColumn="0" w:oddVBand="0" w:evenVBand="0" w:oddHBand="0" w:evenHBand="0" w:firstRowFirstColumn="0" w:firstRowLastColumn="0" w:lastRowFirstColumn="0" w:lastRowLastColumn="0"/>
            <w:tcW w:w="2647" w:type="pct"/>
            <w:tcBorders>
              <w:right w:val="single" w:sz="4" w:space="0" w:color="FFFFFF"/>
            </w:tcBorders>
          </w:tcPr>
          <w:p w:rsidR="00E01882" w:rsidRPr="00E01882" w:rsidRDefault="00E01882" w:rsidP="00E01882">
            <w:pPr>
              <w:spacing w:before="120" w:after="160" w:line="259" w:lineRule="auto"/>
              <w:jc w:val="left"/>
              <w:rPr>
                <w:rFonts w:ascii="Calibri" w:eastAsia="Calibri" w:hAnsi="Calibri" w:cs="Times New Roman"/>
                <w:sz w:val="22"/>
                <w:szCs w:val="22"/>
              </w:rPr>
            </w:pPr>
            <w:r w:rsidRPr="00E01882">
              <w:rPr>
                <w:rFonts w:ascii="Calibri" w:eastAsia="Calibri" w:hAnsi="Calibri" w:cs="Times New Roman"/>
                <w:sz w:val="22"/>
                <w:szCs w:val="22"/>
              </w:rPr>
              <w:t>SZANSE Gminy Markusy</w:t>
            </w:r>
          </w:p>
        </w:tc>
        <w:tc>
          <w:tcPr>
            <w:tcW w:w="2353" w:type="pct"/>
            <w:tcBorders>
              <w:left w:val="single" w:sz="4" w:space="0" w:color="FFFFFF"/>
            </w:tcBorders>
          </w:tcPr>
          <w:p w:rsidR="00E01882" w:rsidRPr="00E01882" w:rsidRDefault="00E01882" w:rsidP="00E01882">
            <w:pPr>
              <w:spacing w:before="120" w:after="160" w:line="259" w:lineRule="auto"/>
              <w:jc w:val="left"/>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sz w:val="22"/>
                <w:szCs w:val="22"/>
              </w:rPr>
            </w:pPr>
            <w:r w:rsidRPr="00E01882">
              <w:rPr>
                <w:rFonts w:ascii="Calibri" w:eastAsia="Calibri" w:hAnsi="Calibri" w:cs="Times New Roman"/>
                <w:sz w:val="22"/>
                <w:szCs w:val="22"/>
              </w:rPr>
              <w:t>ZAGROŻENIA Gminy Markusy</w:t>
            </w:r>
          </w:p>
        </w:tc>
      </w:tr>
      <w:tr w:rsidR="00E01882" w:rsidRPr="00E01882" w:rsidTr="00E01882">
        <w:trPr>
          <w:cnfStyle w:val="000000100000" w:firstRow="0" w:lastRow="0" w:firstColumn="0" w:lastColumn="0" w:oddVBand="0" w:evenVBand="0" w:oddHBand="1" w:evenHBand="0" w:firstRowFirstColumn="0" w:firstRowLastColumn="0" w:lastRowFirstColumn="0" w:lastRowLastColumn="0"/>
          <w:trHeight w:val="992"/>
          <w:jc w:val="center"/>
        </w:trPr>
        <w:tc>
          <w:tcPr>
            <w:cnfStyle w:val="001000000000" w:firstRow="0" w:lastRow="0" w:firstColumn="1" w:lastColumn="0" w:oddVBand="0" w:evenVBand="0" w:oddHBand="0" w:evenHBand="0" w:firstRowFirstColumn="0" w:firstRowLastColumn="0" w:lastRowFirstColumn="0" w:lastRowLastColumn="0"/>
            <w:tcW w:w="2647" w:type="pct"/>
          </w:tcPr>
          <w:p w:rsidR="00E01882" w:rsidRPr="00E01882" w:rsidRDefault="00E01882" w:rsidP="008E39B8">
            <w:pPr>
              <w:numPr>
                <w:ilvl w:val="0"/>
                <w:numId w:val="26"/>
              </w:numPr>
              <w:spacing w:after="120" w:line="276" w:lineRule="auto"/>
              <w:ind w:left="249" w:hanging="249"/>
              <w:jc w:val="left"/>
              <w:rPr>
                <w:rFonts w:ascii="Calibri" w:eastAsia="Calibri" w:hAnsi="Calibri" w:cs="Times New Roman"/>
                <w:b w:val="0"/>
                <w:color w:val="538135"/>
                <w:sz w:val="22"/>
                <w:szCs w:val="22"/>
              </w:rPr>
            </w:pPr>
            <w:proofErr w:type="gramStart"/>
            <w:r w:rsidRPr="00E01882">
              <w:rPr>
                <w:rFonts w:ascii="Calibri" w:eastAsia="Calibri" w:hAnsi="Calibri" w:cs="Times New Roman"/>
                <w:color w:val="538135"/>
                <w:sz w:val="22"/>
                <w:szCs w:val="22"/>
              </w:rPr>
              <w:t>duży</w:t>
            </w:r>
            <w:proofErr w:type="gramEnd"/>
            <w:r w:rsidRPr="00E01882">
              <w:rPr>
                <w:rFonts w:ascii="Calibri" w:eastAsia="Calibri" w:hAnsi="Calibri" w:cs="Times New Roman"/>
                <w:color w:val="538135"/>
                <w:sz w:val="22"/>
                <w:szCs w:val="22"/>
              </w:rPr>
              <w:t xml:space="preserve"> potencjał dla rozwoju działalności turystyczno-rekreacyjnej – lokalizacja inwestycji turystycznych o wysokim standardzie wyposażenia na terenach o wysokich walorach przyrodniczo krajobrazowych,</w:t>
            </w:r>
          </w:p>
          <w:p w:rsidR="00E01882" w:rsidRPr="00E01882" w:rsidRDefault="00E01882" w:rsidP="008E39B8">
            <w:pPr>
              <w:numPr>
                <w:ilvl w:val="0"/>
                <w:numId w:val="26"/>
              </w:numPr>
              <w:spacing w:after="120" w:line="276" w:lineRule="auto"/>
              <w:ind w:left="249" w:hanging="249"/>
              <w:jc w:val="left"/>
              <w:rPr>
                <w:rFonts w:ascii="Calibri" w:eastAsia="Calibri" w:hAnsi="Calibri" w:cs="Times New Roman"/>
                <w:b w:val="0"/>
                <w:color w:val="538135"/>
                <w:sz w:val="22"/>
                <w:szCs w:val="22"/>
              </w:rPr>
            </w:pPr>
            <w:proofErr w:type="gramStart"/>
            <w:r w:rsidRPr="00E01882">
              <w:rPr>
                <w:rFonts w:ascii="Calibri" w:eastAsia="Calibri" w:hAnsi="Calibri" w:cs="Times New Roman"/>
                <w:color w:val="538135"/>
                <w:sz w:val="22"/>
                <w:szCs w:val="22"/>
              </w:rPr>
              <w:t>polepszenie</w:t>
            </w:r>
            <w:proofErr w:type="gramEnd"/>
            <w:r w:rsidRPr="00E01882">
              <w:rPr>
                <w:rFonts w:ascii="Calibri" w:eastAsia="Calibri" w:hAnsi="Calibri" w:cs="Times New Roman"/>
                <w:color w:val="538135"/>
                <w:sz w:val="22"/>
                <w:szCs w:val="22"/>
              </w:rPr>
              <w:t xml:space="preserve"> sprawności systemów odwadniająco-nawadniających i transportowych,</w:t>
            </w:r>
          </w:p>
          <w:p w:rsidR="00E01882" w:rsidRPr="00E01882" w:rsidRDefault="00E01882" w:rsidP="008E39B8">
            <w:pPr>
              <w:numPr>
                <w:ilvl w:val="0"/>
                <w:numId w:val="26"/>
              </w:numPr>
              <w:spacing w:after="120" w:line="276" w:lineRule="auto"/>
              <w:ind w:left="249" w:hanging="249"/>
              <w:jc w:val="left"/>
              <w:rPr>
                <w:rFonts w:ascii="Calibri" w:eastAsia="Calibri" w:hAnsi="Calibri" w:cs="Times New Roman"/>
                <w:b w:val="0"/>
                <w:color w:val="538135"/>
                <w:sz w:val="22"/>
                <w:szCs w:val="22"/>
              </w:rPr>
            </w:pPr>
            <w:proofErr w:type="gramStart"/>
            <w:r w:rsidRPr="00E01882">
              <w:rPr>
                <w:rFonts w:ascii="Calibri" w:eastAsia="Calibri" w:hAnsi="Calibri" w:cs="Times New Roman"/>
                <w:color w:val="538135"/>
                <w:sz w:val="22"/>
                <w:szCs w:val="22"/>
              </w:rPr>
              <w:t>występowanie</w:t>
            </w:r>
            <w:proofErr w:type="gramEnd"/>
            <w:r w:rsidRPr="00E01882">
              <w:rPr>
                <w:rFonts w:ascii="Calibri" w:eastAsia="Calibri" w:hAnsi="Calibri" w:cs="Times New Roman"/>
                <w:color w:val="538135"/>
                <w:sz w:val="22"/>
                <w:szCs w:val="22"/>
              </w:rPr>
              <w:t xml:space="preserve"> regionalnych szlaków turystycznych,</w:t>
            </w:r>
          </w:p>
          <w:p w:rsidR="00E01882" w:rsidRPr="00E01882" w:rsidRDefault="00E01882" w:rsidP="008E39B8">
            <w:pPr>
              <w:numPr>
                <w:ilvl w:val="0"/>
                <w:numId w:val="26"/>
              </w:numPr>
              <w:spacing w:after="120" w:line="276" w:lineRule="auto"/>
              <w:ind w:left="249" w:hanging="249"/>
              <w:jc w:val="left"/>
              <w:rPr>
                <w:rFonts w:ascii="Calibri" w:eastAsia="Calibri" w:hAnsi="Calibri" w:cs="Times New Roman"/>
                <w:b w:val="0"/>
                <w:color w:val="538135"/>
                <w:sz w:val="22"/>
                <w:szCs w:val="22"/>
              </w:rPr>
            </w:pPr>
            <w:proofErr w:type="gramStart"/>
            <w:r w:rsidRPr="00E01882">
              <w:rPr>
                <w:rFonts w:ascii="Calibri" w:eastAsia="Calibri" w:hAnsi="Calibri" w:cs="Times New Roman"/>
                <w:color w:val="538135"/>
                <w:sz w:val="22"/>
                <w:szCs w:val="22"/>
              </w:rPr>
              <w:t>rozwój</w:t>
            </w:r>
            <w:proofErr w:type="gramEnd"/>
            <w:r w:rsidRPr="00E01882">
              <w:rPr>
                <w:rFonts w:ascii="Calibri" w:eastAsia="Calibri" w:hAnsi="Calibri" w:cs="Times New Roman"/>
                <w:color w:val="538135"/>
                <w:sz w:val="22"/>
                <w:szCs w:val="22"/>
              </w:rPr>
              <w:t xml:space="preserve"> kompleksów sportowych, dzięki dofinansowaniom unijnym i państwowych,</w:t>
            </w:r>
          </w:p>
          <w:p w:rsidR="00E01882" w:rsidRPr="00E01882" w:rsidRDefault="00E01882" w:rsidP="008E39B8">
            <w:pPr>
              <w:numPr>
                <w:ilvl w:val="0"/>
                <w:numId w:val="26"/>
              </w:numPr>
              <w:spacing w:after="120" w:line="276" w:lineRule="auto"/>
              <w:ind w:left="249" w:hanging="249"/>
              <w:jc w:val="left"/>
              <w:rPr>
                <w:rFonts w:ascii="Calibri" w:eastAsia="Calibri" w:hAnsi="Calibri" w:cs="Times New Roman"/>
                <w:color w:val="538135"/>
                <w:sz w:val="22"/>
                <w:szCs w:val="22"/>
              </w:rPr>
            </w:pPr>
            <w:proofErr w:type="gramStart"/>
            <w:r w:rsidRPr="00E01882">
              <w:rPr>
                <w:rFonts w:ascii="Calibri" w:eastAsia="Calibri" w:hAnsi="Calibri" w:cs="Times New Roman"/>
                <w:color w:val="538135"/>
                <w:sz w:val="22"/>
                <w:szCs w:val="22"/>
              </w:rPr>
              <w:t>rozwój</w:t>
            </w:r>
            <w:proofErr w:type="gramEnd"/>
            <w:r w:rsidRPr="00E01882">
              <w:rPr>
                <w:rFonts w:ascii="Calibri" w:eastAsia="Calibri" w:hAnsi="Calibri" w:cs="Times New Roman"/>
                <w:color w:val="538135"/>
                <w:sz w:val="22"/>
                <w:szCs w:val="22"/>
              </w:rPr>
              <w:t xml:space="preserve"> placówek publicznych i instytucji kultury, dzięki dofinansowaniom unijnym i państwowy</w:t>
            </w:r>
            <w:r w:rsidR="00347CB0">
              <w:rPr>
                <w:rFonts w:ascii="Calibri" w:eastAsia="Calibri" w:hAnsi="Calibri" w:cs="Times New Roman"/>
                <w:color w:val="538135"/>
                <w:sz w:val="22"/>
                <w:szCs w:val="22"/>
              </w:rPr>
              <w:t>m</w:t>
            </w:r>
            <w:r w:rsidR="00AE0146">
              <w:rPr>
                <w:rFonts w:ascii="Calibri" w:eastAsia="Calibri" w:hAnsi="Calibri" w:cs="Times New Roman"/>
                <w:color w:val="538135"/>
                <w:sz w:val="22"/>
                <w:szCs w:val="22"/>
              </w:rPr>
              <w:t>.</w:t>
            </w:r>
          </w:p>
        </w:tc>
        <w:tc>
          <w:tcPr>
            <w:tcW w:w="2353" w:type="pct"/>
          </w:tcPr>
          <w:p w:rsidR="00E01882" w:rsidRPr="00E01882" w:rsidRDefault="00E01882" w:rsidP="008E39B8">
            <w:pPr>
              <w:numPr>
                <w:ilvl w:val="0"/>
                <w:numId w:val="27"/>
              </w:numPr>
              <w:spacing w:after="120" w:line="276" w:lineRule="auto"/>
              <w:ind w:left="318" w:hanging="284"/>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color w:val="538135"/>
                <w:sz w:val="22"/>
                <w:szCs w:val="22"/>
              </w:rPr>
            </w:pPr>
            <w:proofErr w:type="gramStart"/>
            <w:r w:rsidRPr="00E01882">
              <w:rPr>
                <w:rFonts w:ascii="Calibri" w:eastAsia="Calibri" w:hAnsi="Calibri" w:cs="Times New Roman"/>
                <w:bCs/>
                <w:color w:val="538135"/>
                <w:sz w:val="22"/>
                <w:szCs w:val="22"/>
              </w:rPr>
              <w:t>ograniczenie</w:t>
            </w:r>
            <w:proofErr w:type="gramEnd"/>
            <w:r w:rsidRPr="00E01882">
              <w:rPr>
                <w:rFonts w:ascii="Calibri" w:eastAsia="Calibri" w:hAnsi="Calibri" w:cs="Times New Roman"/>
                <w:bCs/>
                <w:color w:val="538135"/>
                <w:sz w:val="22"/>
                <w:szCs w:val="22"/>
              </w:rPr>
              <w:t xml:space="preserve"> inwestycji, zakaz wprowadzania funkcji obcych w związku z ochroną konserwatorską,</w:t>
            </w:r>
          </w:p>
          <w:p w:rsidR="00E01882" w:rsidRPr="00E01882" w:rsidRDefault="00E01882" w:rsidP="008E39B8">
            <w:pPr>
              <w:numPr>
                <w:ilvl w:val="0"/>
                <w:numId w:val="27"/>
              </w:numPr>
              <w:spacing w:after="120" w:line="276" w:lineRule="auto"/>
              <w:ind w:left="318" w:hanging="284"/>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color w:val="538135"/>
                <w:sz w:val="22"/>
                <w:szCs w:val="22"/>
              </w:rPr>
            </w:pPr>
            <w:proofErr w:type="gramStart"/>
            <w:r w:rsidRPr="00E01882">
              <w:rPr>
                <w:rFonts w:ascii="Calibri" w:eastAsia="Calibri" w:hAnsi="Calibri" w:cs="Times New Roman"/>
                <w:bCs/>
                <w:color w:val="538135"/>
                <w:sz w:val="22"/>
                <w:szCs w:val="22"/>
              </w:rPr>
              <w:t>budowa</w:t>
            </w:r>
            <w:proofErr w:type="gramEnd"/>
            <w:r w:rsidRPr="00E01882">
              <w:rPr>
                <w:rFonts w:ascii="Calibri" w:eastAsia="Calibri" w:hAnsi="Calibri" w:cs="Times New Roman"/>
                <w:bCs/>
                <w:color w:val="538135"/>
                <w:sz w:val="22"/>
                <w:szCs w:val="22"/>
              </w:rPr>
              <w:t xml:space="preserve"> dróg wojewódzkich i k</w:t>
            </w:r>
            <w:r w:rsidR="007A6FD3">
              <w:rPr>
                <w:rFonts w:ascii="Calibri" w:eastAsia="Calibri" w:hAnsi="Calibri" w:cs="Times New Roman"/>
                <w:bCs/>
                <w:color w:val="538135"/>
                <w:sz w:val="22"/>
                <w:szCs w:val="22"/>
              </w:rPr>
              <w:t>rajowych z pominięciem obszaru g</w:t>
            </w:r>
            <w:r w:rsidRPr="00E01882">
              <w:rPr>
                <w:rFonts w:ascii="Calibri" w:eastAsia="Calibri" w:hAnsi="Calibri" w:cs="Times New Roman"/>
                <w:bCs/>
                <w:color w:val="538135"/>
                <w:sz w:val="22"/>
                <w:szCs w:val="22"/>
              </w:rPr>
              <w:t>miny,</w:t>
            </w:r>
          </w:p>
          <w:p w:rsidR="00E01882" w:rsidRPr="00E01882" w:rsidRDefault="00E01882" w:rsidP="008E39B8">
            <w:pPr>
              <w:numPr>
                <w:ilvl w:val="0"/>
                <w:numId w:val="27"/>
              </w:numPr>
              <w:spacing w:after="120" w:line="276" w:lineRule="auto"/>
              <w:ind w:left="318" w:hanging="284"/>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color w:val="538135"/>
                <w:sz w:val="22"/>
                <w:szCs w:val="22"/>
              </w:rPr>
            </w:pPr>
            <w:proofErr w:type="gramStart"/>
            <w:r w:rsidRPr="00E01882">
              <w:rPr>
                <w:rFonts w:ascii="Calibri" w:eastAsia="Calibri" w:hAnsi="Calibri" w:cs="Times New Roman"/>
                <w:bCs/>
                <w:color w:val="538135"/>
                <w:sz w:val="22"/>
                <w:szCs w:val="22"/>
              </w:rPr>
              <w:t>mała</w:t>
            </w:r>
            <w:proofErr w:type="gramEnd"/>
            <w:r w:rsidRPr="00E01882">
              <w:rPr>
                <w:rFonts w:ascii="Calibri" w:eastAsia="Calibri" w:hAnsi="Calibri" w:cs="Times New Roman"/>
                <w:bCs/>
                <w:color w:val="538135"/>
                <w:sz w:val="22"/>
                <w:szCs w:val="22"/>
              </w:rPr>
              <w:t xml:space="preserve"> liczba łączy światłowodowych i radiowych przechodzących przez teren wiejski,</w:t>
            </w:r>
          </w:p>
          <w:p w:rsidR="00E01882" w:rsidRPr="00E01882" w:rsidRDefault="00E01882" w:rsidP="008E39B8">
            <w:pPr>
              <w:numPr>
                <w:ilvl w:val="0"/>
                <w:numId w:val="27"/>
              </w:numPr>
              <w:spacing w:after="120" w:line="276" w:lineRule="auto"/>
              <w:ind w:left="318" w:hanging="284"/>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color w:val="538135"/>
                <w:sz w:val="22"/>
                <w:szCs w:val="22"/>
              </w:rPr>
            </w:pPr>
            <w:proofErr w:type="gramStart"/>
            <w:r w:rsidRPr="00E01882">
              <w:rPr>
                <w:rFonts w:ascii="Calibri" w:eastAsia="Calibri" w:hAnsi="Calibri" w:cs="Times New Roman"/>
                <w:bCs/>
                <w:color w:val="538135"/>
                <w:sz w:val="22"/>
                <w:szCs w:val="22"/>
              </w:rPr>
              <w:t>duża</w:t>
            </w:r>
            <w:proofErr w:type="gramEnd"/>
            <w:r w:rsidRPr="00E01882">
              <w:rPr>
                <w:rFonts w:ascii="Calibri" w:eastAsia="Calibri" w:hAnsi="Calibri" w:cs="Times New Roman"/>
                <w:bCs/>
                <w:color w:val="538135"/>
                <w:sz w:val="22"/>
                <w:szCs w:val="22"/>
              </w:rPr>
              <w:t xml:space="preserve"> liczba działów wg Klasyfikacji Budżetowej generujących niskie lub zerowe dochody,</w:t>
            </w:r>
          </w:p>
          <w:p w:rsidR="00E01882" w:rsidRPr="00E01882" w:rsidRDefault="00E01882" w:rsidP="008E39B8">
            <w:pPr>
              <w:numPr>
                <w:ilvl w:val="0"/>
                <w:numId w:val="27"/>
              </w:numPr>
              <w:spacing w:after="120" w:line="276" w:lineRule="auto"/>
              <w:ind w:left="318" w:hanging="284"/>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color w:val="538135"/>
                <w:sz w:val="22"/>
                <w:szCs w:val="22"/>
              </w:rPr>
            </w:pPr>
            <w:proofErr w:type="gramStart"/>
            <w:r w:rsidRPr="00E01882">
              <w:rPr>
                <w:rFonts w:ascii="Calibri" w:eastAsia="Calibri" w:hAnsi="Calibri" w:cs="Times New Roman"/>
                <w:bCs/>
                <w:color w:val="538135"/>
                <w:sz w:val="22"/>
                <w:szCs w:val="22"/>
              </w:rPr>
              <w:t>brak</w:t>
            </w:r>
            <w:proofErr w:type="gramEnd"/>
            <w:r w:rsidRPr="00E01882">
              <w:rPr>
                <w:rFonts w:ascii="Calibri" w:eastAsia="Calibri" w:hAnsi="Calibri" w:cs="Times New Roman"/>
                <w:bCs/>
                <w:color w:val="538135"/>
                <w:sz w:val="22"/>
                <w:szCs w:val="22"/>
              </w:rPr>
              <w:t xml:space="preserve"> szkolnictwa ponad</w:t>
            </w:r>
            <w:r w:rsidR="00347CB0">
              <w:rPr>
                <w:rFonts w:ascii="Calibri" w:eastAsia="Calibri" w:hAnsi="Calibri" w:cs="Times New Roman"/>
                <w:bCs/>
                <w:color w:val="538135"/>
                <w:sz w:val="22"/>
                <w:szCs w:val="22"/>
              </w:rPr>
              <w:t>gimnazjalnego</w:t>
            </w:r>
            <w:r w:rsidRPr="00E01882">
              <w:rPr>
                <w:rFonts w:ascii="Calibri" w:eastAsia="Calibri" w:hAnsi="Calibri" w:cs="Times New Roman"/>
                <w:bCs/>
                <w:color w:val="538135"/>
                <w:sz w:val="22"/>
                <w:szCs w:val="22"/>
              </w:rPr>
              <w:t>,</w:t>
            </w:r>
          </w:p>
          <w:p w:rsidR="00E01882" w:rsidRPr="00E01882" w:rsidRDefault="00E01882" w:rsidP="008E39B8">
            <w:pPr>
              <w:numPr>
                <w:ilvl w:val="0"/>
                <w:numId w:val="27"/>
              </w:numPr>
              <w:spacing w:after="120" w:line="276" w:lineRule="auto"/>
              <w:ind w:left="318" w:hanging="284"/>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color w:val="538135"/>
                <w:sz w:val="22"/>
                <w:szCs w:val="22"/>
              </w:rPr>
            </w:pPr>
            <w:proofErr w:type="gramStart"/>
            <w:r w:rsidRPr="00E01882">
              <w:rPr>
                <w:rFonts w:ascii="Calibri" w:eastAsia="Calibri" w:hAnsi="Calibri" w:cs="Times New Roman"/>
                <w:bCs/>
                <w:color w:val="538135"/>
                <w:sz w:val="22"/>
                <w:szCs w:val="22"/>
              </w:rPr>
              <w:t>niski</w:t>
            </w:r>
            <w:proofErr w:type="gramEnd"/>
            <w:r w:rsidRPr="00E01882">
              <w:rPr>
                <w:rFonts w:ascii="Calibri" w:eastAsia="Calibri" w:hAnsi="Calibri" w:cs="Times New Roman"/>
                <w:bCs/>
                <w:color w:val="538135"/>
                <w:sz w:val="22"/>
                <w:szCs w:val="22"/>
              </w:rPr>
              <w:t xml:space="preserve"> p</w:t>
            </w:r>
            <w:r w:rsidR="00AE0146">
              <w:rPr>
                <w:rFonts w:ascii="Calibri" w:eastAsia="Calibri" w:hAnsi="Calibri" w:cs="Times New Roman"/>
                <w:bCs/>
                <w:color w:val="538135"/>
                <w:sz w:val="22"/>
                <w:szCs w:val="22"/>
              </w:rPr>
              <w:t>oziom wykształcenia mieszkańców.</w:t>
            </w:r>
          </w:p>
        </w:tc>
      </w:tr>
    </w:tbl>
    <w:p w:rsidR="00E01882" w:rsidRDefault="00896855" w:rsidP="00896855">
      <w:pPr>
        <w:rPr>
          <w:rStyle w:val="Odwoaniedelikatne"/>
        </w:rPr>
      </w:pPr>
      <w:r w:rsidRPr="00896855">
        <w:rPr>
          <w:rStyle w:val="Odwoaniedelikatne"/>
        </w:rPr>
        <w:t>Źródło: opracowanie własne.</w:t>
      </w:r>
    </w:p>
    <w:p w:rsidR="00896855" w:rsidRDefault="00896855" w:rsidP="00896855">
      <w:pPr>
        <w:rPr>
          <w:rStyle w:val="Odwoaniedelikatne"/>
        </w:rPr>
      </w:pPr>
      <w:r>
        <w:rPr>
          <w:rStyle w:val="Odwoaniedelikatne"/>
        </w:rPr>
        <w:br w:type="page"/>
      </w:r>
    </w:p>
    <w:p w:rsidR="004E07CD" w:rsidRPr="004E07CD" w:rsidRDefault="007A7668" w:rsidP="007A7668">
      <w:pPr>
        <w:pStyle w:val="Nagwek2"/>
      </w:pPr>
      <w:bookmarkStart w:id="214" w:name="_Toc456267075"/>
      <w:bookmarkStart w:id="215" w:name="_Toc458452818"/>
      <w:bookmarkStart w:id="216" w:name="_Toc458453626"/>
      <w:bookmarkStart w:id="217" w:name="_Toc458453852"/>
      <w:bookmarkStart w:id="218" w:name="_Toc458453979"/>
      <w:bookmarkStart w:id="219" w:name="_Toc475340931"/>
      <w:r>
        <w:lastRenderedPageBreak/>
        <w:t>4</w:t>
      </w:r>
      <w:r w:rsidR="00AE134E">
        <w:t>.</w:t>
      </w:r>
      <w:r>
        <w:t>4</w:t>
      </w:r>
      <w:r w:rsidR="004E07CD" w:rsidRPr="004E07CD">
        <w:t xml:space="preserve">. </w:t>
      </w:r>
      <w:r w:rsidR="002E1FC7">
        <w:rPr>
          <w:caps w:val="0"/>
        </w:rPr>
        <w:t>Wizja i misja</w:t>
      </w:r>
      <w:bookmarkEnd w:id="214"/>
      <w:bookmarkEnd w:id="215"/>
      <w:bookmarkEnd w:id="216"/>
      <w:bookmarkEnd w:id="217"/>
      <w:bookmarkEnd w:id="218"/>
      <w:bookmarkEnd w:id="219"/>
    </w:p>
    <w:p w:rsidR="004E07CD" w:rsidRPr="004E07CD" w:rsidRDefault="004E07CD" w:rsidP="004E07CD">
      <w:r w:rsidRPr="004E07CD">
        <w:t>Przeprowadzona diagnoza i analiza s</w:t>
      </w:r>
      <w:r w:rsidR="00314C91">
        <w:t>ytuacji społeczno-gospodarczej G</w:t>
      </w:r>
      <w:r w:rsidRPr="004E07CD">
        <w:t xml:space="preserve">miny Markusy oraz przeprowadzone konsultacje społeczne, stanowią podstawę </w:t>
      </w:r>
      <w:r w:rsidR="007A6FD3">
        <w:t>sformułowania wizji rozwojowej g</w:t>
      </w:r>
      <w:r w:rsidRPr="004E07CD">
        <w:t>miny. Tworząc wizję należy określić, jakie cechy powinny ją w przyszłości scharakteryzować. Cele rozwoju oraz konkretne przedsięwzięcia związane z ich realizacją, powinny prowadzić do osiągnięcia określonego statusu gminy, uznanego przez jej społeczność za pożądany i atrakcyjny.</w:t>
      </w:r>
    </w:p>
    <w:p w:rsidR="004E07CD" w:rsidRPr="004E07CD" w:rsidRDefault="004E07CD" w:rsidP="004E07CD">
      <w:r w:rsidRPr="004E07CD">
        <w:t>Wizja stanowi jeden z podstawowych elementów wpływających na kierunek rozwoju na danym obszarze. Wyznacza ona pożądany stan docelowy, do którego należy dążyć podporządkowując</w:t>
      </w:r>
      <w:r w:rsidR="00314C91">
        <w:t xml:space="preserve"> mu wszelkie działania. Rozwój G</w:t>
      </w:r>
      <w:r w:rsidRPr="004E07CD">
        <w:t xml:space="preserve">miny Markusy będzie realizowany w oparciu o zasady zrównoważonego rozwoju, które zakładają równowagę pomiędzy rozwojem gospodarczym, społecznym i edukacyjnym mieszkańców. Proponowana wizja rozwoju </w:t>
      </w:r>
      <w:r w:rsidR="00314C91">
        <w:t xml:space="preserve">Gminy </w:t>
      </w:r>
      <w:r w:rsidRPr="004E07CD">
        <w:t>Markusy kształtuje się następująco:</w:t>
      </w:r>
    </w:p>
    <w:p w:rsidR="004E07CD" w:rsidRDefault="005B1AE8" w:rsidP="00896855">
      <w:r>
        <w:rPr>
          <w:noProof/>
          <w:lang w:eastAsia="pl-PL"/>
        </w:rPr>
        <mc:AlternateContent>
          <mc:Choice Requires="wps">
            <w:drawing>
              <wp:anchor distT="0" distB="0" distL="114300" distR="114300" simplePos="0" relativeHeight="251656704" behindDoc="0" locked="0" layoutInCell="1" allowOverlap="1" wp14:anchorId="36376030" wp14:editId="0571D999">
                <wp:simplePos x="0" y="0"/>
                <wp:positionH relativeFrom="column">
                  <wp:posOffset>-68522</wp:posOffset>
                </wp:positionH>
                <wp:positionV relativeFrom="paragraph">
                  <wp:posOffset>157266</wp:posOffset>
                </wp:positionV>
                <wp:extent cx="5902036" cy="1332230"/>
                <wp:effectExtent l="0" t="0" r="22860" b="20320"/>
                <wp:wrapNone/>
                <wp:docPr id="62" name="Skos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2036" cy="1332230"/>
                        </a:xfrm>
                        <a:prstGeom prst="bevel">
                          <a:avLst>
                            <a:gd name="adj" fmla="val 3340"/>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type w14:anchorId="080A4508"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Skos 62" o:spid="_x0000_s1026" type="#_x0000_t84" style="position:absolute;margin-left:-5.4pt;margin-top:12.4pt;width:464.75pt;height:104.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" adj="721" filled="f" strokecolor="#3e762a [2404]" strokeweight="1pt">
                <v:path arrowok="t"/>
              </v:shape>
            </w:pict>
          </mc:Fallback>
        </mc:AlternateContent>
      </w:r>
    </w:p>
    <w:p w:rsidR="00896855" w:rsidRPr="00314C91" w:rsidRDefault="004E07CD" w:rsidP="004E07CD">
      <w:pPr>
        <w:jc w:val="center"/>
        <w:rPr>
          <w:i/>
        </w:rPr>
      </w:pPr>
      <w:r w:rsidRPr="00314C91">
        <w:rPr>
          <w:i/>
        </w:rPr>
        <w:t xml:space="preserve">GMINA </w:t>
      </w:r>
      <w:proofErr w:type="gramStart"/>
      <w:r w:rsidR="00580B38" w:rsidRPr="00314C91">
        <w:rPr>
          <w:i/>
        </w:rPr>
        <w:t>MARKUSY</w:t>
      </w:r>
      <w:r w:rsidRPr="00314C91">
        <w:rPr>
          <w:i/>
        </w:rPr>
        <w:t xml:space="preserve"> JAKO</w:t>
      </w:r>
      <w:proofErr w:type="gramEnd"/>
      <w:r w:rsidRPr="00314C91">
        <w:rPr>
          <w:i/>
        </w:rPr>
        <w:t xml:space="preserve"> MIEJSCE BEZPIECZNE, </w:t>
      </w:r>
      <w:r w:rsidR="00B910CC" w:rsidRPr="00314C91">
        <w:rPr>
          <w:i/>
        </w:rPr>
        <w:t xml:space="preserve">NOWOCZESNE, </w:t>
      </w:r>
      <w:r w:rsidRPr="00314C91">
        <w:rPr>
          <w:i/>
        </w:rPr>
        <w:t>TWORZĄCE ZINTEGROWANĄ I ZAKTYWIZOWANĄ SPOŁECZNOŚĆ LOKALNĄ, O WYSOKIM POZIOMIE JAKOŚCI ŻYCIA I ZADOWOLENIA MIESZKAŃCÓW, GDZIE DZIEDZICTWO KULTUROWE JEST PRZEKAZYWANE Z POKOLENIA NA POKOLENIE.</w:t>
      </w:r>
    </w:p>
    <w:p w:rsidR="00AE0146" w:rsidRDefault="00AE0146" w:rsidP="00896855"/>
    <w:p w:rsidR="00896855" w:rsidRDefault="00896855" w:rsidP="00896855">
      <w:r>
        <w:t>Następnym krokiem jest usta</w:t>
      </w:r>
      <w:r w:rsidR="00314C91">
        <w:t>lenie misji. Konstruując misję G</w:t>
      </w:r>
      <w:r>
        <w:t xml:space="preserve">miny Markusy należy określić ideę i ogólny kierunek jej rozwoju. Istotne jest wskazanie tych obszarów, które są wiodące w gospodarce </w:t>
      </w:r>
      <w:r w:rsidR="00314C91">
        <w:t>obszaru i stanowią jego</w:t>
      </w:r>
      <w:r>
        <w:t xml:space="preserve"> podstawę gospodarczą,</w:t>
      </w:r>
      <w:r w:rsidR="007A6FD3">
        <w:t xml:space="preserve"> społeczną i edukacyjną. Misja g</w:t>
      </w:r>
      <w:r>
        <w:t xml:space="preserve">miny to uzasadnienie sensu jej istnienia. Misja </w:t>
      </w:r>
      <w:proofErr w:type="gramStart"/>
      <w:r>
        <w:t>zawiera bowiem</w:t>
      </w:r>
      <w:proofErr w:type="gramEnd"/>
      <w:r>
        <w:t xml:space="preserve"> ogólny kierunek dalszego rozwoju w planowanym czasie. Stanowi ona deklarowany sposób osiągnięcia stanu doceloweg</w:t>
      </w:r>
      <w:r w:rsidR="007A6FD3">
        <w:t>o – wyrażonego w wizji rozwoju g</w:t>
      </w:r>
      <w:r>
        <w:t xml:space="preserve">miny. Misja umożliwia skoncentrowanie się na osiągnięciu konkretnego celu poprzez realizację poszczególnych działań. </w:t>
      </w:r>
    </w:p>
    <w:p w:rsidR="00896855" w:rsidRDefault="00896855" w:rsidP="00314C91">
      <w:r>
        <w:t>Tworz</w:t>
      </w:r>
      <w:r w:rsidR="00314C91">
        <w:t>ąc misję G</w:t>
      </w:r>
      <w:r>
        <w:t xml:space="preserve">miny Markusy starano się </w:t>
      </w:r>
      <w:proofErr w:type="gramStart"/>
      <w:r>
        <w:t>określić jakie</w:t>
      </w:r>
      <w:proofErr w:type="gramEnd"/>
      <w:r>
        <w:t xml:space="preserve"> cechy powinny ją w przyszłości charakteryzować. Określenie pożądanego przez lokalną społeczność obrazu ich miejsca </w:t>
      </w:r>
      <w:r>
        <w:lastRenderedPageBreak/>
        <w:t xml:space="preserve">zamieszkania jest bardzo istotne z punktu widzenia formułowania celów rozwoju i kierunków podejmowanych działań. Misja rozwoju </w:t>
      </w:r>
      <w:r w:rsidR="00314C91">
        <w:t xml:space="preserve">Gminy </w:t>
      </w:r>
      <w:r>
        <w:t>Markusy brzmi następująco:</w:t>
      </w:r>
    </w:p>
    <w:p w:rsidR="00AE0146" w:rsidRDefault="00A21926" w:rsidP="00314C91">
      <w:r>
        <w:rPr>
          <w:i/>
          <w:noProof/>
          <w:lang w:eastAsia="pl-PL"/>
        </w:rPr>
        <mc:AlternateContent>
          <mc:Choice Requires="wps">
            <w:drawing>
              <wp:anchor distT="0" distB="0" distL="114300" distR="114300" simplePos="0" relativeHeight="251658752" behindDoc="0" locked="0" layoutInCell="1" allowOverlap="1" wp14:anchorId="7BB572FB" wp14:editId="7B09146C">
                <wp:simplePos x="0" y="0"/>
                <wp:positionH relativeFrom="margin">
                  <wp:posOffset>-104148</wp:posOffset>
                </wp:positionH>
                <wp:positionV relativeFrom="paragraph">
                  <wp:posOffset>255715</wp:posOffset>
                </wp:positionV>
                <wp:extent cx="5961413" cy="1733550"/>
                <wp:effectExtent l="0" t="0" r="20320" b="19050"/>
                <wp:wrapNone/>
                <wp:docPr id="63" name="Skos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1413" cy="1733550"/>
                        </a:xfrm>
                        <a:prstGeom prst="bevel">
                          <a:avLst>
                            <a:gd name="adj" fmla="val 3340"/>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823C4EC" id="Skos 63" o:spid="_x0000_s1026" type="#_x0000_t84" style="position:absolute;margin-left:-8.2pt;margin-top:20.15pt;width:469.4pt;height:136.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" adj="721" filled="f" strokecolor="#3e762a [2404]" strokeweight="1pt">
                <v:path arrowok="t"/>
                <w10:wrap anchorx="margin"/>
              </v:shape>
            </w:pict>
          </mc:Fallback>
        </mc:AlternateContent>
      </w:r>
    </w:p>
    <w:p w:rsidR="003D5233" w:rsidRDefault="00896855" w:rsidP="00896855">
      <w:pPr>
        <w:rPr>
          <w:i/>
        </w:rPr>
      </w:pPr>
      <w:r w:rsidRPr="00314C91">
        <w:rPr>
          <w:i/>
        </w:rPr>
        <w:t>MISJĄ GMINY MARKUSY JEST PO</w:t>
      </w:r>
      <w:r w:rsidR="00B70582">
        <w:rPr>
          <w:i/>
        </w:rPr>
        <w:t xml:space="preserve">PRAWA STANU INFRASTRUKTURY TECHNICZNEJ I SPOŁECZNEJ, </w:t>
      </w:r>
      <w:r w:rsidR="00B910CC" w:rsidRPr="00314C91">
        <w:rPr>
          <w:i/>
        </w:rPr>
        <w:t>WSPARCIE</w:t>
      </w:r>
      <w:r w:rsidRPr="00314C91">
        <w:rPr>
          <w:i/>
        </w:rPr>
        <w:t xml:space="preserve"> INNOWACYJNOŚCI I </w:t>
      </w:r>
      <w:r w:rsidR="00A57575">
        <w:rPr>
          <w:i/>
        </w:rPr>
        <w:t>ROZWOJU PRZEDSIĘBIORCZOŚCI</w:t>
      </w:r>
      <w:r w:rsidR="003D5233">
        <w:rPr>
          <w:i/>
        </w:rPr>
        <w:t>.</w:t>
      </w:r>
    </w:p>
    <w:p w:rsidR="00D32C6F" w:rsidRDefault="003D5233" w:rsidP="00896855">
      <w:r>
        <w:rPr>
          <w:i/>
        </w:rPr>
        <w:t xml:space="preserve">MISJĄ GMINY MARKUSY JEST RÓWNIEŻ AKTYWIZOWANIE I INTEGROWANIE LOKALNEJ SPOŁECZNOŚCI ORAZ SYSTEMATYCZNE </w:t>
      </w:r>
      <w:proofErr w:type="gramStart"/>
      <w:r>
        <w:rPr>
          <w:i/>
        </w:rPr>
        <w:t>POPRAWIANIE JAKOŚCI</w:t>
      </w:r>
      <w:proofErr w:type="gramEnd"/>
      <w:r>
        <w:rPr>
          <w:i/>
        </w:rPr>
        <w:t xml:space="preserve"> ŻYCIA MIESZKAŃCÓW.</w:t>
      </w:r>
      <w:r>
        <w:t xml:space="preserve"> </w:t>
      </w:r>
    </w:p>
    <w:p w:rsidR="003D5233" w:rsidRDefault="003D5233" w:rsidP="00896855"/>
    <w:p w:rsidR="00896855" w:rsidRPr="00896855" w:rsidRDefault="007A7668" w:rsidP="007A7668">
      <w:pPr>
        <w:pStyle w:val="Nagwek2"/>
        <w:spacing w:after="240"/>
      </w:pPr>
      <w:bookmarkStart w:id="220" w:name="_Toc456267076"/>
      <w:bookmarkStart w:id="221" w:name="_Toc458452819"/>
      <w:bookmarkStart w:id="222" w:name="_Toc458453627"/>
      <w:bookmarkStart w:id="223" w:name="_Toc458453853"/>
      <w:bookmarkStart w:id="224" w:name="_Toc458453980"/>
      <w:bookmarkStart w:id="225" w:name="_Toc475340932"/>
      <w:r>
        <w:t>4</w:t>
      </w:r>
      <w:r w:rsidR="00AE134E">
        <w:t>.</w:t>
      </w:r>
      <w:r>
        <w:t>5</w:t>
      </w:r>
      <w:r w:rsidR="00896855" w:rsidRPr="00896855">
        <w:t xml:space="preserve">. </w:t>
      </w:r>
      <w:r w:rsidR="002E1FC7" w:rsidRPr="00A64143">
        <w:rPr>
          <w:caps w:val="0"/>
        </w:rPr>
        <w:t>Cele strategiczne i operacyjne</w:t>
      </w:r>
      <w:bookmarkEnd w:id="220"/>
      <w:bookmarkEnd w:id="221"/>
      <w:bookmarkEnd w:id="222"/>
      <w:bookmarkEnd w:id="223"/>
      <w:bookmarkEnd w:id="224"/>
      <w:bookmarkEnd w:id="225"/>
    </w:p>
    <w:p w:rsidR="00896855" w:rsidRPr="00896855" w:rsidRDefault="00896855" w:rsidP="00896855">
      <w:r w:rsidRPr="00896855">
        <w:t>Cele strategiczne zostały oparte na opracowanej wcześniej misji regionu, a ich zrealizowanie pozwoli na spełnienie złożonej wizji rozwoju Gminy Markusy. Biorąc pod uwagę propozycje mieszkańców oraz pracowników administracji publicznej, cele strategiczne przedstawiają się następująco:</w:t>
      </w:r>
    </w:p>
    <w:p w:rsidR="005D77E7" w:rsidRDefault="005D77E7" w:rsidP="005D41DE">
      <w:pPr>
        <w:pStyle w:val="Legenda"/>
        <w:rPr>
          <w:rStyle w:val="Odwoaniedelikatne"/>
        </w:rPr>
      </w:pPr>
    </w:p>
    <w:p w:rsidR="005D77E7" w:rsidRDefault="005D77E7">
      <w:pPr>
        <w:spacing w:before="100" w:line="276" w:lineRule="auto"/>
        <w:jc w:val="left"/>
        <w:rPr>
          <w:rStyle w:val="Odwoaniedelikatne"/>
          <w:b/>
          <w:bCs w:val="0"/>
          <w:szCs w:val="16"/>
        </w:rPr>
      </w:pPr>
      <w:r>
        <w:rPr>
          <w:rStyle w:val="Odwoaniedelikatne"/>
        </w:rPr>
        <w:br w:type="page"/>
      </w:r>
    </w:p>
    <w:p w:rsidR="00896855" w:rsidRDefault="00896855" w:rsidP="005D41DE">
      <w:pPr>
        <w:pStyle w:val="Legenda"/>
        <w:rPr>
          <w:rStyle w:val="Odwoaniedelikatne"/>
        </w:rPr>
      </w:pPr>
      <w:bookmarkStart w:id="226" w:name="_Toc475341849"/>
      <w:r w:rsidRPr="00896855">
        <w:rPr>
          <w:rStyle w:val="Odwoaniedelikatne"/>
        </w:rPr>
        <w:lastRenderedPageBreak/>
        <w:t xml:space="preserve">Tabela </w:t>
      </w:r>
      <w:r w:rsidR="002348F6" w:rsidRPr="00896855">
        <w:rPr>
          <w:rStyle w:val="Odwoaniedelikatne"/>
        </w:rPr>
        <w:fldChar w:fldCharType="begin"/>
      </w:r>
      <w:r w:rsidRPr="00896855">
        <w:rPr>
          <w:rStyle w:val="Odwoaniedelikatne"/>
        </w:rPr>
        <w:instrText xml:space="preserve"> SEQ Tabela \* ARABIC </w:instrText>
      </w:r>
      <w:r w:rsidR="002348F6" w:rsidRPr="00896855">
        <w:rPr>
          <w:rStyle w:val="Odwoaniedelikatne"/>
        </w:rPr>
        <w:fldChar w:fldCharType="separate"/>
      </w:r>
      <w:r w:rsidR="008D2C5D">
        <w:rPr>
          <w:rStyle w:val="Odwoaniedelikatne"/>
          <w:noProof/>
        </w:rPr>
        <w:t>24</w:t>
      </w:r>
      <w:r w:rsidR="002348F6" w:rsidRPr="00896855">
        <w:rPr>
          <w:rStyle w:val="Odwoaniedelikatne"/>
        </w:rPr>
        <w:fldChar w:fldCharType="end"/>
      </w:r>
      <w:r w:rsidRPr="00896855">
        <w:rPr>
          <w:rStyle w:val="Odwoaniedelikatne"/>
        </w:rPr>
        <w:t>. Cele strategiczne i kierunki działania</w:t>
      </w:r>
      <w:bookmarkEnd w:id="226"/>
    </w:p>
    <w:p w:rsidR="00966A3F" w:rsidRPr="00966A3F" w:rsidRDefault="008D2C5D" w:rsidP="00966A3F">
      <w:r>
        <w:rPr>
          <w:noProof/>
          <w:lang w:eastAsia="pl-PL"/>
        </w:rPr>
        <w:drawing>
          <wp:inline distT="0" distB="0" distL="0" distR="0">
            <wp:extent cx="5760720" cy="7895106"/>
            <wp:effectExtent l="0" t="0" r="0" b="0"/>
            <wp:docPr id="9" name="Obraz 9" descr="C:\Users\eu\Downloads\drzewko2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u\Downloads\drzewko2223.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60720" cy="7895106"/>
                    </a:xfrm>
                    <a:prstGeom prst="rect">
                      <a:avLst/>
                    </a:prstGeom>
                    <a:noFill/>
                    <a:ln>
                      <a:noFill/>
                    </a:ln>
                  </pic:spPr>
                </pic:pic>
              </a:graphicData>
            </a:graphic>
          </wp:inline>
        </w:drawing>
      </w:r>
      <w:bookmarkStart w:id="227" w:name="_GoBack"/>
      <w:bookmarkEnd w:id="227"/>
    </w:p>
    <w:p w:rsidR="00E84A6B" w:rsidRDefault="00896855" w:rsidP="00CC4927">
      <w:pPr>
        <w:spacing w:after="120"/>
        <w:jc w:val="left"/>
        <w:sectPr w:rsidR="00E84A6B" w:rsidSect="00E12889">
          <w:pgSz w:w="11906" w:h="16838"/>
          <w:pgMar w:top="1417" w:right="1417" w:bottom="1417" w:left="1417" w:header="708" w:footer="708" w:gutter="0"/>
          <w:cols w:space="708"/>
          <w:titlePg/>
          <w:docGrid w:linePitch="360"/>
        </w:sectPr>
      </w:pPr>
      <w:r w:rsidRPr="009C2212">
        <w:rPr>
          <w:rStyle w:val="Odwoaniedelikatne"/>
        </w:rPr>
        <w:t>Źródło: Opracowanie własne.</w:t>
      </w:r>
      <w:bookmarkStart w:id="228" w:name="_Toc456267077"/>
      <w:r w:rsidR="00AE0146">
        <w:t xml:space="preserve"> </w:t>
      </w:r>
    </w:p>
    <w:p w:rsidR="00896855" w:rsidRPr="005C13AF" w:rsidRDefault="005D2EB8" w:rsidP="005C13AF">
      <w:pPr>
        <w:pStyle w:val="Nagwek3"/>
      </w:pPr>
      <w:bookmarkStart w:id="229" w:name="_Toc458452820"/>
      <w:bookmarkStart w:id="230" w:name="_Toc458453854"/>
      <w:bookmarkStart w:id="231" w:name="_Toc458454015"/>
      <w:bookmarkStart w:id="232" w:name="_Toc475340933"/>
      <w:r>
        <w:lastRenderedPageBreak/>
        <w:t>4</w:t>
      </w:r>
      <w:r w:rsidR="00896855" w:rsidRPr="005C13AF">
        <w:t>.</w:t>
      </w:r>
      <w:r>
        <w:t>5</w:t>
      </w:r>
      <w:r w:rsidR="005C13AF" w:rsidRPr="005C13AF">
        <w:rPr>
          <w:caps w:val="0"/>
        </w:rPr>
        <w:t>.1. Zadania w ramach poszczególnych celów strategicznych i operacyjnych</w:t>
      </w:r>
      <w:bookmarkEnd w:id="228"/>
      <w:bookmarkEnd w:id="229"/>
      <w:bookmarkEnd w:id="230"/>
      <w:bookmarkEnd w:id="231"/>
      <w:bookmarkEnd w:id="232"/>
    </w:p>
    <w:p w:rsidR="00896855" w:rsidRDefault="00896855" w:rsidP="00896855">
      <w:r w:rsidRPr="00896855">
        <w:t>Uzupełnieniem celów operacyjnych i strategicznych opracow</w:t>
      </w:r>
      <w:r w:rsidR="00AE5025">
        <w:t>anych w poprzednim podrozdziale</w:t>
      </w:r>
      <w:r w:rsidRPr="00896855">
        <w:t xml:space="preserve"> </w:t>
      </w:r>
      <w:r w:rsidR="00AE5025">
        <w:t>są wyszczególnione poniżej zadania</w:t>
      </w:r>
      <w:r w:rsidRPr="00896855">
        <w:t xml:space="preserve">. </w:t>
      </w:r>
      <w:r w:rsidR="00AE5025">
        <w:t>Odzwierciedlają one</w:t>
      </w:r>
      <w:r w:rsidRPr="00896855">
        <w:t xml:space="preserve"> cel</w:t>
      </w:r>
      <w:r w:rsidR="00AE5025">
        <w:t>e</w:t>
      </w:r>
      <w:r w:rsidRPr="00896855">
        <w:t xml:space="preserve"> w ramach</w:t>
      </w:r>
      <w:r w:rsidR="00347CB0">
        <w:t>, których</w:t>
      </w:r>
      <w:r w:rsidRPr="00896855">
        <w:t xml:space="preserve"> zostaną zrealizowane. W celu umożliwienia ewaluacji wdrażania założeń strategii, każdemu celowi operacyjnemu przypisane zostały proponowane wskaźniki realizacji, nawi</w:t>
      </w:r>
      <w:r>
        <w:t>ązujące do zakładanych działań.</w:t>
      </w:r>
    </w:p>
    <w:p w:rsidR="00F96B68" w:rsidRDefault="00F96B68" w:rsidP="00F96B68">
      <w:pPr>
        <w:pStyle w:val="Nagwek4"/>
      </w:pPr>
      <w:r>
        <w:t>4.5.1.1. Cel strategiczny 1</w:t>
      </w:r>
    </w:p>
    <w:tbl>
      <w:tblPr>
        <w:tblStyle w:val="Tabelasiatki4akcent111"/>
        <w:tblW w:w="0" w:type="auto"/>
        <w:tblLook w:val="04A0" w:firstRow="1" w:lastRow="0" w:firstColumn="1" w:lastColumn="0" w:noHBand="0" w:noVBand="1"/>
      </w:tblPr>
      <w:tblGrid>
        <w:gridCol w:w="2437"/>
        <w:gridCol w:w="6851"/>
      </w:tblGrid>
      <w:tr w:rsidR="00907F90" w:rsidRPr="00907F90" w:rsidTr="00907F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rsidR="00907F90" w:rsidRPr="00907F90" w:rsidRDefault="00907F90" w:rsidP="00907F90">
            <w:pPr>
              <w:spacing w:before="120" w:after="120"/>
              <w:jc w:val="center"/>
            </w:pPr>
            <w:r w:rsidRPr="00907F90">
              <w:t>Cel strategiczny 1: Poprawa standardu życia mieszkańców i stworzenie zintegrowanej społeczności lokalnej</w:t>
            </w:r>
          </w:p>
        </w:tc>
      </w:tr>
      <w:tr w:rsidR="00907F90" w:rsidRPr="00907F90" w:rsidTr="00A219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2" w:type="dxa"/>
            <w:vAlign w:val="center"/>
          </w:tcPr>
          <w:p w:rsidR="00907F90" w:rsidRPr="00907F90" w:rsidRDefault="00907F90" w:rsidP="00AE5025">
            <w:pPr>
              <w:spacing w:before="120" w:after="120"/>
              <w:jc w:val="left"/>
            </w:pPr>
            <w:r w:rsidRPr="00907F90">
              <w:t>Cel operacyjny 1</w:t>
            </w:r>
          </w:p>
        </w:tc>
        <w:tc>
          <w:tcPr>
            <w:tcW w:w="6896" w:type="dxa"/>
            <w:vAlign w:val="center"/>
          </w:tcPr>
          <w:p w:rsidR="00907F90" w:rsidRPr="00907F90" w:rsidRDefault="00907F90" w:rsidP="00AE5025">
            <w:pPr>
              <w:spacing w:before="120" w:after="120"/>
              <w:jc w:val="left"/>
              <w:cnfStyle w:val="000000100000" w:firstRow="0" w:lastRow="0" w:firstColumn="0" w:lastColumn="0" w:oddVBand="0" w:evenVBand="0" w:oddHBand="1" w:evenHBand="0" w:firstRowFirstColumn="0" w:firstRowLastColumn="0" w:lastRowFirstColumn="0" w:lastRowLastColumn="0"/>
            </w:pPr>
            <w:r w:rsidRPr="00907F90">
              <w:t>Wspieranie działań z zakresu rozwoju społeczności lokalnej w zakresie kultury, sportu, opieki medycznej i socjalnej</w:t>
            </w:r>
          </w:p>
        </w:tc>
      </w:tr>
      <w:tr w:rsidR="00907F90" w:rsidRPr="00907F90" w:rsidTr="00A21926">
        <w:tc>
          <w:tcPr>
            <w:cnfStyle w:val="001000000000" w:firstRow="0" w:lastRow="0" w:firstColumn="1" w:lastColumn="0" w:oddVBand="0" w:evenVBand="0" w:oddHBand="0" w:evenHBand="0" w:firstRowFirstColumn="0" w:firstRowLastColumn="0" w:lastRowFirstColumn="0" w:lastRowLastColumn="0"/>
            <w:tcW w:w="2392" w:type="dxa"/>
            <w:vAlign w:val="center"/>
          </w:tcPr>
          <w:p w:rsidR="00907F90" w:rsidRPr="00907F90" w:rsidRDefault="00907F90" w:rsidP="00AE5025">
            <w:pPr>
              <w:spacing w:before="120" w:after="120"/>
              <w:jc w:val="left"/>
            </w:pPr>
            <w:r w:rsidRPr="00907F90">
              <w:t>Zadanie 1</w:t>
            </w:r>
          </w:p>
        </w:tc>
        <w:tc>
          <w:tcPr>
            <w:tcW w:w="6896" w:type="dxa"/>
            <w:vAlign w:val="center"/>
          </w:tcPr>
          <w:p w:rsidR="00907F90" w:rsidRPr="00907F90" w:rsidRDefault="00907F90" w:rsidP="00AE5025">
            <w:pPr>
              <w:spacing w:before="120" w:after="120"/>
              <w:jc w:val="left"/>
              <w:cnfStyle w:val="000000000000" w:firstRow="0" w:lastRow="0" w:firstColumn="0" w:lastColumn="0" w:oddVBand="0" w:evenVBand="0" w:oddHBand="0" w:evenHBand="0" w:firstRowFirstColumn="0" w:firstRowLastColumn="0" w:lastRowFirstColumn="0" w:lastRowLastColumn="0"/>
            </w:pPr>
            <w:r w:rsidRPr="00907F90">
              <w:t>Wspieranie inicjatyw organizacji pozarządowych</w:t>
            </w:r>
          </w:p>
        </w:tc>
      </w:tr>
      <w:tr w:rsidR="00907F90" w:rsidRPr="00907F90" w:rsidTr="00A219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2" w:type="dxa"/>
            <w:vAlign w:val="center"/>
          </w:tcPr>
          <w:p w:rsidR="00907F90" w:rsidRPr="00907F90" w:rsidRDefault="00907F90" w:rsidP="00AE5025">
            <w:pPr>
              <w:spacing w:before="120" w:after="120"/>
              <w:jc w:val="left"/>
            </w:pPr>
            <w:r w:rsidRPr="00907F90">
              <w:t>Zadanie 2</w:t>
            </w:r>
          </w:p>
        </w:tc>
        <w:tc>
          <w:tcPr>
            <w:tcW w:w="6896" w:type="dxa"/>
            <w:vAlign w:val="center"/>
          </w:tcPr>
          <w:p w:rsidR="00907F90" w:rsidRDefault="00907F90" w:rsidP="003F3D61">
            <w:pPr>
              <w:spacing w:before="120" w:after="120"/>
              <w:jc w:val="left"/>
              <w:cnfStyle w:val="000000100000" w:firstRow="0" w:lastRow="0" w:firstColumn="0" w:lastColumn="0" w:oddVBand="0" w:evenVBand="0" w:oddHBand="1" w:evenHBand="0" w:firstRowFirstColumn="0" w:firstRowLastColumn="0" w:lastRowFirstColumn="0" w:lastRowLastColumn="0"/>
            </w:pPr>
            <w:r w:rsidRPr="00907F90">
              <w:t>Poszerzenie</w:t>
            </w:r>
            <w:r w:rsidR="00A21926">
              <w:t xml:space="preserve"> i dopasowanie</w:t>
            </w:r>
            <w:r w:rsidRPr="00907F90">
              <w:t xml:space="preserve"> oferty kulturaln</w:t>
            </w:r>
            <w:r w:rsidR="00D70EDE">
              <w:t>ej, edukacyjnej i</w:t>
            </w:r>
            <w:r w:rsidR="003F3D61">
              <w:t xml:space="preserve"> </w:t>
            </w:r>
            <w:r w:rsidRPr="00907F90">
              <w:t xml:space="preserve">sportowej </w:t>
            </w:r>
            <w:r w:rsidR="00A21926">
              <w:t xml:space="preserve">do potrzeb i oczekiwań mieszkańców </w:t>
            </w:r>
            <w:r w:rsidRPr="00907F90">
              <w:t>oraz jej promocja</w:t>
            </w:r>
            <w:r w:rsidR="003F3D61">
              <w:t>, w tym między innymi:</w:t>
            </w:r>
          </w:p>
          <w:p w:rsidR="003F3D61" w:rsidRDefault="003F3D61" w:rsidP="008E39B8">
            <w:pPr>
              <w:pStyle w:val="Akapitzlist"/>
              <w:numPr>
                <w:ilvl w:val="0"/>
                <w:numId w:val="77"/>
              </w:numPr>
              <w:spacing w:before="120" w:after="120"/>
              <w:jc w:val="left"/>
              <w:cnfStyle w:val="000000100000" w:firstRow="0" w:lastRow="0" w:firstColumn="0" w:lastColumn="0" w:oddVBand="0" w:evenVBand="0" w:oddHBand="1" w:evenHBand="0" w:firstRowFirstColumn="0" w:firstRowLastColumn="0" w:lastRowFirstColumn="0" w:lastRowLastColumn="0"/>
            </w:pPr>
            <w:r>
              <w:t>Promocja książki i rozwój czytelnictwa wśród mieszkańców gminy</w:t>
            </w:r>
          </w:p>
          <w:p w:rsidR="003F3D61" w:rsidRPr="00907F90" w:rsidRDefault="003F3D61" w:rsidP="008E39B8">
            <w:pPr>
              <w:pStyle w:val="Akapitzlist"/>
              <w:numPr>
                <w:ilvl w:val="0"/>
                <w:numId w:val="77"/>
              </w:numPr>
              <w:spacing w:before="120" w:after="120"/>
              <w:jc w:val="left"/>
              <w:cnfStyle w:val="000000100000" w:firstRow="0" w:lastRow="0" w:firstColumn="0" w:lastColumn="0" w:oddVBand="0" w:evenVBand="0" w:oddHBand="1" w:evenHBand="0" w:firstRowFirstColumn="0" w:firstRowLastColumn="0" w:lastRowFirstColumn="0" w:lastRowLastColumn="0"/>
            </w:pPr>
            <w:r>
              <w:t>Wydzielenie w Bibliotece kolekcji zbiorów regionalnych, w tym dokumentów z życia społecznego.</w:t>
            </w:r>
          </w:p>
        </w:tc>
      </w:tr>
      <w:tr w:rsidR="00907F90" w:rsidRPr="00907F90" w:rsidTr="00A21926">
        <w:tc>
          <w:tcPr>
            <w:cnfStyle w:val="001000000000" w:firstRow="0" w:lastRow="0" w:firstColumn="1" w:lastColumn="0" w:oddVBand="0" w:evenVBand="0" w:oddHBand="0" w:evenHBand="0" w:firstRowFirstColumn="0" w:firstRowLastColumn="0" w:lastRowFirstColumn="0" w:lastRowLastColumn="0"/>
            <w:tcW w:w="2392" w:type="dxa"/>
            <w:vAlign w:val="center"/>
          </w:tcPr>
          <w:p w:rsidR="00907F90" w:rsidRPr="00907F90" w:rsidRDefault="00A21926" w:rsidP="00AE5025">
            <w:pPr>
              <w:spacing w:before="120" w:after="120"/>
              <w:jc w:val="left"/>
            </w:pPr>
            <w:r>
              <w:t>Zadanie 3</w:t>
            </w:r>
          </w:p>
        </w:tc>
        <w:tc>
          <w:tcPr>
            <w:tcW w:w="6896" w:type="dxa"/>
            <w:vAlign w:val="center"/>
          </w:tcPr>
          <w:p w:rsidR="00907F90" w:rsidRPr="00907F90" w:rsidRDefault="00907F90" w:rsidP="00AE5025">
            <w:pPr>
              <w:spacing w:before="120" w:after="120"/>
              <w:jc w:val="left"/>
              <w:cnfStyle w:val="000000000000" w:firstRow="0" w:lastRow="0" w:firstColumn="0" w:lastColumn="0" w:oddVBand="0" w:evenVBand="0" w:oddHBand="0" w:evenHBand="0" w:firstRowFirstColumn="0" w:firstRowLastColumn="0" w:lastRowFirstColumn="0" w:lastRowLastColumn="0"/>
            </w:pPr>
            <w:r w:rsidRPr="00907F90">
              <w:t>Prowadzenie akcji prozdrowotnych - promujących zdrowy styl życia i profilaktykę badań</w:t>
            </w:r>
          </w:p>
        </w:tc>
      </w:tr>
      <w:tr w:rsidR="00907F90" w:rsidRPr="00907F90" w:rsidTr="00A219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2" w:type="dxa"/>
            <w:vAlign w:val="center"/>
          </w:tcPr>
          <w:p w:rsidR="00907F90" w:rsidRPr="00907F90" w:rsidRDefault="00A21926" w:rsidP="00AE5025">
            <w:pPr>
              <w:spacing w:before="120" w:after="120"/>
              <w:jc w:val="left"/>
            </w:pPr>
            <w:r>
              <w:t>Zadanie 4</w:t>
            </w:r>
          </w:p>
        </w:tc>
        <w:tc>
          <w:tcPr>
            <w:tcW w:w="6896" w:type="dxa"/>
            <w:vAlign w:val="center"/>
          </w:tcPr>
          <w:p w:rsidR="00907F90" w:rsidRPr="00907F90" w:rsidRDefault="00907F90" w:rsidP="00AE5025">
            <w:pPr>
              <w:spacing w:before="120" w:after="120"/>
              <w:jc w:val="left"/>
              <w:cnfStyle w:val="000000100000" w:firstRow="0" w:lastRow="0" w:firstColumn="0" w:lastColumn="0" w:oddVBand="0" w:evenVBand="0" w:oddHBand="1" w:evenHBand="0" w:firstRowFirstColumn="0" w:firstRowLastColumn="0" w:lastRowFirstColumn="0" w:lastRowLastColumn="0"/>
            </w:pPr>
            <w:r w:rsidRPr="00907F90">
              <w:t>Tworzenie gminnych punktów medycznych, organizacja konsultacji i badań dla mieszkańców</w:t>
            </w:r>
          </w:p>
        </w:tc>
      </w:tr>
    </w:tbl>
    <w:p w:rsidR="00907F90" w:rsidRPr="00907F90" w:rsidRDefault="00907F90" w:rsidP="00E84A6B">
      <w:pPr>
        <w:spacing w:before="240"/>
      </w:pPr>
      <w:r w:rsidRPr="00907F90">
        <w:t>Przykładowe wskaźniki realizacji:</w:t>
      </w:r>
    </w:p>
    <w:p w:rsidR="00907F90" w:rsidRPr="00907F90" w:rsidRDefault="00907F90" w:rsidP="008E39B8">
      <w:pPr>
        <w:pStyle w:val="Akapitzlist"/>
        <w:numPr>
          <w:ilvl w:val="0"/>
          <w:numId w:val="28"/>
        </w:numPr>
        <w:ind w:hanging="294"/>
        <w:rPr>
          <w:bCs/>
        </w:rPr>
      </w:pPr>
      <w:proofErr w:type="gramStart"/>
      <w:r>
        <w:rPr>
          <w:bCs/>
        </w:rPr>
        <w:lastRenderedPageBreak/>
        <w:t>l</w:t>
      </w:r>
      <w:r w:rsidRPr="00907F90">
        <w:rPr>
          <w:bCs/>
        </w:rPr>
        <w:t>iczba</w:t>
      </w:r>
      <w:proofErr w:type="gramEnd"/>
      <w:r w:rsidRPr="00907F90">
        <w:rPr>
          <w:bCs/>
        </w:rPr>
        <w:t xml:space="preserve"> zorganizowanych </w:t>
      </w:r>
      <w:r w:rsidR="003F3D61">
        <w:rPr>
          <w:bCs/>
        </w:rPr>
        <w:t xml:space="preserve">imprez o charakterze kulturalnym i </w:t>
      </w:r>
      <w:r w:rsidRPr="00907F90">
        <w:rPr>
          <w:bCs/>
        </w:rPr>
        <w:t>sportowym</w:t>
      </w:r>
      <w:r w:rsidR="00024A60">
        <w:rPr>
          <w:bCs/>
        </w:rPr>
        <w:t>;</w:t>
      </w:r>
    </w:p>
    <w:p w:rsidR="00907F90" w:rsidRPr="00907F90" w:rsidRDefault="00907F90" w:rsidP="008E39B8">
      <w:pPr>
        <w:pStyle w:val="Akapitzlist"/>
        <w:numPr>
          <w:ilvl w:val="0"/>
          <w:numId w:val="28"/>
        </w:numPr>
        <w:ind w:hanging="294"/>
        <w:rPr>
          <w:bCs/>
        </w:rPr>
      </w:pPr>
      <w:r w:rsidRPr="00907F90">
        <w:rPr>
          <w:bCs/>
        </w:rPr>
        <w:tab/>
      </w:r>
      <w:proofErr w:type="gramStart"/>
      <w:r>
        <w:rPr>
          <w:bCs/>
        </w:rPr>
        <w:t>l</w:t>
      </w:r>
      <w:r w:rsidRPr="00907F90">
        <w:rPr>
          <w:bCs/>
        </w:rPr>
        <w:t>iczba</w:t>
      </w:r>
      <w:proofErr w:type="gramEnd"/>
      <w:r w:rsidRPr="00907F90">
        <w:rPr>
          <w:bCs/>
        </w:rPr>
        <w:t xml:space="preserve"> zorganizowanych przez </w:t>
      </w:r>
      <w:r>
        <w:rPr>
          <w:bCs/>
        </w:rPr>
        <w:t xml:space="preserve">organizacje pozarządowe </w:t>
      </w:r>
      <w:proofErr w:type="spellStart"/>
      <w:r>
        <w:rPr>
          <w:bCs/>
        </w:rPr>
        <w:t>eventów</w:t>
      </w:r>
      <w:proofErr w:type="spellEnd"/>
      <w:r w:rsidR="00024A60">
        <w:rPr>
          <w:bCs/>
        </w:rPr>
        <w:t>;</w:t>
      </w:r>
    </w:p>
    <w:p w:rsidR="00907F90" w:rsidRDefault="00907F90" w:rsidP="008E39B8">
      <w:pPr>
        <w:pStyle w:val="Akapitzlist"/>
        <w:numPr>
          <w:ilvl w:val="0"/>
          <w:numId w:val="28"/>
        </w:numPr>
        <w:ind w:hanging="294"/>
        <w:rPr>
          <w:bCs/>
        </w:rPr>
      </w:pPr>
      <w:proofErr w:type="gramStart"/>
      <w:r>
        <w:rPr>
          <w:bCs/>
        </w:rPr>
        <w:t>li</w:t>
      </w:r>
      <w:r w:rsidRPr="00907F90">
        <w:rPr>
          <w:bCs/>
        </w:rPr>
        <w:t>czba</w:t>
      </w:r>
      <w:proofErr w:type="gramEnd"/>
      <w:r w:rsidRPr="00907F90">
        <w:rPr>
          <w:bCs/>
        </w:rPr>
        <w:t xml:space="preserve"> udzielonych konsultacji i przeprowadzonych badań medycznych</w:t>
      </w:r>
      <w:r w:rsidR="003F3D61">
        <w:rPr>
          <w:bCs/>
        </w:rPr>
        <w:t>;</w:t>
      </w:r>
    </w:p>
    <w:p w:rsidR="003F3D61" w:rsidRDefault="003F3D61" w:rsidP="008E39B8">
      <w:pPr>
        <w:pStyle w:val="Akapitzlist"/>
        <w:numPr>
          <w:ilvl w:val="0"/>
          <w:numId w:val="28"/>
        </w:numPr>
        <w:ind w:hanging="294"/>
        <w:rPr>
          <w:bCs/>
        </w:rPr>
      </w:pPr>
      <w:proofErr w:type="gramStart"/>
      <w:r>
        <w:rPr>
          <w:bCs/>
        </w:rPr>
        <w:t>liczba</w:t>
      </w:r>
      <w:proofErr w:type="gramEnd"/>
      <w:r>
        <w:rPr>
          <w:bCs/>
        </w:rPr>
        <w:t xml:space="preserve"> czytelników i ilość </w:t>
      </w:r>
      <w:proofErr w:type="spellStart"/>
      <w:r>
        <w:rPr>
          <w:bCs/>
        </w:rPr>
        <w:t>wypożyczeń</w:t>
      </w:r>
      <w:proofErr w:type="spellEnd"/>
      <w:r>
        <w:rPr>
          <w:bCs/>
        </w:rPr>
        <w:t>.</w:t>
      </w:r>
    </w:p>
    <w:tbl>
      <w:tblPr>
        <w:tblStyle w:val="Tabelasiatki4akcent112"/>
        <w:tblW w:w="0" w:type="auto"/>
        <w:tblLook w:val="04A0" w:firstRow="1" w:lastRow="0" w:firstColumn="1" w:lastColumn="0" w:noHBand="0" w:noVBand="1"/>
      </w:tblPr>
      <w:tblGrid>
        <w:gridCol w:w="2250"/>
        <w:gridCol w:w="7038"/>
      </w:tblGrid>
      <w:tr w:rsidR="00907F90" w:rsidRPr="00907F90" w:rsidTr="00D32C6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gridSpan w:val="2"/>
          </w:tcPr>
          <w:p w:rsidR="00907F90" w:rsidRPr="00907F90" w:rsidRDefault="00907F90" w:rsidP="00907F90">
            <w:pPr>
              <w:tabs>
                <w:tab w:val="left" w:pos="1741"/>
              </w:tabs>
              <w:spacing w:before="120" w:after="120"/>
              <w:jc w:val="center"/>
              <w:rPr>
                <w:b w:val="0"/>
                <w:bCs w:val="0"/>
              </w:rPr>
            </w:pPr>
            <w:r w:rsidRPr="00907F90">
              <w:t>Cel strategiczny 1: Poprawa standardu życia mieszkańców i stworzenie zintegrowanej społeczności lokalnej</w:t>
            </w:r>
          </w:p>
        </w:tc>
      </w:tr>
      <w:tr w:rsidR="00907F90" w:rsidRPr="00907F90" w:rsidTr="00A219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5" w:type="dxa"/>
            <w:vAlign w:val="center"/>
          </w:tcPr>
          <w:p w:rsidR="00907F90" w:rsidRPr="00907F90" w:rsidRDefault="00907F90" w:rsidP="00AE5025">
            <w:pPr>
              <w:tabs>
                <w:tab w:val="left" w:pos="1741"/>
              </w:tabs>
              <w:spacing w:before="120" w:after="120"/>
              <w:jc w:val="left"/>
            </w:pPr>
            <w:r w:rsidRPr="00907F90">
              <w:t>Cel operacyjny 2</w:t>
            </w:r>
          </w:p>
        </w:tc>
        <w:tc>
          <w:tcPr>
            <w:tcW w:w="7113" w:type="dxa"/>
          </w:tcPr>
          <w:p w:rsidR="00907F90" w:rsidRPr="00907F90" w:rsidRDefault="00907F90" w:rsidP="00907F90">
            <w:pPr>
              <w:tabs>
                <w:tab w:val="left" w:pos="1741"/>
              </w:tabs>
              <w:spacing w:before="120" w:after="120"/>
              <w:cnfStyle w:val="000000100000" w:firstRow="0" w:lastRow="0" w:firstColumn="0" w:lastColumn="0" w:oddVBand="0" w:evenVBand="0" w:oddHBand="1" w:evenHBand="0" w:firstRowFirstColumn="0" w:firstRowLastColumn="0" w:lastRowFirstColumn="0" w:lastRowLastColumn="0"/>
            </w:pPr>
            <w:r w:rsidRPr="00907F90">
              <w:t>Poprawa poz</w:t>
            </w:r>
            <w:r w:rsidR="007A6FD3">
              <w:t>iomu bezpieczeństwa na terenie g</w:t>
            </w:r>
            <w:r w:rsidRPr="00907F90">
              <w:t>miny</w:t>
            </w:r>
          </w:p>
        </w:tc>
      </w:tr>
      <w:tr w:rsidR="00907F90" w:rsidRPr="00907F90" w:rsidTr="00A21926">
        <w:tc>
          <w:tcPr>
            <w:cnfStyle w:val="001000000000" w:firstRow="0" w:lastRow="0" w:firstColumn="1" w:lastColumn="0" w:oddVBand="0" w:evenVBand="0" w:oddHBand="0" w:evenHBand="0" w:firstRowFirstColumn="0" w:firstRowLastColumn="0" w:lastRowFirstColumn="0" w:lastRowLastColumn="0"/>
            <w:tcW w:w="2175" w:type="dxa"/>
            <w:vAlign w:val="center"/>
          </w:tcPr>
          <w:p w:rsidR="00907F90" w:rsidRPr="00907F90" w:rsidRDefault="00907F90" w:rsidP="00AE5025">
            <w:pPr>
              <w:tabs>
                <w:tab w:val="left" w:pos="1741"/>
              </w:tabs>
              <w:spacing w:before="120" w:after="120"/>
              <w:jc w:val="left"/>
            </w:pPr>
            <w:r w:rsidRPr="00907F90">
              <w:t>Zadanie 1</w:t>
            </w:r>
          </w:p>
        </w:tc>
        <w:tc>
          <w:tcPr>
            <w:tcW w:w="7113" w:type="dxa"/>
          </w:tcPr>
          <w:p w:rsidR="00907F90" w:rsidRPr="00907F90" w:rsidRDefault="00907F90" w:rsidP="00907F90">
            <w:pPr>
              <w:tabs>
                <w:tab w:val="left" w:pos="1741"/>
              </w:tabs>
              <w:spacing w:before="120" w:after="120"/>
              <w:cnfStyle w:val="000000000000" w:firstRow="0" w:lastRow="0" w:firstColumn="0" w:lastColumn="0" w:oddVBand="0" w:evenVBand="0" w:oddHBand="0" w:evenHBand="0" w:firstRowFirstColumn="0" w:firstRowLastColumn="0" w:lastRowFirstColumn="0" w:lastRowLastColumn="0"/>
            </w:pPr>
            <w:r w:rsidRPr="00907F90">
              <w:t>Zwiększ</w:t>
            </w:r>
            <w:r w:rsidR="00A21926">
              <w:t>enie liczby patroli na terenie g</w:t>
            </w:r>
            <w:r w:rsidRPr="00907F90">
              <w:t>miny</w:t>
            </w:r>
            <w:r w:rsidR="00A21926">
              <w:t>, z szczególnym uwzględnieniem obszarów o wysokim współczynniku przestępstw.</w:t>
            </w:r>
          </w:p>
        </w:tc>
      </w:tr>
      <w:tr w:rsidR="00907F90" w:rsidRPr="00907F90" w:rsidTr="00A219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5" w:type="dxa"/>
            <w:vAlign w:val="center"/>
          </w:tcPr>
          <w:p w:rsidR="00907F90" w:rsidRPr="00907F90" w:rsidRDefault="00A21926" w:rsidP="00AE5025">
            <w:pPr>
              <w:tabs>
                <w:tab w:val="left" w:pos="1741"/>
              </w:tabs>
              <w:spacing w:before="120" w:after="120"/>
              <w:jc w:val="left"/>
            </w:pPr>
            <w:r>
              <w:t>Zadanie 2</w:t>
            </w:r>
          </w:p>
        </w:tc>
        <w:tc>
          <w:tcPr>
            <w:tcW w:w="7113" w:type="dxa"/>
          </w:tcPr>
          <w:p w:rsidR="00907F90" w:rsidRPr="00907F90" w:rsidRDefault="00907F90" w:rsidP="00907F90">
            <w:pPr>
              <w:tabs>
                <w:tab w:val="left" w:pos="1741"/>
              </w:tabs>
              <w:spacing w:before="120" w:after="120"/>
              <w:cnfStyle w:val="000000100000" w:firstRow="0" w:lastRow="0" w:firstColumn="0" w:lastColumn="0" w:oddVBand="0" w:evenVBand="0" w:oddHBand="1" w:evenHBand="0" w:firstRowFirstColumn="0" w:firstRowLastColumn="0" w:lastRowFirstColumn="0" w:lastRowLastColumn="0"/>
            </w:pPr>
            <w:r w:rsidRPr="00907F90">
              <w:t>Zwiększenie bezpieczeństwa poprzez poprawę oświetlenia ulic, remonty dróg i chodników</w:t>
            </w:r>
          </w:p>
        </w:tc>
      </w:tr>
      <w:tr w:rsidR="00907F90" w:rsidRPr="00907F90" w:rsidTr="00A21926">
        <w:tc>
          <w:tcPr>
            <w:cnfStyle w:val="001000000000" w:firstRow="0" w:lastRow="0" w:firstColumn="1" w:lastColumn="0" w:oddVBand="0" w:evenVBand="0" w:oddHBand="0" w:evenHBand="0" w:firstRowFirstColumn="0" w:firstRowLastColumn="0" w:lastRowFirstColumn="0" w:lastRowLastColumn="0"/>
            <w:tcW w:w="2175" w:type="dxa"/>
            <w:vAlign w:val="center"/>
          </w:tcPr>
          <w:p w:rsidR="00907F90" w:rsidRPr="00907F90" w:rsidRDefault="00A21926" w:rsidP="00AE5025">
            <w:pPr>
              <w:tabs>
                <w:tab w:val="left" w:pos="1741"/>
              </w:tabs>
              <w:spacing w:before="120" w:after="120"/>
              <w:jc w:val="left"/>
            </w:pPr>
            <w:r>
              <w:t>Zadanie 3</w:t>
            </w:r>
          </w:p>
        </w:tc>
        <w:tc>
          <w:tcPr>
            <w:tcW w:w="7113" w:type="dxa"/>
          </w:tcPr>
          <w:p w:rsidR="00907F90" w:rsidRPr="00907F90" w:rsidRDefault="00907F90" w:rsidP="00907F90">
            <w:pPr>
              <w:tabs>
                <w:tab w:val="left" w:pos="1741"/>
              </w:tabs>
              <w:spacing w:before="120" w:after="120"/>
              <w:cnfStyle w:val="000000000000" w:firstRow="0" w:lastRow="0" w:firstColumn="0" w:lastColumn="0" w:oddVBand="0" w:evenVBand="0" w:oddHBand="0" w:evenHBand="0" w:firstRowFirstColumn="0" w:firstRowLastColumn="0" w:lastRowFirstColumn="0" w:lastRowLastColumn="0"/>
            </w:pPr>
            <w:r w:rsidRPr="00907F90">
              <w:t>Tworzenie bezpiecznych poboczy</w:t>
            </w:r>
            <w:r w:rsidR="007A6FD3">
              <w:t xml:space="preserve"> dla ruchu pieszego na terenie g</w:t>
            </w:r>
            <w:r w:rsidRPr="00907F90">
              <w:t>miny</w:t>
            </w:r>
          </w:p>
        </w:tc>
      </w:tr>
      <w:tr w:rsidR="00907F90" w:rsidRPr="00907F90" w:rsidTr="00A219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5" w:type="dxa"/>
            <w:vAlign w:val="center"/>
          </w:tcPr>
          <w:p w:rsidR="00907F90" w:rsidRPr="00907F90" w:rsidRDefault="00A21926" w:rsidP="00AE5025">
            <w:pPr>
              <w:tabs>
                <w:tab w:val="left" w:pos="1741"/>
              </w:tabs>
              <w:spacing w:before="120" w:after="120"/>
              <w:jc w:val="left"/>
            </w:pPr>
            <w:r>
              <w:t>Zadanie 4</w:t>
            </w:r>
          </w:p>
        </w:tc>
        <w:tc>
          <w:tcPr>
            <w:tcW w:w="7113" w:type="dxa"/>
          </w:tcPr>
          <w:p w:rsidR="00907F90" w:rsidRPr="00907F90" w:rsidRDefault="00907F90" w:rsidP="00907F90">
            <w:pPr>
              <w:tabs>
                <w:tab w:val="left" w:pos="1741"/>
              </w:tabs>
              <w:spacing w:before="120" w:after="120"/>
              <w:cnfStyle w:val="000000100000" w:firstRow="0" w:lastRow="0" w:firstColumn="0" w:lastColumn="0" w:oddVBand="0" w:evenVBand="0" w:oddHBand="1" w:evenHBand="0" w:firstRowFirstColumn="0" w:firstRowLastColumn="0" w:lastRowFirstColumn="0" w:lastRowLastColumn="0"/>
            </w:pPr>
            <w:r w:rsidRPr="00907F90">
              <w:t>Organizowanie akcji promocyjnych na rzecz bezpieczeństwa</w:t>
            </w:r>
          </w:p>
        </w:tc>
      </w:tr>
    </w:tbl>
    <w:p w:rsidR="00907F90" w:rsidRPr="00907F90" w:rsidRDefault="00907F90" w:rsidP="00E84A6B">
      <w:pPr>
        <w:spacing w:before="240"/>
      </w:pPr>
      <w:r w:rsidRPr="00907F90">
        <w:t>Przykładowe wskaźniki realizacji:</w:t>
      </w:r>
    </w:p>
    <w:p w:rsidR="00907F90" w:rsidRPr="00907F90" w:rsidRDefault="00907F90" w:rsidP="008E39B8">
      <w:pPr>
        <w:pStyle w:val="Akapitzlist"/>
        <w:numPr>
          <w:ilvl w:val="0"/>
          <w:numId w:val="29"/>
        </w:numPr>
        <w:ind w:left="709" w:hanging="283"/>
      </w:pPr>
      <w:proofErr w:type="gramStart"/>
      <w:r>
        <w:t>l</w:t>
      </w:r>
      <w:r w:rsidRPr="00907F90">
        <w:t>iczba</w:t>
      </w:r>
      <w:proofErr w:type="gramEnd"/>
      <w:r w:rsidRPr="00907F90">
        <w:t xml:space="preserve"> przestępstw popełnionych w ciągu roku</w:t>
      </w:r>
      <w:r w:rsidR="00024A60">
        <w:t>;</w:t>
      </w:r>
    </w:p>
    <w:p w:rsidR="00907F90" w:rsidRPr="00907F90" w:rsidRDefault="00907F90" w:rsidP="008E39B8">
      <w:pPr>
        <w:pStyle w:val="Akapitzlist"/>
        <w:numPr>
          <w:ilvl w:val="0"/>
          <w:numId w:val="29"/>
        </w:numPr>
        <w:ind w:left="709" w:hanging="283"/>
      </w:pPr>
      <w:proofErr w:type="gramStart"/>
      <w:r>
        <w:t>l</w:t>
      </w:r>
      <w:r w:rsidRPr="00907F90">
        <w:t>iczba</w:t>
      </w:r>
      <w:proofErr w:type="gramEnd"/>
      <w:r w:rsidRPr="00907F90">
        <w:t xml:space="preserve"> zorganizowanych akcji promocyjnych na rzecz bezpieczeństwa</w:t>
      </w:r>
      <w:r w:rsidR="00024A60">
        <w:t>;</w:t>
      </w:r>
    </w:p>
    <w:p w:rsidR="00AE5025" w:rsidRDefault="00907F90" w:rsidP="008E39B8">
      <w:pPr>
        <w:pStyle w:val="Akapitzlist"/>
        <w:numPr>
          <w:ilvl w:val="0"/>
          <w:numId w:val="29"/>
        </w:numPr>
        <w:ind w:left="709" w:hanging="283"/>
        <w:rPr>
          <w:bCs/>
        </w:rPr>
      </w:pPr>
      <w:proofErr w:type="gramStart"/>
      <w:r>
        <w:t>l</w:t>
      </w:r>
      <w:r w:rsidRPr="00907F90">
        <w:t>iczba</w:t>
      </w:r>
      <w:proofErr w:type="gramEnd"/>
      <w:r w:rsidRPr="00907F90">
        <w:t xml:space="preserve"> przeprowadzonych</w:t>
      </w:r>
      <w:r w:rsidRPr="00907F90">
        <w:rPr>
          <w:bCs/>
        </w:rPr>
        <w:t xml:space="preserve"> remontów dróg i chodników, zamontowanych lamp</w:t>
      </w:r>
      <w:r>
        <w:rPr>
          <w:bCs/>
        </w:rPr>
        <w:t>.</w:t>
      </w:r>
    </w:p>
    <w:p w:rsidR="00E84A6B" w:rsidRDefault="00E84A6B" w:rsidP="00907F90">
      <w:pPr>
        <w:tabs>
          <w:tab w:val="left" w:pos="1741"/>
        </w:tabs>
        <w:spacing w:before="120" w:after="120"/>
        <w:rPr>
          <w:b/>
          <w:bCs/>
          <w:color w:val="FFFFFF" w:themeColor="background1"/>
        </w:rPr>
      </w:pPr>
    </w:p>
    <w:p w:rsidR="00AE5025" w:rsidRDefault="00AE5025" w:rsidP="00907F90">
      <w:pPr>
        <w:tabs>
          <w:tab w:val="left" w:pos="1741"/>
        </w:tabs>
        <w:spacing w:before="120" w:after="120"/>
        <w:rPr>
          <w:b/>
          <w:bCs/>
          <w:color w:val="FFFFFF" w:themeColor="background1"/>
        </w:rPr>
        <w:sectPr w:rsidR="00AE5025" w:rsidSect="00E12889">
          <w:pgSz w:w="11906" w:h="16838"/>
          <w:pgMar w:top="1417" w:right="1417" w:bottom="1417" w:left="1417" w:header="708" w:footer="708" w:gutter="0"/>
          <w:cols w:space="708"/>
          <w:titlePg/>
          <w:docGrid w:linePitch="360"/>
        </w:sectPr>
      </w:pPr>
    </w:p>
    <w:tbl>
      <w:tblPr>
        <w:tblStyle w:val="Tabelasiatki4akcent113"/>
        <w:tblW w:w="0" w:type="auto"/>
        <w:tblLook w:val="04A0" w:firstRow="1" w:lastRow="0" w:firstColumn="1" w:lastColumn="0" w:noHBand="0" w:noVBand="1"/>
      </w:tblPr>
      <w:tblGrid>
        <w:gridCol w:w="1980"/>
        <w:gridCol w:w="7082"/>
      </w:tblGrid>
      <w:tr w:rsidR="00907F90" w:rsidRPr="00907F90" w:rsidTr="00D32C6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062" w:type="dxa"/>
            <w:gridSpan w:val="2"/>
          </w:tcPr>
          <w:p w:rsidR="00907F90" w:rsidRPr="00907F90" w:rsidRDefault="00907F90" w:rsidP="00B422AA">
            <w:pPr>
              <w:tabs>
                <w:tab w:val="left" w:pos="1741"/>
              </w:tabs>
              <w:spacing w:before="120" w:after="120"/>
              <w:jc w:val="center"/>
            </w:pPr>
            <w:r w:rsidRPr="00907F90">
              <w:lastRenderedPageBreak/>
              <w:t>Cel strategiczny 1: Poprawa standardu życia mieszkańców i stworzenie zintegrowanej społeczności lokalnej</w:t>
            </w:r>
          </w:p>
        </w:tc>
      </w:tr>
      <w:tr w:rsidR="00907F90" w:rsidRPr="00907F90" w:rsidTr="00823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tcPr>
          <w:p w:rsidR="00907F90" w:rsidRPr="00907F90" w:rsidRDefault="00907F90" w:rsidP="00823201">
            <w:pPr>
              <w:tabs>
                <w:tab w:val="left" w:pos="1741"/>
              </w:tabs>
              <w:spacing w:before="120" w:after="120"/>
              <w:jc w:val="left"/>
            </w:pPr>
            <w:r w:rsidRPr="00907F90">
              <w:t>Cel operacyjny 3</w:t>
            </w:r>
          </w:p>
        </w:tc>
        <w:tc>
          <w:tcPr>
            <w:tcW w:w="7082" w:type="dxa"/>
          </w:tcPr>
          <w:p w:rsidR="00907F90" w:rsidRPr="00907F90" w:rsidRDefault="00907F90" w:rsidP="00907F90">
            <w:pPr>
              <w:tabs>
                <w:tab w:val="left" w:pos="1741"/>
              </w:tabs>
              <w:spacing w:before="120" w:after="120"/>
              <w:cnfStyle w:val="000000100000" w:firstRow="0" w:lastRow="0" w:firstColumn="0" w:lastColumn="0" w:oddVBand="0" w:evenVBand="0" w:oddHBand="1" w:evenHBand="0" w:firstRowFirstColumn="0" w:firstRowLastColumn="0" w:lastRowFirstColumn="0" w:lastRowLastColumn="0"/>
            </w:pPr>
            <w:r w:rsidRPr="00907F90">
              <w:t>Przeciwdziałanie wykluczeniu społecznemu</w:t>
            </w:r>
          </w:p>
        </w:tc>
      </w:tr>
      <w:tr w:rsidR="00907F90" w:rsidRPr="00907F90" w:rsidTr="00823201">
        <w:tc>
          <w:tcPr>
            <w:cnfStyle w:val="001000000000" w:firstRow="0" w:lastRow="0" w:firstColumn="1" w:lastColumn="0" w:oddVBand="0" w:evenVBand="0" w:oddHBand="0" w:evenHBand="0" w:firstRowFirstColumn="0" w:firstRowLastColumn="0" w:lastRowFirstColumn="0" w:lastRowLastColumn="0"/>
            <w:tcW w:w="1980" w:type="dxa"/>
            <w:vAlign w:val="center"/>
          </w:tcPr>
          <w:p w:rsidR="00907F90" w:rsidRPr="00907F90" w:rsidRDefault="00907F90" w:rsidP="00823201">
            <w:pPr>
              <w:tabs>
                <w:tab w:val="left" w:pos="1741"/>
              </w:tabs>
              <w:spacing w:before="120" w:after="120"/>
              <w:jc w:val="left"/>
            </w:pPr>
            <w:r w:rsidRPr="00907F90">
              <w:t>Zadanie 1</w:t>
            </w:r>
          </w:p>
        </w:tc>
        <w:tc>
          <w:tcPr>
            <w:tcW w:w="7082" w:type="dxa"/>
          </w:tcPr>
          <w:p w:rsidR="00907F90" w:rsidRPr="00907F90" w:rsidRDefault="00907F90" w:rsidP="002971BC">
            <w:pPr>
              <w:tabs>
                <w:tab w:val="left" w:pos="1741"/>
              </w:tabs>
              <w:spacing w:before="120" w:after="120"/>
              <w:cnfStyle w:val="000000000000" w:firstRow="0" w:lastRow="0" w:firstColumn="0" w:lastColumn="0" w:oddVBand="0" w:evenVBand="0" w:oddHBand="0" w:evenHBand="0" w:firstRowFirstColumn="0" w:firstRowLastColumn="0" w:lastRowFirstColumn="0" w:lastRowLastColumn="0"/>
            </w:pPr>
            <w:r w:rsidRPr="00907F90">
              <w:t>Przystosowywanie infrastruktury dla osób niepełnosprawnych</w:t>
            </w:r>
          </w:p>
        </w:tc>
      </w:tr>
      <w:tr w:rsidR="00907F90" w:rsidRPr="00907F90" w:rsidTr="00823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tcPr>
          <w:p w:rsidR="00907F90" w:rsidRPr="00907F90" w:rsidRDefault="00907F90" w:rsidP="00823201">
            <w:pPr>
              <w:tabs>
                <w:tab w:val="left" w:pos="1741"/>
              </w:tabs>
              <w:spacing w:before="120" w:after="120"/>
              <w:jc w:val="left"/>
            </w:pPr>
            <w:r w:rsidRPr="00907F90">
              <w:t>Zadanie 2</w:t>
            </w:r>
          </w:p>
        </w:tc>
        <w:tc>
          <w:tcPr>
            <w:tcW w:w="7082" w:type="dxa"/>
          </w:tcPr>
          <w:p w:rsidR="00907F90" w:rsidRPr="00907F90" w:rsidRDefault="00907F90" w:rsidP="00907F90">
            <w:pPr>
              <w:tabs>
                <w:tab w:val="left" w:pos="1741"/>
              </w:tabs>
              <w:spacing w:before="120" w:after="120"/>
              <w:cnfStyle w:val="000000100000" w:firstRow="0" w:lastRow="0" w:firstColumn="0" w:lastColumn="0" w:oddVBand="0" w:evenVBand="0" w:oddHBand="1" w:evenHBand="0" w:firstRowFirstColumn="0" w:firstRowLastColumn="0" w:lastRowFirstColumn="0" w:lastRowLastColumn="0"/>
            </w:pPr>
            <w:r w:rsidRPr="00907F90">
              <w:t>Większe spopularyzowanie działań Powiatowego Urzędu Pracy</w:t>
            </w:r>
          </w:p>
        </w:tc>
      </w:tr>
      <w:tr w:rsidR="00907F90" w:rsidRPr="00907F90" w:rsidTr="00823201">
        <w:tc>
          <w:tcPr>
            <w:cnfStyle w:val="001000000000" w:firstRow="0" w:lastRow="0" w:firstColumn="1" w:lastColumn="0" w:oddVBand="0" w:evenVBand="0" w:oddHBand="0" w:evenHBand="0" w:firstRowFirstColumn="0" w:firstRowLastColumn="0" w:lastRowFirstColumn="0" w:lastRowLastColumn="0"/>
            <w:tcW w:w="1980" w:type="dxa"/>
            <w:vAlign w:val="center"/>
          </w:tcPr>
          <w:p w:rsidR="00907F90" w:rsidRPr="00907F90" w:rsidRDefault="00907F90" w:rsidP="00823201">
            <w:pPr>
              <w:tabs>
                <w:tab w:val="left" w:pos="1741"/>
              </w:tabs>
              <w:spacing w:before="120" w:after="120"/>
              <w:jc w:val="left"/>
            </w:pPr>
            <w:r w:rsidRPr="00907F90">
              <w:t>Zadanie 3</w:t>
            </w:r>
          </w:p>
        </w:tc>
        <w:tc>
          <w:tcPr>
            <w:tcW w:w="7082" w:type="dxa"/>
          </w:tcPr>
          <w:p w:rsidR="00907F90" w:rsidRPr="00907F90" w:rsidRDefault="00907F90" w:rsidP="00907F90">
            <w:pPr>
              <w:tabs>
                <w:tab w:val="left" w:pos="1741"/>
              </w:tabs>
              <w:spacing w:before="120" w:after="120"/>
              <w:cnfStyle w:val="000000000000" w:firstRow="0" w:lastRow="0" w:firstColumn="0" w:lastColumn="0" w:oddVBand="0" w:evenVBand="0" w:oddHBand="0" w:evenHBand="0" w:firstRowFirstColumn="0" w:firstRowLastColumn="0" w:lastRowFirstColumn="0" w:lastRowLastColumn="0"/>
            </w:pPr>
            <w:r w:rsidRPr="00907F90">
              <w:t>Organizowanie akcji mających na celu pomoc osobom potrzebującym</w:t>
            </w:r>
          </w:p>
        </w:tc>
      </w:tr>
      <w:tr w:rsidR="00907F90" w:rsidRPr="00907F90" w:rsidTr="00823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tcPr>
          <w:p w:rsidR="00907F90" w:rsidRPr="00907F90" w:rsidRDefault="00907F90" w:rsidP="00823201">
            <w:pPr>
              <w:tabs>
                <w:tab w:val="left" w:pos="1741"/>
              </w:tabs>
              <w:spacing w:before="120" w:after="120"/>
              <w:jc w:val="left"/>
            </w:pPr>
            <w:r w:rsidRPr="00907F90">
              <w:t>Zadanie 4</w:t>
            </w:r>
          </w:p>
        </w:tc>
        <w:tc>
          <w:tcPr>
            <w:tcW w:w="7082" w:type="dxa"/>
          </w:tcPr>
          <w:p w:rsidR="00907F90" w:rsidRPr="00907F90" w:rsidRDefault="00907F90" w:rsidP="00907F90">
            <w:pPr>
              <w:tabs>
                <w:tab w:val="left" w:pos="1741"/>
              </w:tabs>
              <w:spacing w:before="120" w:after="120"/>
              <w:cnfStyle w:val="000000100000" w:firstRow="0" w:lastRow="0" w:firstColumn="0" w:lastColumn="0" w:oddVBand="0" w:evenVBand="0" w:oddHBand="1" w:evenHBand="0" w:firstRowFirstColumn="0" w:firstRowLastColumn="0" w:lastRowFirstColumn="0" w:lastRowLastColumn="0"/>
            </w:pPr>
            <w:r w:rsidRPr="00907F90">
              <w:t>Wspieranie osób zagrożonych lub wykluczonych społecznie w ramach integracji ze społecznością lokalną</w:t>
            </w:r>
          </w:p>
        </w:tc>
      </w:tr>
      <w:tr w:rsidR="000273EF" w:rsidRPr="00907F90" w:rsidTr="00823201">
        <w:tc>
          <w:tcPr>
            <w:cnfStyle w:val="001000000000" w:firstRow="0" w:lastRow="0" w:firstColumn="1" w:lastColumn="0" w:oddVBand="0" w:evenVBand="0" w:oddHBand="0" w:evenHBand="0" w:firstRowFirstColumn="0" w:firstRowLastColumn="0" w:lastRowFirstColumn="0" w:lastRowLastColumn="0"/>
            <w:tcW w:w="1980" w:type="dxa"/>
            <w:vAlign w:val="center"/>
          </w:tcPr>
          <w:p w:rsidR="000273EF" w:rsidRPr="00907F90" w:rsidRDefault="000273EF" w:rsidP="00823201">
            <w:pPr>
              <w:tabs>
                <w:tab w:val="left" w:pos="1741"/>
              </w:tabs>
              <w:spacing w:before="120" w:after="120"/>
              <w:jc w:val="left"/>
            </w:pPr>
            <w:r>
              <w:t>Zadanie 5</w:t>
            </w:r>
          </w:p>
        </w:tc>
        <w:tc>
          <w:tcPr>
            <w:tcW w:w="7082" w:type="dxa"/>
          </w:tcPr>
          <w:p w:rsidR="000273EF" w:rsidRPr="00907F90" w:rsidRDefault="000273EF" w:rsidP="00907F90">
            <w:pPr>
              <w:tabs>
                <w:tab w:val="left" w:pos="1741"/>
              </w:tabs>
              <w:spacing w:before="120" w:after="120"/>
              <w:cnfStyle w:val="000000000000" w:firstRow="0" w:lastRow="0" w:firstColumn="0" w:lastColumn="0" w:oddVBand="0" w:evenVBand="0" w:oddHBand="0" w:evenHBand="0" w:firstRowFirstColumn="0" w:firstRowLastColumn="0" w:lastRowFirstColumn="0" w:lastRowLastColumn="0"/>
            </w:pPr>
            <w:r>
              <w:t>Wprowadzanie działań integrujących lokalną społeczność</w:t>
            </w:r>
          </w:p>
        </w:tc>
      </w:tr>
      <w:tr w:rsidR="00907F90" w:rsidRPr="00907F90" w:rsidTr="00823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tcPr>
          <w:p w:rsidR="00907F90" w:rsidRPr="00907F90" w:rsidRDefault="000273EF" w:rsidP="00823201">
            <w:pPr>
              <w:tabs>
                <w:tab w:val="left" w:pos="1741"/>
              </w:tabs>
              <w:spacing w:before="120" w:after="120"/>
              <w:jc w:val="left"/>
            </w:pPr>
            <w:r>
              <w:t>Zadanie 6</w:t>
            </w:r>
          </w:p>
        </w:tc>
        <w:tc>
          <w:tcPr>
            <w:tcW w:w="7082" w:type="dxa"/>
          </w:tcPr>
          <w:p w:rsidR="00907F90" w:rsidRPr="00907F90" w:rsidRDefault="00907F90" w:rsidP="00907F90">
            <w:pPr>
              <w:tabs>
                <w:tab w:val="left" w:pos="1741"/>
              </w:tabs>
              <w:spacing w:before="120" w:after="120"/>
              <w:cnfStyle w:val="000000100000" w:firstRow="0" w:lastRow="0" w:firstColumn="0" w:lastColumn="0" w:oddVBand="0" w:evenVBand="0" w:oddHBand="1" w:evenHBand="0" w:firstRowFirstColumn="0" w:firstRowLastColumn="0" w:lastRowFirstColumn="0" w:lastRowLastColumn="0"/>
            </w:pPr>
            <w:r w:rsidRPr="00907F90">
              <w:t>Promocja profilaktyki uzależnień, w szczególności skierowan</w:t>
            </w:r>
            <w:r w:rsidR="000D18E1">
              <w:t>ej do najmłodszych mieszkańców g</w:t>
            </w:r>
            <w:r w:rsidRPr="00907F90">
              <w:t>miny</w:t>
            </w:r>
          </w:p>
        </w:tc>
      </w:tr>
      <w:tr w:rsidR="003F3D61" w:rsidRPr="00907F90" w:rsidTr="00823201">
        <w:tc>
          <w:tcPr>
            <w:cnfStyle w:val="001000000000" w:firstRow="0" w:lastRow="0" w:firstColumn="1" w:lastColumn="0" w:oddVBand="0" w:evenVBand="0" w:oddHBand="0" w:evenHBand="0" w:firstRowFirstColumn="0" w:firstRowLastColumn="0" w:lastRowFirstColumn="0" w:lastRowLastColumn="0"/>
            <w:tcW w:w="1980" w:type="dxa"/>
            <w:vAlign w:val="center"/>
          </w:tcPr>
          <w:p w:rsidR="003F3D61" w:rsidRPr="00907F90" w:rsidRDefault="000273EF" w:rsidP="00823201">
            <w:pPr>
              <w:tabs>
                <w:tab w:val="left" w:pos="1741"/>
              </w:tabs>
              <w:spacing w:before="120" w:after="120"/>
              <w:jc w:val="left"/>
            </w:pPr>
            <w:r>
              <w:t>Zadanie 7</w:t>
            </w:r>
          </w:p>
        </w:tc>
        <w:tc>
          <w:tcPr>
            <w:tcW w:w="7082" w:type="dxa"/>
          </w:tcPr>
          <w:p w:rsidR="003F3D61" w:rsidRPr="00907F90" w:rsidRDefault="003F3D61" w:rsidP="00907F90">
            <w:pPr>
              <w:tabs>
                <w:tab w:val="left" w:pos="1741"/>
              </w:tabs>
              <w:spacing w:before="120" w:after="120"/>
              <w:cnfStyle w:val="000000000000" w:firstRow="0" w:lastRow="0" w:firstColumn="0" w:lastColumn="0" w:oddVBand="0" w:evenVBand="0" w:oddHBand="0" w:evenHBand="0" w:firstRowFirstColumn="0" w:firstRowLastColumn="0" w:lastRowFirstColumn="0" w:lastRowLastColumn="0"/>
            </w:pPr>
            <w:r>
              <w:t xml:space="preserve">Przeciwdziałanie wykluczeniu cyfrowemu społeczeństwa. Organizowanie szkoleń, warsztatów w bibliotekach i innych placówkach </w:t>
            </w:r>
            <w:r w:rsidR="00CC4927">
              <w:t>publicznych m</w:t>
            </w:r>
            <w:r>
              <w:t xml:space="preserve">.in. z zakresu obsługi komputera, Internetu, sprzętu </w:t>
            </w:r>
            <w:proofErr w:type="spellStart"/>
            <w:r>
              <w:t>ICT</w:t>
            </w:r>
            <w:proofErr w:type="spellEnd"/>
            <w:r>
              <w:t>, e-administracji.</w:t>
            </w:r>
          </w:p>
        </w:tc>
      </w:tr>
      <w:tr w:rsidR="000273EF" w:rsidRPr="00907F90" w:rsidTr="00823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tcPr>
          <w:p w:rsidR="000273EF" w:rsidRDefault="000273EF" w:rsidP="00823201">
            <w:pPr>
              <w:tabs>
                <w:tab w:val="left" w:pos="1741"/>
              </w:tabs>
              <w:spacing w:before="120" w:after="120"/>
              <w:jc w:val="left"/>
            </w:pPr>
            <w:r>
              <w:t>Zadanie 8</w:t>
            </w:r>
          </w:p>
        </w:tc>
        <w:tc>
          <w:tcPr>
            <w:tcW w:w="7082" w:type="dxa"/>
          </w:tcPr>
          <w:p w:rsidR="000273EF" w:rsidRDefault="000273EF" w:rsidP="00907F90">
            <w:pPr>
              <w:tabs>
                <w:tab w:val="left" w:pos="1741"/>
              </w:tabs>
              <w:spacing w:before="120" w:after="120"/>
              <w:cnfStyle w:val="000000100000" w:firstRow="0" w:lastRow="0" w:firstColumn="0" w:lastColumn="0" w:oddVBand="0" w:evenVBand="0" w:oddHBand="1" w:evenHBand="0" w:firstRowFirstColumn="0" w:firstRowLastColumn="0" w:lastRowFirstColumn="0" w:lastRowLastColumn="0"/>
            </w:pPr>
            <w:r>
              <w:t>Podejmowanie działań z zakresu przeciwdziałania przemocy w rodzinie</w:t>
            </w:r>
          </w:p>
        </w:tc>
      </w:tr>
    </w:tbl>
    <w:p w:rsidR="00907F90" w:rsidRPr="00907F90" w:rsidRDefault="00907F90" w:rsidP="00E84A6B">
      <w:pPr>
        <w:tabs>
          <w:tab w:val="left" w:pos="1741"/>
        </w:tabs>
        <w:spacing w:before="240" w:after="120"/>
      </w:pPr>
      <w:r w:rsidRPr="00907F90">
        <w:t>Przykładowe wskaźniki realizacji:</w:t>
      </w:r>
    </w:p>
    <w:p w:rsidR="00907F90" w:rsidRPr="00907F90" w:rsidRDefault="00907F90" w:rsidP="008E39B8">
      <w:pPr>
        <w:numPr>
          <w:ilvl w:val="0"/>
          <w:numId w:val="34"/>
        </w:numPr>
        <w:tabs>
          <w:tab w:val="left" w:pos="1741"/>
        </w:tabs>
        <w:spacing w:before="120" w:after="120"/>
        <w:ind w:hanging="294"/>
        <w:contextualSpacing/>
      </w:pPr>
      <w:proofErr w:type="gramStart"/>
      <w:r>
        <w:t>l</w:t>
      </w:r>
      <w:r w:rsidRPr="00907F90">
        <w:t>iczba</w:t>
      </w:r>
      <w:proofErr w:type="gramEnd"/>
      <w:r w:rsidRPr="00907F90">
        <w:t xml:space="preserve"> zorganizowanych akcji mających na celu pomoc osobom potrzebującym</w:t>
      </w:r>
      <w:r w:rsidR="00024A60">
        <w:t>;</w:t>
      </w:r>
    </w:p>
    <w:p w:rsidR="00907F90" w:rsidRPr="00907F90" w:rsidRDefault="00907F90" w:rsidP="008E39B8">
      <w:pPr>
        <w:numPr>
          <w:ilvl w:val="0"/>
          <w:numId w:val="34"/>
        </w:numPr>
        <w:tabs>
          <w:tab w:val="left" w:pos="1741"/>
        </w:tabs>
        <w:spacing w:before="120" w:after="120"/>
        <w:ind w:hanging="294"/>
        <w:contextualSpacing/>
      </w:pPr>
      <w:proofErr w:type="gramStart"/>
      <w:r>
        <w:t>l</w:t>
      </w:r>
      <w:r w:rsidRPr="00907F90">
        <w:t>iczba</w:t>
      </w:r>
      <w:proofErr w:type="gramEnd"/>
      <w:r w:rsidRPr="00907F90">
        <w:t xml:space="preserve"> akcji w zakresie profilaktyki uzależnień</w:t>
      </w:r>
      <w:r w:rsidR="00024A60">
        <w:t>;</w:t>
      </w:r>
    </w:p>
    <w:p w:rsidR="00907F90" w:rsidRDefault="00907F90" w:rsidP="008E39B8">
      <w:pPr>
        <w:numPr>
          <w:ilvl w:val="0"/>
          <w:numId w:val="34"/>
        </w:numPr>
        <w:tabs>
          <w:tab w:val="left" w:pos="1741"/>
        </w:tabs>
        <w:spacing w:before="120" w:after="120"/>
        <w:ind w:hanging="294"/>
        <w:contextualSpacing/>
      </w:pPr>
      <w:proofErr w:type="gramStart"/>
      <w:r>
        <w:t>l</w:t>
      </w:r>
      <w:r w:rsidRPr="00907F90">
        <w:t>iczba</w:t>
      </w:r>
      <w:proofErr w:type="gramEnd"/>
      <w:r w:rsidRPr="00907F90">
        <w:t xml:space="preserve"> osób, która podję</w:t>
      </w:r>
      <w:r>
        <w:t xml:space="preserve">ła pracę w ramach współpracy z </w:t>
      </w:r>
      <w:r w:rsidRPr="00907F90">
        <w:t>Powiatowym Urzędem Pracy</w:t>
      </w:r>
      <w:r w:rsidR="00E915AB">
        <w:t>;</w:t>
      </w:r>
    </w:p>
    <w:p w:rsidR="003F3D61" w:rsidRPr="00907F90" w:rsidRDefault="003F3D61" w:rsidP="008E39B8">
      <w:pPr>
        <w:numPr>
          <w:ilvl w:val="0"/>
          <w:numId w:val="34"/>
        </w:numPr>
        <w:tabs>
          <w:tab w:val="left" w:pos="1741"/>
        </w:tabs>
        <w:spacing w:before="120" w:after="120"/>
        <w:ind w:hanging="294"/>
        <w:contextualSpacing/>
      </w:pPr>
      <w:proofErr w:type="gramStart"/>
      <w:r>
        <w:t>liczba</w:t>
      </w:r>
      <w:proofErr w:type="gramEnd"/>
      <w:r>
        <w:t xml:space="preserve"> osób przeszkolonych z zakresu obsługi komputera, Internetu.</w:t>
      </w:r>
    </w:p>
    <w:p w:rsidR="00907F90" w:rsidRPr="00907F90" w:rsidRDefault="00907F90" w:rsidP="00D32C6F">
      <w:pPr>
        <w:spacing w:before="100" w:line="276" w:lineRule="auto"/>
        <w:jc w:val="left"/>
      </w:pPr>
    </w:p>
    <w:p w:rsidR="00E84A6B" w:rsidRDefault="00E84A6B" w:rsidP="00907F90">
      <w:pPr>
        <w:tabs>
          <w:tab w:val="left" w:pos="1741"/>
        </w:tabs>
        <w:spacing w:before="120" w:after="120"/>
        <w:jc w:val="center"/>
        <w:rPr>
          <w:b/>
          <w:bCs/>
          <w:color w:val="FFFFFF" w:themeColor="background1"/>
        </w:rPr>
        <w:sectPr w:rsidR="00E84A6B" w:rsidSect="00E12889">
          <w:pgSz w:w="11906" w:h="16838"/>
          <w:pgMar w:top="1417" w:right="1417" w:bottom="1417" w:left="1417" w:header="708" w:footer="708" w:gutter="0"/>
          <w:cols w:space="708"/>
          <w:titlePg/>
          <w:docGrid w:linePitch="360"/>
        </w:sectPr>
      </w:pPr>
    </w:p>
    <w:tbl>
      <w:tblPr>
        <w:tblStyle w:val="Tabelasiatki4akcent113"/>
        <w:tblW w:w="0" w:type="auto"/>
        <w:tblLook w:val="04A0" w:firstRow="1" w:lastRow="0" w:firstColumn="1" w:lastColumn="0" w:noHBand="0" w:noVBand="1"/>
      </w:tblPr>
      <w:tblGrid>
        <w:gridCol w:w="1980"/>
        <w:gridCol w:w="7082"/>
      </w:tblGrid>
      <w:tr w:rsidR="00907F90" w:rsidRPr="00907F90" w:rsidTr="00907F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rsidR="00907F90" w:rsidRPr="00907F90" w:rsidRDefault="00907F90" w:rsidP="00907F90">
            <w:pPr>
              <w:tabs>
                <w:tab w:val="left" w:pos="1741"/>
              </w:tabs>
              <w:spacing w:before="120" w:after="120"/>
              <w:jc w:val="center"/>
            </w:pPr>
            <w:r w:rsidRPr="00907F90">
              <w:lastRenderedPageBreak/>
              <w:t>Cel strategiczny 1: Poprawa standardu życia mieszkańców i stworzenie zintegrowanej społeczności lokalnej</w:t>
            </w:r>
          </w:p>
        </w:tc>
      </w:tr>
      <w:tr w:rsidR="00907F90" w:rsidRPr="00907F90" w:rsidTr="00823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tcPr>
          <w:p w:rsidR="00907F90" w:rsidRPr="00907F90" w:rsidRDefault="00907F90" w:rsidP="00823201">
            <w:pPr>
              <w:tabs>
                <w:tab w:val="left" w:pos="1741"/>
              </w:tabs>
              <w:spacing w:before="120" w:after="120"/>
              <w:jc w:val="left"/>
            </w:pPr>
            <w:r w:rsidRPr="00907F90">
              <w:t>Cel operacyjny 4</w:t>
            </w:r>
          </w:p>
        </w:tc>
        <w:tc>
          <w:tcPr>
            <w:tcW w:w="7082" w:type="dxa"/>
          </w:tcPr>
          <w:p w:rsidR="00907F90" w:rsidRPr="00907F90" w:rsidRDefault="00907F90" w:rsidP="00907F90">
            <w:pPr>
              <w:tabs>
                <w:tab w:val="left" w:pos="1741"/>
              </w:tabs>
              <w:spacing w:before="120" w:after="120"/>
              <w:cnfStyle w:val="000000100000" w:firstRow="0" w:lastRow="0" w:firstColumn="0" w:lastColumn="0" w:oddVBand="0" w:evenVBand="0" w:oddHBand="1" w:evenHBand="0" w:firstRowFirstColumn="0" w:firstRowLastColumn="0" w:lastRowFirstColumn="0" w:lastRowLastColumn="0"/>
            </w:pPr>
            <w:r w:rsidRPr="00907F90">
              <w:t xml:space="preserve">Zwiększenie dostępu do </w:t>
            </w:r>
            <w:proofErr w:type="gramStart"/>
            <w:r w:rsidRPr="00907F90">
              <w:t>wysokiej jakości</w:t>
            </w:r>
            <w:proofErr w:type="gramEnd"/>
            <w:r w:rsidRPr="00907F90">
              <w:t xml:space="preserve"> usług publicznych</w:t>
            </w:r>
          </w:p>
        </w:tc>
      </w:tr>
      <w:tr w:rsidR="00907F90" w:rsidRPr="00907F90" w:rsidTr="00823201">
        <w:tc>
          <w:tcPr>
            <w:cnfStyle w:val="001000000000" w:firstRow="0" w:lastRow="0" w:firstColumn="1" w:lastColumn="0" w:oddVBand="0" w:evenVBand="0" w:oddHBand="0" w:evenHBand="0" w:firstRowFirstColumn="0" w:firstRowLastColumn="0" w:lastRowFirstColumn="0" w:lastRowLastColumn="0"/>
            <w:tcW w:w="1980" w:type="dxa"/>
            <w:vAlign w:val="center"/>
          </w:tcPr>
          <w:p w:rsidR="00907F90" w:rsidRPr="00907F90" w:rsidRDefault="00907F90" w:rsidP="00823201">
            <w:pPr>
              <w:tabs>
                <w:tab w:val="left" w:pos="1741"/>
              </w:tabs>
              <w:spacing w:before="120" w:after="120"/>
              <w:jc w:val="left"/>
            </w:pPr>
            <w:r w:rsidRPr="00907F90">
              <w:t>Zadanie 1</w:t>
            </w:r>
          </w:p>
        </w:tc>
        <w:tc>
          <w:tcPr>
            <w:tcW w:w="7082" w:type="dxa"/>
          </w:tcPr>
          <w:p w:rsidR="00907F90" w:rsidRPr="00907F90" w:rsidRDefault="00907F90" w:rsidP="00907F90">
            <w:pPr>
              <w:tabs>
                <w:tab w:val="left" w:pos="1741"/>
              </w:tabs>
              <w:spacing w:before="120" w:after="120"/>
              <w:cnfStyle w:val="000000000000" w:firstRow="0" w:lastRow="0" w:firstColumn="0" w:lastColumn="0" w:oddVBand="0" w:evenVBand="0" w:oddHBand="0" w:evenHBand="0" w:firstRowFirstColumn="0" w:firstRowLastColumn="0" w:lastRowFirstColumn="0" w:lastRowLastColumn="0"/>
            </w:pPr>
            <w:r w:rsidRPr="00907F90">
              <w:t>Tworzenie punktów z dostępem do darmowego Internetu</w:t>
            </w:r>
          </w:p>
        </w:tc>
      </w:tr>
      <w:tr w:rsidR="00907F90" w:rsidRPr="00907F90" w:rsidTr="00823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tcPr>
          <w:p w:rsidR="00907F90" w:rsidRPr="00907F90" w:rsidRDefault="00907F90" w:rsidP="00823201">
            <w:pPr>
              <w:tabs>
                <w:tab w:val="left" w:pos="1741"/>
              </w:tabs>
              <w:spacing w:before="120" w:after="120"/>
              <w:jc w:val="left"/>
            </w:pPr>
            <w:r w:rsidRPr="00907F90">
              <w:t>Zadanie 2</w:t>
            </w:r>
          </w:p>
        </w:tc>
        <w:tc>
          <w:tcPr>
            <w:tcW w:w="7082" w:type="dxa"/>
          </w:tcPr>
          <w:p w:rsidR="00907F90" w:rsidRPr="00907F90" w:rsidRDefault="00907F90" w:rsidP="00907F90">
            <w:pPr>
              <w:tabs>
                <w:tab w:val="left" w:pos="1741"/>
              </w:tabs>
              <w:spacing w:before="120" w:after="120"/>
              <w:cnfStyle w:val="000000100000" w:firstRow="0" w:lastRow="0" w:firstColumn="0" w:lastColumn="0" w:oddVBand="0" w:evenVBand="0" w:oddHBand="1" w:evenHBand="0" w:firstRowFirstColumn="0" w:firstRowLastColumn="0" w:lastRowFirstColumn="0" w:lastRowLastColumn="0"/>
            </w:pPr>
            <w:r w:rsidRPr="00907F90">
              <w:t>Usprawnienie funkcjonowania ko</w:t>
            </w:r>
            <w:r w:rsidR="007A6FD3">
              <w:t>munikacji publicznej w obrębie g</w:t>
            </w:r>
            <w:r w:rsidRPr="00907F90">
              <w:t>miny</w:t>
            </w:r>
          </w:p>
        </w:tc>
      </w:tr>
      <w:tr w:rsidR="00907F90" w:rsidRPr="00907F90" w:rsidTr="00823201">
        <w:tc>
          <w:tcPr>
            <w:cnfStyle w:val="001000000000" w:firstRow="0" w:lastRow="0" w:firstColumn="1" w:lastColumn="0" w:oddVBand="0" w:evenVBand="0" w:oddHBand="0" w:evenHBand="0" w:firstRowFirstColumn="0" w:firstRowLastColumn="0" w:lastRowFirstColumn="0" w:lastRowLastColumn="0"/>
            <w:tcW w:w="1980" w:type="dxa"/>
            <w:vAlign w:val="center"/>
          </w:tcPr>
          <w:p w:rsidR="00907F90" w:rsidRPr="00907F90" w:rsidRDefault="00907F90" w:rsidP="00823201">
            <w:pPr>
              <w:tabs>
                <w:tab w:val="left" w:pos="1741"/>
              </w:tabs>
              <w:spacing w:before="120" w:after="120"/>
              <w:jc w:val="left"/>
            </w:pPr>
            <w:r w:rsidRPr="00907F90">
              <w:t>Zadanie 3</w:t>
            </w:r>
          </w:p>
        </w:tc>
        <w:tc>
          <w:tcPr>
            <w:tcW w:w="7082" w:type="dxa"/>
          </w:tcPr>
          <w:p w:rsidR="00907F90" w:rsidRPr="00907F90" w:rsidRDefault="00907F90" w:rsidP="00907F90">
            <w:pPr>
              <w:tabs>
                <w:tab w:val="left" w:pos="1741"/>
              </w:tabs>
              <w:spacing w:before="120" w:after="120"/>
              <w:cnfStyle w:val="000000000000" w:firstRow="0" w:lastRow="0" w:firstColumn="0" w:lastColumn="0" w:oddVBand="0" w:evenVBand="0" w:oddHBand="0" w:evenHBand="0" w:firstRowFirstColumn="0" w:firstRowLastColumn="0" w:lastRowFirstColumn="0" w:lastRowLastColumn="0"/>
            </w:pPr>
            <w:r w:rsidRPr="00907F90">
              <w:t>Zaspokojenie potrzeb konsumenckich poprzez wspieranie w tworzeniu punktów handlowo-usługowych</w:t>
            </w:r>
          </w:p>
        </w:tc>
      </w:tr>
      <w:tr w:rsidR="00907F90" w:rsidRPr="00907F90" w:rsidTr="00823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tcPr>
          <w:p w:rsidR="00907F90" w:rsidRPr="00907F90" w:rsidRDefault="00907F90" w:rsidP="00823201">
            <w:pPr>
              <w:tabs>
                <w:tab w:val="left" w:pos="1741"/>
              </w:tabs>
              <w:spacing w:before="120" w:after="120"/>
              <w:jc w:val="left"/>
            </w:pPr>
            <w:r w:rsidRPr="00907F90">
              <w:t>Zadanie 4</w:t>
            </w:r>
          </w:p>
        </w:tc>
        <w:tc>
          <w:tcPr>
            <w:tcW w:w="7082" w:type="dxa"/>
          </w:tcPr>
          <w:p w:rsidR="00907F90" w:rsidRPr="00907F90" w:rsidRDefault="00907F90" w:rsidP="00D70EDE">
            <w:pPr>
              <w:tabs>
                <w:tab w:val="left" w:pos="1741"/>
              </w:tabs>
              <w:spacing w:before="120" w:after="120"/>
              <w:cnfStyle w:val="000000100000" w:firstRow="0" w:lastRow="0" w:firstColumn="0" w:lastColumn="0" w:oddVBand="0" w:evenVBand="0" w:oddHBand="1" w:evenHBand="0" w:firstRowFirstColumn="0" w:firstRowLastColumn="0" w:lastRowFirstColumn="0" w:lastRowLastColumn="0"/>
            </w:pPr>
            <w:r w:rsidRPr="00907F90">
              <w:t xml:space="preserve">Tworzenie miejsc spotkań dla </w:t>
            </w:r>
            <w:r w:rsidR="007A6FD3">
              <w:t>mieszkańców g</w:t>
            </w:r>
            <w:r w:rsidR="00D70EDE">
              <w:t>miny</w:t>
            </w:r>
          </w:p>
        </w:tc>
      </w:tr>
      <w:tr w:rsidR="00907F90" w:rsidRPr="00907F90" w:rsidTr="00823201">
        <w:tc>
          <w:tcPr>
            <w:cnfStyle w:val="001000000000" w:firstRow="0" w:lastRow="0" w:firstColumn="1" w:lastColumn="0" w:oddVBand="0" w:evenVBand="0" w:oddHBand="0" w:evenHBand="0" w:firstRowFirstColumn="0" w:firstRowLastColumn="0" w:lastRowFirstColumn="0" w:lastRowLastColumn="0"/>
            <w:tcW w:w="1980" w:type="dxa"/>
            <w:vAlign w:val="center"/>
          </w:tcPr>
          <w:p w:rsidR="00907F90" w:rsidRPr="00907F90" w:rsidRDefault="00907F90" w:rsidP="00823201">
            <w:pPr>
              <w:tabs>
                <w:tab w:val="left" w:pos="1741"/>
              </w:tabs>
              <w:spacing w:before="120" w:after="120"/>
              <w:jc w:val="left"/>
            </w:pPr>
            <w:r w:rsidRPr="00907F90">
              <w:t>Zadanie 5</w:t>
            </w:r>
          </w:p>
        </w:tc>
        <w:tc>
          <w:tcPr>
            <w:tcW w:w="7082" w:type="dxa"/>
          </w:tcPr>
          <w:p w:rsidR="00907F90" w:rsidRPr="00907F90" w:rsidRDefault="00D70EDE" w:rsidP="00907F90">
            <w:pPr>
              <w:tabs>
                <w:tab w:val="left" w:pos="1741"/>
              </w:tabs>
              <w:spacing w:before="120" w:after="120"/>
              <w:cnfStyle w:val="000000000000" w:firstRow="0" w:lastRow="0" w:firstColumn="0" w:lastColumn="0" w:oddVBand="0" w:evenVBand="0" w:oddHBand="0" w:evenHBand="0" w:firstRowFirstColumn="0" w:firstRowLastColumn="0" w:lastRowFirstColumn="0" w:lastRowLastColumn="0"/>
            </w:pPr>
            <w:r w:rsidRPr="00D70EDE">
              <w:t>Budowa, przebudowa, remont i wyposażenie kluczowych miejsc użyteczności publicznej</w:t>
            </w:r>
          </w:p>
        </w:tc>
      </w:tr>
      <w:tr w:rsidR="003F3D61" w:rsidRPr="00907F90" w:rsidTr="00823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tcPr>
          <w:p w:rsidR="003F3D61" w:rsidRPr="00907F90" w:rsidRDefault="003F3D61" w:rsidP="00823201">
            <w:pPr>
              <w:tabs>
                <w:tab w:val="left" w:pos="1741"/>
              </w:tabs>
              <w:spacing w:before="120" w:after="120"/>
              <w:jc w:val="left"/>
            </w:pPr>
            <w:r>
              <w:t>Zadanie 6</w:t>
            </w:r>
          </w:p>
        </w:tc>
        <w:tc>
          <w:tcPr>
            <w:tcW w:w="7082" w:type="dxa"/>
          </w:tcPr>
          <w:p w:rsidR="003F3D61" w:rsidRDefault="00E915AB" w:rsidP="00E915AB">
            <w:pPr>
              <w:tabs>
                <w:tab w:val="left" w:pos="1741"/>
              </w:tabs>
              <w:spacing w:before="120" w:after="120"/>
              <w:cnfStyle w:val="000000100000" w:firstRow="0" w:lastRow="0" w:firstColumn="0" w:lastColumn="0" w:oddVBand="0" w:evenVBand="0" w:oddHBand="1" w:evenHBand="0" w:firstRowFirstColumn="0" w:firstRowLastColumn="0" w:lastRowFirstColumn="0" w:lastRowLastColumn="0"/>
            </w:pPr>
            <w:r>
              <w:t>Zapewnienie dostępu do oferty kulturalnej dla osób zagrożonych wykluczeniem społeczno-ekonomicznym, w tym między innymi:</w:t>
            </w:r>
          </w:p>
          <w:p w:rsidR="00E915AB" w:rsidRDefault="00E915AB" w:rsidP="008E39B8">
            <w:pPr>
              <w:pStyle w:val="Akapitzlist"/>
              <w:numPr>
                <w:ilvl w:val="0"/>
                <w:numId w:val="78"/>
              </w:numPr>
              <w:tabs>
                <w:tab w:val="left" w:pos="1741"/>
              </w:tabs>
              <w:spacing w:before="120" w:after="120"/>
              <w:cnfStyle w:val="000000100000" w:firstRow="0" w:lastRow="0" w:firstColumn="0" w:lastColumn="0" w:oddVBand="0" w:evenVBand="0" w:oddHBand="1" w:evenHBand="0" w:firstRowFirstColumn="0" w:firstRowLastColumn="0" w:lastRowFirstColumn="0" w:lastRowLastColumn="0"/>
            </w:pPr>
            <w:r>
              <w:t>Dostarczanie materiałów bibliotecznych do domów dla czytelników chorych, niepełnosprawnych.</w:t>
            </w:r>
          </w:p>
          <w:p w:rsidR="00E915AB" w:rsidRPr="00907F90" w:rsidRDefault="00E915AB" w:rsidP="002971BC">
            <w:pPr>
              <w:pStyle w:val="Akapitzlist"/>
              <w:numPr>
                <w:ilvl w:val="0"/>
                <w:numId w:val="78"/>
              </w:numPr>
              <w:tabs>
                <w:tab w:val="left" w:pos="1741"/>
              </w:tabs>
              <w:spacing w:before="120" w:after="120"/>
              <w:cnfStyle w:val="000000100000" w:firstRow="0" w:lastRow="0" w:firstColumn="0" w:lastColumn="0" w:oddVBand="0" w:evenVBand="0" w:oddHBand="1" w:evenHBand="0" w:firstRowFirstColumn="0" w:firstRowLastColumn="0" w:lastRowFirstColumn="0" w:lastRowLastColumn="0"/>
            </w:pPr>
            <w:r>
              <w:t>Zbiory biblioteczne opracowane elektronicznie we wszystkich placówkach bibliotecznych w zinte</w:t>
            </w:r>
            <w:r w:rsidR="002971BC">
              <w:t>growanym systemie komputerowym.</w:t>
            </w:r>
          </w:p>
        </w:tc>
      </w:tr>
    </w:tbl>
    <w:p w:rsidR="00907F90" w:rsidRPr="00907F90" w:rsidRDefault="00907F90" w:rsidP="00E84A6B">
      <w:pPr>
        <w:tabs>
          <w:tab w:val="left" w:pos="1741"/>
        </w:tabs>
        <w:spacing w:before="240" w:after="120"/>
      </w:pPr>
      <w:r w:rsidRPr="00907F90">
        <w:t>Przykładowe wskaźniki realizacji:</w:t>
      </w:r>
    </w:p>
    <w:p w:rsidR="00907F90" w:rsidRPr="00907F90" w:rsidRDefault="00907F90" w:rsidP="008E39B8">
      <w:pPr>
        <w:pStyle w:val="Akapitzlist"/>
        <w:numPr>
          <w:ilvl w:val="0"/>
          <w:numId w:val="35"/>
        </w:numPr>
        <w:tabs>
          <w:tab w:val="left" w:pos="1741"/>
        </w:tabs>
        <w:spacing w:before="120" w:after="120"/>
        <w:ind w:left="709" w:hanging="283"/>
      </w:pPr>
      <w:proofErr w:type="gramStart"/>
      <w:r>
        <w:t>l</w:t>
      </w:r>
      <w:r w:rsidRPr="00907F90">
        <w:t>iczba</w:t>
      </w:r>
      <w:proofErr w:type="gramEnd"/>
      <w:r w:rsidRPr="00907F90">
        <w:t xml:space="preserve"> powstałych punktów z dostępem do darmowego Internetu</w:t>
      </w:r>
      <w:r w:rsidR="00024A60">
        <w:t>;</w:t>
      </w:r>
    </w:p>
    <w:p w:rsidR="00907F90" w:rsidRPr="00907F90" w:rsidRDefault="00907F90" w:rsidP="008E39B8">
      <w:pPr>
        <w:pStyle w:val="Akapitzlist"/>
        <w:numPr>
          <w:ilvl w:val="0"/>
          <w:numId w:val="35"/>
        </w:numPr>
        <w:tabs>
          <w:tab w:val="left" w:pos="1741"/>
        </w:tabs>
        <w:spacing w:before="120" w:after="120"/>
        <w:ind w:left="709" w:hanging="283"/>
      </w:pPr>
      <w:proofErr w:type="gramStart"/>
      <w:r>
        <w:t>l</w:t>
      </w:r>
      <w:r w:rsidRPr="00907F90">
        <w:t>iczba</w:t>
      </w:r>
      <w:proofErr w:type="gramEnd"/>
      <w:r w:rsidRPr="00907F90">
        <w:t xml:space="preserve"> nowo powstałych punktów handlowo-usługowych</w:t>
      </w:r>
      <w:r w:rsidR="00024A60">
        <w:t>;</w:t>
      </w:r>
    </w:p>
    <w:p w:rsidR="00E915AB" w:rsidRDefault="00907F90" w:rsidP="008E39B8">
      <w:pPr>
        <w:pStyle w:val="Akapitzlist"/>
        <w:numPr>
          <w:ilvl w:val="0"/>
          <w:numId w:val="35"/>
        </w:numPr>
        <w:tabs>
          <w:tab w:val="left" w:pos="1741"/>
        </w:tabs>
        <w:spacing w:before="120" w:after="120"/>
        <w:ind w:left="709" w:hanging="283"/>
      </w:pPr>
      <w:proofErr w:type="gramStart"/>
      <w:r>
        <w:t>l</w:t>
      </w:r>
      <w:r w:rsidRPr="00907F90">
        <w:t>iczba</w:t>
      </w:r>
      <w:proofErr w:type="gramEnd"/>
      <w:r w:rsidRPr="00907F90">
        <w:t xml:space="preserve"> połą</w:t>
      </w:r>
      <w:r w:rsidR="007A6FD3">
        <w:t>czeń komunikacyjnych w obrębie g</w:t>
      </w:r>
      <w:r w:rsidRPr="00907F90">
        <w:t>miny</w:t>
      </w:r>
      <w:r w:rsidR="00E915AB">
        <w:t>;</w:t>
      </w:r>
    </w:p>
    <w:p w:rsidR="00E915AB" w:rsidRDefault="00E915AB" w:rsidP="008E39B8">
      <w:pPr>
        <w:pStyle w:val="Akapitzlist"/>
        <w:numPr>
          <w:ilvl w:val="0"/>
          <w:numId w:val="35"/>
        </w:numPr>
        <w:tabs>
          <w:tab w:val="left" w:pos="1741"/>
        </w:tabs>
        <w:spacing w:before="120" w:after="120"/>
        <w:ind w:left="709" w:hanging="283"/>
      </w:pPr>
      <w:proofErr w:type="gramStart"/>
      <w:r>
        <w:t>liczba</w:t>
      </w:r>
      <w:proofErr w:type="gramEnd"/>
      <w:r>
        <w:t xml:space="preserve"> osób korzystających z usług biblioteki w zakresie dostarczania materiałów bibliotecznych do domów;</w:t>
      </w:r>
    </w:p>
    <w:p w:rsidR="00E915AB" w:rsidRDefault="00E915AB" w:rsidP="008E39B8">
      <w:pPr>
        <w:pStyle w:val="Akapitzlist"/>
        <w:numPr>
          <w:ilvl w:val="0"/>
          <w:numId w:val="35"/>
        </w:numPr>
        <w:tabs>
          <w:tab w:val="left" w:pos="1741"/>
        </w:tabs>
        <w:spacing w:before="120" w:after="120"/>
        <w:ind w:left="709" w:hanging="283"/>
      </w:pPr>
      <w:r>
        <w:t>Ilość zbiorów bibliotecznych opracowanych elektronicznie w % w stosunku do całego księgozbioru bibliotek.</w:t>
      </w:r>
    </w:p>
    <w:tbl>
      <w:tblPr>
        <w:tblStyle w:val="Tabelasiatki4akcent113"/>
        <w:tblW w:w="0" w:type="auto"/>
        <w:tblLook w:val="04A0" w:firstRow="1" w:lastRow="0" w:firstColumn="1" w:lastColumn="0" w:noHBand="0" w:noVBand="1"/>
      </w:tblPr>
      <w:tblGrid>
        <w:gridCol w:w="1980"/>
        <w:gridCol w:w="7082"/>
      </w:tblGrid>
      <w:tr w:rsidR="00907F90" w:rsidRPr="00907F90" w:rsidTr="00907F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rsidR="00907F90" w:rsidRPr="00907F90" w:rsidRDefault="00907F90" w:rsidP="00907F90">
            <w:pPr>
              <w:tabs>
                <w:tab w:val="left" w:pos="1741"/>
              </w:tabs>
              <w:spacing w:before="120" w:after="120"/>
              <w:jc w:val="center"/>
            </w:pPr>
            <w:r w:rsidRPr="00907F90">
              <w:lastRenderedPageBreak/>
              <w:t>Cel strategiczny 1: Poprawa standardu życia mieszkańców i stworzenie zintegrowanej społeczności lokalnej</w:t>
            </w:r>
          </w:p>
        </w:tc>
      </w:tr>
      <w:tr w:rsidR="00907F90" w:rsidRPr="00907F90" w:rsidTr="008F0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tcPr>
          <w:p w:rsidR="00907F90" w:rsidRPr="00907F90" w:rsidRDefault="00907F90" w:rsidP="008F0C41">
            <w:pPr>
              <w:tabs>
                <w:tab w:val="left" w:pos="1741"/>
              </w:tabs>
              <w:spacing w:before="120" w:after="120"/>
              <w:jc w:val="left"/>
            </w:pPr>
            <w:r w:rsidRPr="00907F90">
              <w:t>Cel operacyjny 5</w:t>
            </w:r>
          </w:p>
        </w:tc>
        <w:tc>
          <w:tcPr>
            <w:tcW w:w="7082" w:type="dxa"/>
          </w:tcPr>
          <w:p w:rsidR="00907F90" w:rsidRPr="00907F90" w:rsidRDefault="00907F90" w:rsidP="00907F90">
            <w:pPr>
              <w:tabs>
                <w:tab w:val="left" w:pos="1741"/>
              </w:tabs>
              <w:spacing w:before="120" w:after="120"/>
              <w:cnfStyle w:val="000000100000" w:firstRow="0" w:lastRow="0" w:firstColumn="0" w:lastColumn="0" w:oddVBand="0" w:evenVBand="0" w:oddHBand="1" w:evenHBand="0" w:firstRowFirstColumn="0" w:firstRowLastColumn="0" w:lastRowFirstColumn="0" w:lastRowLastColumn="0"/>
            </w:pPr>
            <w:r w:rsidRPr="00907F90">
              <w:t>Poprawa warunków infrastruktury mieszkaniowej</w:t>
            </w:r>
          </w:p>
        </w:tc>
      </w:tr>
      <w:tr w:rsidR="00907F90" w:rsidRPr="00907F90" w:rsidTr="008F0C41">
        <w:tc>
          <w:tcPr>
            <w:cnfStyle w:val="001000000000" w:firstRow="0" w:lastRow="0" w:firstColumn="1" w:lastColumn="0" w:oddVBand="0" w:evenVBand="0" w:oddHBand="0" w:evenHBand="0" w:firstRowFirstColumn="0" w:firstRowLastColumn="0" w:lastRowFirstColumn="0" w:lastRowLastColumn="0"/>
            <w:tcW w:w="1980" w:type="dxa"/>
            <w:vAlign w:val="center"/>
          </w:tcPr>
          <w:p w:rsidR="00907F90" w:rsidRPr="00907F90" w:rsidRDefault="00907F90" w:rsidP="008F0C41">
            <w:pPr>
              <w:tabs>
                <w:tab w:val="left" w:pos="1741"/>
              </w:tabs>
              <w:spacing w:before="120" w:after="120"/>
              <w:jc w:val="left"/>
            </w:pPr>
            <w:r w:rsidRPr="00907F90">
              <w:t>Zadanie 1</w:t>
            </w:r>
          </w:p>
        </w:tc>
        <w:tc>
          <w:tcPr>
            <w:tcW w:w="7082" w:type="dxa"/>
          </w:tcPr>
          <w:p w:rsidR="00907F90" w:rsidRPr="00907F90" w:rsidRDefault="00907F90" w:rsidP="00907F90">
            <w:pPr>
              <w:tabs>
                <w:tab w:val="left" w:pos="1741"/>
              </w:tabs>
              <w:spacing w:before="120" w:after="120"/>
              <w:cnfStyle w:val="000000000000" w:firstRow="0" w:lastRow="0" w:firstColumn="0" w:lastColumn="0" w:oddVBand="0" w:evenVBand="0" w:oddHBand="0" w:evenHBand="0" w:firstRowFirstColumn="0" w:firstRowLastColumn="0" w:lastRowFirstColumn="0" w:lastRowLastColumn="0"/>
            </w:pPr>
            <w:r w:rsidRPr="00907F90">
              <w:t>Modernizacja</w:t>
            </w:r>
            <w:r w:rsidR="002971BC">
              <w:t xml:space="preserve"> i budowa</w:t>
            </w:r>
            <w:r w:rsidRPr="00907F90">
              <w:t xml:space="preserve"> sieci wodno-kanalizacyjnej</w:t>
            </w:r>
            <w:r w:rsidR="00E2359F">
              <w:t xml:space="preserve"> oraz budowa przydomowych oczyszczalni ścieków</w:t>
            </w:r>
          </w:p>
        </w:tc>
      </w:tr>
      <w:tr w:rsidR="00907F90" w:rsidRPr="00907F90" w:rsidTr="008F0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tcPr>
          <w:p w:rsidR="00907F90" w:rsidRPr="00907F90" w:rsidRDefault="00907F90" w:rsidP="008F0C41">
            <w:pPr>
              <w:tabs>
                <w:tab w:val="left" w:pos="1741"/>
              </w:tabs>
              <w:spacing w:before="120" w:after="120"/>
              <w:jc w:val="left"/>
            </w:pPr>
            <w:r w:rsidRPr="00907F90">
              <w:t>Zadanie 2</w:t>
            </w:r>
          </w:p>
        </w:tc>
        <w:tc>
          <w:tcPr>
            <w:tcW w:w="7082" w:type="dxa"/>
          </w:tcPr>
          <w:p w:rsidR="00907F90" w:rsidRPr="00907F90" w:rsidRDefault="00907F90" w:rsidP="00907F90">
            <w:pPr>
              <w:tabs>
                <w:tab w:val="left" w:pos="1741"/>
              </w:tabs>
              <w:spacing w:before="120" w:after="120"/>
              <w:cnfStyle w:val="000000100000" w:firstRow="0" w:lastRow="0" w:firstColumn="0" w:lastColumn="0" w:oddVBand="0" w:evenVBand="0" w:oddHBand="1" w:evenHBand="0" w:firstRowFirstColumn="0" w:firstRowLastColumn="0" w:lastRowFirstColumn="0" w:lastRowLastColumn="0"/>
            </w:pPr>
            <w:r w:rsidRPr="00907F90">
              <w:t>Remonty budynków mieszkaniowych</w:t>
            </w:r>
          </w:p>
        </w:tc>
      </w:tr>
      <w:tr w:rsidR="00907F90" w:rsidRPr="00907F90" w:rsidTr="008F0C41">
        <w:tc>
          <w:tcPr>
            <w:cnfStyle w:val="001000000000" w:firstRow="0" w:lastRow="0" w:firstColumn="1" w:lastColumn="0" w:oddVBand="0" w:evenVBand="0" w:oddHBand="0" w:evenHBand="0" w:firstRowFirstColumn="0" w:firstRowLastColumn="0" w:lastRowFirstColumn="0" w:lastRowLastColumn="0"/>
            <w:tcW w:w="1980" w:type="dxa"/>
            <w:vAlign w:val="center"/>
          </w:tcPr>
          <w:p w:rsidR="00907F90" w:rsidRPr="00907F90" w:rsidRDefault="00907F90" w:rsidP="008F0C41">
            <w:pPr>
              <w:tabs>
                <w:tab w:val="left" w:pos="1741"/>
              </w:tabs>
              <w:spacing w:before="120" w:after="120"/>
              <w:jc w:val="left"/>
            </w:pPr>
            <w:r w:rsidRPr="00907F90">
              <w:t>Zadanie 3</w:t>
            </w:r>
          </w:p>
        </w:tc>
        <w:tc>
          <w:tcPr>
            <w:tcW w:w="7082" w:type="dxa"/>
          </w:tcPr>
          <w:p w:rsidR="00907F90" w:rsidRPr="00907F90" w:rsidRDefault="00417692" w:rsidP="009C633F">
            <w:pPr>
              <w:tabs>
                <w:tab w:val="left" w:pos="1741"/>
              </w:tabs>
              <w:spacing w:before="120" w:after="120"/>
              <w:cnfStyle w:val="000000000000" w:firstRow="0" w:lastRow="0" w:firstColumn="0" w:lastColumn="0" w:oddVBand="0" w:evenVBand="0" w:oddHBand="0" w:evenHBand="0" w:firstRowFirstColumn="0" w:firstRowLastColumn="0" w:lastRowFirstColumn="0" w:lastRowLastColumn="0"/>
            </w:pPr>
            <w:r w:rsidRPr="00417692">
              <w:t>Utworzenie przestrzeni o charakterze rekreacyjnym, sportowym przy infrastrukturze mieszkaniowej</w:t>
            </w:r>
          </w:p>
        </w:tc>
      </w:tr>
      <w:tr w:rsidR="00907F90" w:rsidRPr="00907F90" w:rsidTr="008F0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tcPr>
          <w:p w:rsidR="00907F90" w:rsidRPr="00907F90" w:rsidRDefault="00907F90" w:rsidP="008F0C41">
            <w:pPr>
              <w:tabs>
                <w:tab w:val="left" w:pos="1741"/>
              </w:tabs>
              <w:spacing w:before="120" w:after="120"/>
              <w:jc w:val="left"/>
            </w:pPr>
            <w:r w:rsidRPr="00907F90">
              <w:t>Zadanie 4</w:t>
            </w:r>
          </w:p>
        </w:tc>
        <w:tc>
          <w:tcPr>
            <w:tcW w:w="7082" w:type="dxa"/>
          </w:tcPr>
          <w:p w:rsidR="00907F90" w:rsidRPr="00907F90" w:rsidRDefault="00907F90" w:rsidP="00907F90">
            <w:pPr>
              <w:tabs>
                <w:tab w:val="left" w:pos="1741"/>
              </w:tabs>
              <w:spacing w:before="120" w:after="120"/>
              <w:cnfStyle w:val="000000100000" w:firstRow="0" w:lastRow="0" w:firstColumn="0" w:lastColumn="0" w:oddVBand="0" w:evenVBand="0" w:oddHBand="1" w:evenHBand="0" w:firstRowFirstColumn="0" w:firstRowLastColumn="0" w:lastRowFirstColumn="0" w:lastRowLastColumn="0"/>
            </w:pPr>
            <w:r w:rsidRPr="00907F90">
              <w:t>Tworzenie programów zachęcających potencjalnych mieszk</w:t>
            </w:r>
            <w:r w:rsidR="000D18E1">
              <w:t>ańców do pozostania na terenie g</w:t>
            </w:r>
            <w:r w:rsidRPr="00907F90">
              <w:t>miny</w:t>
            </w:r>
          </w:p>
        </w:tc>
      </w:tr>
      <w:tr w:rsidR="00907F90" w:rsidRPr="00907F90" w:rsidTr="008F0C41">
        <w:tc>
          <w:tcPr>
            <w:cnfStyle w:val="001000000000" w:firstRow="0" w:lastRow="0" w:firstColumn="1" w:lastColumn="0" w:oddVBand="0" w:evenVBand="0" w:oddHBand="0" w:evenHBand="0" w:firstRowFirstColumn="0" w:firstRowLastColumn="0" w:lastRowFirstColumn="0" w:lastRowLastColumn="0"/>
            <w:tcW w:w="1980" w:type="dxa"/>
            <w:vAlign w:val="center"/>
          </w:tcPr>
          <w:p w:rsidR="00907F90" w:rsidRPr="00907F90" w:rsidRDefault="00907F90" w:rsidP="008F0C41">
            <w:pPr>
              <w:tabs>
                <w:tab w:val="left" w:pos="1741"/>
              </w:tabs>
              <w:spacing w:before="120" w:after="120"/>
              <w:jc w:val="left"/>
            </w:pPr>
            <w:r w:rsidRPr="00907F90">
              <w:t>Zadanie 5</w:t>
            </w:r>
          </w:p>
        </w:tc>
        <w:tc>
          <w:tcPr>
            <w:tcW w:w="7082" w:type="dxa"/>
          </w:tcPr>
          <w:p w:rsidR="00907F90" w:rsidRPr="00907F90" w:rsidRDefault="00907F90" w:rsidP="00907F90">
            <w:pPr>
              <w:tabs>
                <w:tab w:val="left" w:pos="1741"/>
              </w:tabs>
              <w:spacing w:before="120" w:after="120"/>
              <w:cnfStyle w:val="000000000000" w:firstRow="0" w:lastRow="0" w:firstColumn="0" w:lastColumn="0" w:oddVBand="0" w:evenVBand="0" w:oddHBand="0" w:evenHBand="0" w:firstRowFirstColumn="0" w:firstRowLastColumn="0" w:lastRowFirstColumn="0" w:lastRowLastColumn="0"/>
            </w:pPr>
            <w:r w:rsidRPr="00907F90">
              <w:t>Zwiększenie liczby budynków mieszkalnych poprzez zachęcenie potencjalnych inwestorów</w:t>
            </w:r>
          </w:p>
        </w:tc>
      </w:tr>
      <w:tr w:rsidR="00E915AB" w:rsidRPr="00907F90" w:rsidTr="008F0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tcPr>
          <w:p w:rsidR="00E915AB" w:rsidRPr="00907F90" w:rsidRDefault="00E915AB" w:rsidP="008F0C41">
            <w:pPr>
              <w:tabs>
                <w:tab w:val="left" w:pos="1741"/>
              </w:tabs>
              <w:spacing w:before="120" w:after="120"/>
              <w:jc w:val="left"/>
            </w:pPr>
            <w:r>
              <w:t>Zadanie 6</w:t>
            </w:r>
          </w:p>
        </w:tc>
        <w:tc>
          <w:tcPr>
            <w:tcW w:w="7082" w:type="dxa"/>
          </w:tcPr>
          <w:p w:rsidR="00E915AB" w:rsidRPr="00907F90" w:rsidRDefault="00E915AB" w:rsidP="00907F90">
            <w:pPr>
              <w:tabs>
                <w:tab w:val="left" w:pos="1741"/>
              </w:tabs>
              <w:spacing w:before="120" w:after="120"/>
              <w:cnfStyle w:val="000000100000" w:firstRow="0" w:lastRow="0" w:firstColumn="0" w:lastColumn="0" w:oddVBand="0" w:evenVBand="0" w:oddHBand="1" w:evenHBand="0" w:firstRowFirstColumn="0" w:firstRowLastColumn="0" w:lastRowFirstColumn="0" w:lastRowLastColumn="0"/>
            </w:pPr>
            <w:r>
              <w:t>Usuwanie wyrobów azbestowych</w:t>
            </w:r>
          </w:p>
        </w:tc>
      </w:tr>
    </w:tbl>
    <w:p w:rsidR="00907F90" w:rsidRPr="00907F90" w:rsidRDefault="00907F90" w:rsidP="00E84A6B">
      <w:pPr>
        <w:tabs>
          <w:tab w:val="left" w:pos="1741"/>
        </w:tabs>
        <w:spacing w:before="240" w:after="120"/>
      </w:pPr>
      <w:r w:rsidRPr="00907F90">
        <w:t>Przykładowe wskaźniki realizacji:</w:t>
      </w:r>
    </w:p>
    <w:p w:rsidR="00907F90" w:rsidRPr="00907F90" w:rsidRDefault="00907F90" w:rsidP="008E39B8">
      <w:pPr>
        <w:numPr>
          <w:ilvl w:val="0"/>
          <w:numId w:val="30"/>
        </w:numPr>
        <w:tabs>
          <w:tab w:val="left" w:pos="1741"/>
        </w:tabs>
        <w:spacing w:before="120" w:after="120"/>
        <w:ind w:hanging="294"/>
        <w:contextualSpacing/>
      </w:pPr>
      <w:proofErr w:type="gramStart"/>
      <w:r>
        <w:t>l</w:t>
      </w:r>
      <w:r w:rsidRPr="00907F90">
        <w:t>iczba</w:t>
      </w:r>
      <w:proofErr w:type="gramEnd"/>
      <w:r w:rsidRPr="00907F90">
        <w:t xml:space="preserve"> wyremontowanych budynków mieszkaniowych</w:t>
      </w:r>
      <w:r w:rsidR="00133799">
        <w:t>;</w:t>
      </w:r>
    </w:p>
    <w:p w:rsidR="00907F90" w:rsidRPr="00907F90" w:rsidRDefault="00907F90" w:rsidP="008E39B8">
      <w:pPr>
        <w:numPr>
          <w:ilvl w:val="0"/>
          <w:numId w:val="30"/>
        </w:numPr>
        <w:tabs>
          <w:tab w:val="left" w:pos="1741"/>
        </w:tabs>
        <w:spacing w:before="120" w:after="120"/>
        <w:ind w:hanging="294"/>
        <w:contextualSpacing/>
      </w:pPr>
      <w:proofErr w:type="gramStart"/>
      <w:r>
        <w:t>l</w:t>
      </w:r>
      <w:r w:rsidRPr="00907F90">
        <w:t>iczba</w:t>
      </w:r>
      <w:proofErr w:type="gramEnd"/>
      <w:r w:rsidRPr="00907F90">
        <w:t xml:space="preserve"> nowo powstałych placów zabaw i ławek</w:t>
      </w:r>
      <w:r w:rsidR="00133799">
        <w:t>;</w:t>
      </w:r>
    </w:p>
    <w:p w:rsidR="00C70994" w:rsidRDefault="00907F90" w:rsidP="008E39B8">
      <w:pPr>
        <w:numPr>
          <w:ilvl w:val="0"/>
          <w:numId w:val="30"/>
        </w:numPr>
        <w:tabs>
          <w:tab w:val="left" w:pos="1741"/>
        </w:tabs>
        <w:spacing w:before="120" w:after="120"/>
        <w:ind w:hanging="294"/>
        <w:contextualSpacing/>
      </w:pPr>
      <w:proofErr w:type="gramStart"/>
      <w:r>
        <w:t>l</w:t>
      </w:r>
      <w:r w:rsidRPr="00907F90">
        <w:t>iczba</w:t>
      </w:r>
      <w:proofErr w:type="gramEnd"/>
      <w:r w:rsidRPr="00907F90">
        <w:t xml:space="preserve"> nowo wybudowanych mieszkań</w:t>
      </w:r>
      <w:r>
        <w:t>.</w:t>
      </w:r>
    </w:p>
    <w:p w:rsidR="00C70994" w:rsidRDefault="00C70994">
      <w:pPr>
        <w:spacing w:before="100" w:line="276" w:lineRule="auto"/>
        <w:jc w:val="left"/>
      </w:pPr>
      <w:r>
        <w:br w:type="page"/>
      </w:r>
    </w:p>
    <w:p w:rsidR="00907F90" w:rsidRDefault="00C70994" w:rsidP="00C70994">
      <w:pPr>
        <w:pStyle w:val="Nagwek4"/>
      </w:pPr>
      <w:r>
        <w:lastRenderedPageBreak/>
        <w:t>4.5.1.2. Cel strategiczny 2</w:t>
      </w:r>
    </w:p>
    <w:tbl>
      <w:tblPr>
        <w:tblStyle w:val="Tabelasiatki4akcent113"/>
        <w:tblW w:w="0" w:type="auto"/>
        <w:tblLook w:val="04A0" w:firstRow="1" w:lastRow="0" w:firstColumn="1" w:lastColumn="0" w:noHBand="0" w:noVBand="1"/>
      </w:tblPr>
      <w:tblGrid>
        <w:gridCol w:w="1980"/>
        <w:gridCol w:w="7082"/>
      </w:tblGrid>
      <w:tr w:rsidR="00907F90" w:rsidRPr="00907F90" w:rsidTr="008031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rsidR="00907F90" w:rsidRPr="00907F90" w:rsidRDefault="00907F90" w:rsidP="00417692">
            <w:pPr>
              <w:tabs>
                <w:tab w:val="left" w:pos="1741"/>
              </w:tabs>
              <w:spacing w:before="120" w:after="120"/>
              <w:jc w:val="center"/>
            </w:pPr>
            <w:r w:rsidRPr="00907F90">
              <w:t xml:space="preserve">Cel strategiczny 2: </w:t>
            </w:r>
            <w:proofErr w:type="gramStart"/>
            <w:r w:rsidR="001345A4" w:rsidRPr="001345A4">
              <w:t>Zwi</w:t>
            </w:r>
            <w:r w:rsidR="00244DE5">
              <w:t>ększenie jakości</w:t>
            </w:r>
            <w:proofErr w:type="gramEnd"/>
            <w:r w:rsidR="00244DE5">
              <w:t xml:space="preserve"> infrastruktury</w:t>
            </w:r>
            <w:r w:rsidR="001345A4" w:rsidRPr="001345A4">
              <w:t xml:space="preserve"> technicznej</w:t>
            </w:r>
            <w:r w:rsidR="00417692">
              <w:t>,</w:t>
            </w:r>
            <w:r w:rsidR="001345A4" w:rsidRPr="001345A4">
              <w:t xml:space="preserve"> drogowej </w:t>
            </w:r>
            <w:r w:rsidR="00417692">
              <w:t>oraz</w:t>
            </w:r>
            <w:r w:rsidR="00D4734C">
              <w:t xml:space="preserve"> </w:t>
            </w:r>
            <w:r w:rsidR="001345A4" w:rsidRPr="001345A4">
              <w:t>służącej edukacji, kulturze i rekreacji</w:t>
            </w:r>
          </w:p>
        </w:tc>
      </w:tr>
      <w:tr w:rsidR="00907F90" w:rsidRPr="00907F90" w:rsidTr="008031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tcPr>
          <w:p w:rsidR="00907F90" w:rsidRPr="00907F90" w:rsidRDefault="00907F90" w:rsidP="008F0C41">
            <w:pPr>
              <w:tabs>
                <w:tab w:val="left" w:pos="1741"/>
              </w:tabs>
              <w:spacing w:before="120" w:after="120"/>
              <w:jc w:val="left"/>
            </w:pPr>
            <w:r w:rsidRPr="00907F90">
              <w:t>Cel operacyjny 1</w:t>
            </w:r>
          </w:p>
        </w:tc>
        <w:tc>
          <w:tcPr>
            <w:tcW w:w="7082" w:type="dxa"/>
          </w:tcPr>
          <w:p w:rsidR="00907F90" w:rsidRPr="00907F90" w:rsidRDefault="001345A4" w:rsidP="0080314D">
            <w:pPr>
              <w:tabs>
                <w:tab w:val="left" w:pos="1741"/>
              </w:tabs>
              <w:spacing w:before="120" w:after="120"/>
              <w:cnfStyle w:val="000000100000" w:firstRow="0" w:lastRow="0" w:firstColumn="0" w:lastColumn="0" w:oddVBand="0" w:evenVBand="0" w:oddHBand="1" w:evenHBand="0" w:firstRowFirstColumn="0" w:firstRowLastColumn="0" w:lastRowFirstColumn="0" w:lastRowLastColumn="0"/>
            </w:pPr>
            <w:proofErr w:type="gramStart"/>
            <w:r w:rsidRPr="001345A4">
              <w:t>Poprawa jakości</w:t>
            </w:r>
            <w:proofErr w:type="gramEnd"/>
            <w:r w:rsidRPr="001345A4">
              <w:t xml:space="preserve"> infrastruktury technicznej w placówkach </w:t>
            </w:r>
            <w:r w:rsidR="0080314D">
              <w:t xml:space="preserve">edukacyjnych i innych publicznych </w:t>
            </w:r>
            <w:r w:rsidR="000273EF">
              <w:t>(w tym</w:t>
            </w:r>
            <w:r w:rsidR="0080314D">
              <w:t xml:space="preserve"> kulturalnych</w:t>
            </w:r>
            <w:r w:rsidR="000273EF">
              <w:t>)</w:t>
            </w:r>
          </w:p>
        </w:tc>
      </w:tr>
      <w:tr w:rsidR="00907F90" w:rsidRPr="00907F90" w:rsidTr="0080314D">
        <w:tc>
          <w:tcPr>
            <w:cnfStyle w:val="001000000000" w:firstRow="0" w:lastRow="0" w:firstColumn="1" w:lastColumn="0" w:oddVBand="0" w:evenVBand="0" w:oddHBand="0" w:evenHBand="0" w:firstRowFirstColumn="0" w:firstRowLastColumn="0" w:lastRowFirstColumn="0" w:lastRowLastColumn="0"/>
            <w:tcW w:w="1980" w:type="dxa"/>
            <w:vAlign w:val="center"/>
          </w:tcPr>
          <w:p w:rsidR="00907F90" w:rsidRPr="00907F90" w:rsidRDefault="00907F90" w:rsidP="008F0C41">
            <w:pPr>
              <w:tabs>
                <w:tab w:val="left" w:pos="1741"/>
              </w:tabs>
              <w:spacing w:before="120" w:after="120"/>
              <w:jc w:val="left"/>
            </w:pPr>
            <w:r w:rsidRPr="00907F90">
              <w:t>Zadanie 1</w:t>
            </w:r>
          </w:p>
        </w:tc>
        <w:tc>
          <w:tcPr>
            <w:tcW w:w="7082" w:type="dxa"/>
          </w:tcPr>
          <w:p w:rsidR="00907F90" w:rsidRPr="00907F90" w:rsidRDefault="002971BC" w:rsidP="00907F90">
            <w:pPr>
              <w:tabs>
                <w:tab w:val="left" w:pos="1741"/>
              </w:tabs>
              <w:spacing w:before="120" w:after="120"/>
              <w:cnfStyle w:val="000000000000" w:firstRow="0" w:lastRow="0" w:firstColumn="0" w:lastColumn="0" w:oddVBand="0" w:evenVBand="0" w:oddHBand="0" w:evenHBand="0" w:firstRowFirstColumn="0" w:firstRowLastColumn="0" w:lastRowFirstColumn="0" w:lastRowLastColumn="0"/>
            </w:pPr>
            <w:r>
              <w:t>Termomodernizacja budynków użyteczności publicznej</w:t>
            </w:r>
          </w:p>
        </w:tc>
      </w:tr>
      <w:tr w:rsidR="00907F90" w:rsidRPr="00907F90" w:rsidTr="008031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tcPr>
          <w:p w:rsidR="00907F90" w:rsidRPr="00907F90" w:rsidRDefault="00907F90" w:rsidP="008F0C41">
            <w:pPr>
              <w:tabs>
                <w:tab w:val="left" w:pos="1741"/>
              </w:tabs>
              <w:spacing w:before="120" w:after="120"/>
              <w:jc w:val="left"/>
            </w:pPr>
            <w:r w:rsidRPr="00907F90">
              <w:t>Zadanie 2</w:t>
            </w:r>
          </w:p>
        </w:tc>
        <w:tc>
          <w:tcPr>
            <w:tcW w:w="7082" w:type="dxa"/>
          </w:tcPr>
          <w:p w:rsidR="00907F90" w:rsidRPr="00907F90" w:rsidRDefault="00907F90" w:rsidP="00907F90">
            <w:pPr>
              <w:tabs>
                <w:tab w:val="left" w:pos="1741"/>
              </w:tabs>
              <w:spacing w:before="120" w:after="120"/>
              <w:cnfStyle w:val="000000100000" w:firstRow="0" w:lastRow="0" w:firstColumn="0" w:lastColumn="0" w:oddVBand="0" w:evenVBand="0" w:oddHBand="1" w:evenHBand="0" w:firstRowFirstColumn="0" w:firstRowLastColumn="0" w:lastRowFirstColumn="0" w:lastRowLastColumn="0"/>
            </w:pPr>
            <w:proofErr w:type="gramStart"/>
            <w:r w:rsidRPr="00907F90">
              <w:t>Podnoszenie jakości</w:t>
            </w:r>
            <w:proofErr w:type="gramEnd"/>
            <w:r w:rsidRPr="00907F90">
              <w:t xml:space="preserve"> edukacji poprzez wprowadzenie interakcyjnych metod nauczania</w:t>
            </w:r>
          </w:p>
        </w:tc>
      </w:tr>
      <w:tr w:rsidR="00907F90" w:rsidRPr="00907F90" w:rsidTr="0080314D">
        <w:tc>
          <w:tcPr>
            <w:cnfStyle w:val="001000000000" w:firstRow="0" w:lastRow="0" w:firstColumn="1" w:lastColumn="0" w:oddVBand="0" w:evenVBand="0" w:oddHBand="0" w:evenHBand="0" w:firstRowFirstColumn="0" w:firstRowLastColumn="0" w:lastRowFirstColumn="0" w:lastRowLastColumn="0"/>
            <w:tcW w:w="1980" w:type="dxa"/>
            <w:vAlign w:val="center"/>
          </w:tcPr>
          <w:p w:rsidR="00907F90" w:rsidRPr="00907F90" w:rsidRDefault="00907F90" w:rsidP="008F0C41">
            <w:pPr>
              <w:tabs>
                <w:tab w:val="left" w:pos="1741"/>
              </w:tabs>
              <w:spacing w:before="120" w:after="120"/>
              <w:jc w:val="left"/>
            </w:pPr>
            <w:r w:rsidRPr="00907F90">
              <w:t>Zadanie 3</w:t>
            </w:r>
          </w:p>
        </w:tc>
        <w:tc>
          <w:tcPr>
            <w:tcW w:w="7082" w:type="dxa"/>
          </w:tcPr>
          <w:p w:rsidR="00907F90" w:rsidRPr="00907F90" w:rsidRDefault="00907F90" w:rsidP="00AE4D56">
            <w:pPr>
              <w:tabs>
                <w:tab w:val="left" w:pos="1741"/>
              </w:tabs>
              <w:spacing w:before="120" w:after="120"/>
              <w:cnfStyle w:val="000000000000" w:firstRow="0" w:lastRow="0" w:firstColumn="0" w:lastColumn="0" w:oddVBand="0" w:evenVBand="0" w:oddHBand="0" w:evenHBand="0" w:firstRowFirstColumn="0" w:firstRowLastColumn="0" w:lastRowFirstColumn="0" w:lastRowLastColumn="0"/>
            </w:pPr>
            <w:r w:rsidRPr="00907F90">
              <w:t>Wyposażanie szkół w nowoczesny sprzęt</w:t>
            </w:r>
          </w:p>
        </w:tc>
      </w:tr>
      <w:tr w:rsidR="00907F90" w:rsidRPr="00907F90" w:rsidTr="008031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tcPr>
          <w:p w:rsidR="00907F90" w:rsidRPr="00907F90" w:rsidRDefault="00907F90" w:rsidP="008F0C41">
            <w:pPr>
              <w:tabs>
                <w:tab w:val="left" w:pos="1741"/>
              </w:tabs>
              <w:spacing w:before="120" w:after="120"/>
              <w:jc w:val="left"/>
            </w:pPr>
            <w:r w:rsidRPr="00907F90">
              <w:t>Zadanie 4</w:t>
            </w:r>
          </w:p>
        </w:tc>
        <w:tc>
          <w:tcPr>
            <w:tcW w:w="7082" w:type="dxa"/>
          </w:tcPr>
          <w:p w:rsidR="00907F90" w:rsidRPr="00907F90" w:rsidRDefault="00907F90" w:rsidP="00907F90">
            <w:pPr>
              <w:tabs>
                <w:tab w:val="left" w:pos="1741"/>
              </w:tabs>
              <w:spacing w:before="120" w:after="120"/>
              <w:cnfStyle w:val="000000100000" w:firstRow="0" w:lastRow="0" w:firstColumn="0" w:lastColumn="0" w:oddVBand="0" w:evenVBand="0" w:oddHBand="1" w:evenHBand="0" w:firstRowFirstColumn="0" w:firstRowLastColumn="0" w:lastRowFirstColumn="0" w:lastRowLastColumn="0"/>
            </w:pPr>
            <w:r w:rsidRPr="00907F90">
              <w:t>Modernizacja i budowa infrastruktury sportowo – rekreacyjnej</w:t>
            </w:r>
          </w:p>
        </w:tc>
      </w:tr>
      <w:tr w:rsidR="001345A4" w:rsidRPr="00907F90" w:rsidTr="0080314D">
        <w:tc>
          <w:tcPr>
            <w:cnfStyle w:val="001000000000" w:firstRow="0" w:lastRow="0" w:firstColumn="1" w:lastColumn="0" w:oddVBand="0" w:evenVBand="0" w:oddHBand="0" w:evenHBand="0" w:firstRowFirstColumn="0" w:firstRowLastColumn="0" w:lastRowFirstColumn="0" w:lastRowLastColumn="0"/>
            <w:tcW w:w="1980" w:type="dxa"/>
            <w:vAlign w:val="center"/>
          </w:tcPr>
          <w:p w:rsidR="001345A4" w:rsidRPr="00907F90" w:rsidRDefault="001345A4" w:rsidP="008F0C41">
            <w:pPr>
              <w:tabs>
                <w:tab w:val="left" w:pos="1741"/>
              </w:tabs>
              <w:spacing w:before="120" w:after="120"/>
              <w:jc w:val="left"/>
            </w:pPr>
            <w:r>
              <w:t>Zadanie 5</w:t>
            </w:r>
          </w:p>
        </w:tc>
        <w:tc>
          <w:tcPr>
            <w:tcW w:w="7082" w:type="dxa"/>
          </w:tcPr>
          <w:p w:rsidR="001345A4" w:rsidRPr="00907F90" w:rsidRDefault="001345A4" w:rsidP="00907F90">
            <w:pPr>
              <w:tabs>
                <w:tab w:val="left" w:pos="1741"/>
              </w:tabs>
              <w:spacing w:before="120" w:after="120"/>
              <w:cnfStyle w:val="000000000000" w:firstRow="0" w:lastRow="0" w:firstColumn="0" w:lastColumn="0" w:oddVBand="0" w:evenVBand="0" w:oddHBand="0" w:evenHBand="0" w:firstRowFirstColumn="0" w:firstRowLastColumn="0" w:lastRowFirstColumn="0" w:lastRowLastColumn="0"/>
            </w:pPr>
            <w:r>
              <w:t>Modernizacja</w:t>
            </w:r>
            <w:r w:rsidR="00AE4D56">
              <w:t xml:space="preserve">, </w:t>
            </w:r>
            <w:r>
              <w:t>remont</w:t>
            </w:r>
            <w:r w:rsidR="00AE4D56">
              <w:t xml:space="preserve"> i doposażenie</w:t>
            </w:r>
            <w:r>
              <w:t xml:space="preserve"> w placówkach publicznych (w tym kulturalnych)</w:t>
            </w:r>
          </w:p>
        </w:tc>
      </w:tr>
      <w:tr w:rsidR="00C56C6B" w:rsidRPr="00907F90" w:rsidTr="008031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tcPr>
          <w:p w:rsidR="00C56C6B" w:rsidRDefault="00C56C6B" w:rsidP="008F0C41">
            <w:pPr>
              <w:tabs>
                <w:tab w:val="left" w:pos="1741"/>
              </w:tabs>
              <w:spacing w:before="120" w:after="120"/>
              <w:jc w:val="left"/>
            </w:pPr>
            <w:r>
              <w:t>Zadanie 6</w:t>
            </w:r>
          </w:p>
        </w:tc>
        <w:tc>
          <w:tcPr>
            <w:tcW w:w="7082" w:type="dxa"/>
          </w:tcPr>
          <w:p w:rsidR="00C56C6B" w:rsidRDefault="00C56C6B" w:rsidP="00907F90">
            <w:pPr>
              <w:tabs>
                <w:tab w:val="left" w:pos="1741"/>
              </w:tabs>
              <w:spacing w:before="120" w:after="120"/>
              <w:cnfStyle w:val="000000100000" w:firstRow="0" w:lastRow="0" w:firstColumn="0" w:lastColumn="0" w:oddVBand="0" w:evenVBand="0" w:oddHBand="1" w:evenHBand="0" w:firstRowFirstColumn="0" w:firstRowLastColumn="0" w:lastRowFirstColumn="0" w:lastRowLastColumn="0"/>
            </w:pPr>
            <w:r>
              <w:t xml:space="preserve">Zastosowanie </w:t>
            </w:r>
            <w:proofErr w:type="spellStart"/>
            <w:r>
              <w:t>OZE</w:t>
            </w:r>
            <w:proofErr w:type="spellEnd"/>
            <w:r>
              <w:t xml:space="preserve"> (odnawialnych źródeł energii) w budynkach użyteczności publicznej (</w:t>
            </w:r>
            <w:r w:rsidR="00980967">
              <w:t>np. panele fotowoltaiczne)</w:t>
            </w:r>
          </w:p>
        </w:tc>
      </w:tr>
      <w:tr w:rsidR="00264E40" w:rsidRPr="00907F90" w:rsidTr="0080314D">
        <w:tc>
          <w:tcPr>
            <w:cnfStyle w:val="001000000000" w:firstRow="0" w:lastRow="0" w:firstColumn="1" w:lastColumn="0" w:oddVBand="0" w:evenVBand="0" w:oddHBand="0" w:evenHBand="0" w:firstRowFirstColumn="0" w:firstRowLastColumn="0" w:lastRowFirstColumn="0" w:lastRowLastColumn="0"/>
            <w:tcW w:w="1980" w:type="dxa"/>
            <w:vAlign w:val="center"/>
          </w:tcPr>
          <w:p w:rsidR="00264E40" w:rsidRDefault="00264E40" w:rsidP="008F0C41">
            <w:pPr>
              <w:tabs>
                <w:tab w:val="left" w:pos="1741"/>
              </w:tabs>
              <w:spacing w:before="120" w:after="120"/>
              <w:jc w:val="left"/>
            </w:pPr>
            <w:r>
              <w:t>Zadanie 7</w:t>
            </w:r>
          </w:p>
        </w:tc>
        <w:tc>
          <w:tcPr>
            <w:tcW w:w="7082" w:type="dxa"/>
          </w:tcPr>
          <w:p w:rsidR="00264E40" w:rsidRPr="00907F90" w:rsidRDefault="00264E40" w:rsidP="0044284C">
            <w:pPr>
              <w:tabs>
                <w:tab w:val="left" w:pos="1741"/>
              </w:tabs>
              <w:spacing w:before="120" w:after="120"/>
              <w:cnfStyle w:val="000000000000" w:firstRow="0" w:lastRow="0" w:firstColumn="0" w:lastColumn="0" w:oddVBand="0" w:evenVBand="0" w:oddHBand="0" w:evenHBand="0" w:firstRowFirstColumn="0" w:firstRowLastColumn="0" w:lastRowFirstColumn="0" w:lastRowLastColumn="0"/>
            </w:pPr>
            <w:r>
              <w:t>Modernizacja budynku Filii Bibliotecznej w Z</w:t>
            </w:r>
            <w:r w:rsidR="00910670">
              <w:t>wierznie m.in. adaptacja strychu</w:t>
            </w:r>
            <w:r>
              <w:t>, remont dachu, werandy, piwnicy</w:t>
            </w:r>
          </w:p>
        </w:tc>
      </w:tr>
      <w:tr w:rsidR="00264E40" w:rsidRPr="00907F90" w:rsidTr="008031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tcPr>
          <w:p w:rsidR="00264E40" w:rsidRDefault="00264E40" w:rsidP="008F0C41">
            <w:pPr>
              <w:tabs>
                <w:tab w:val="left" w:pos="1741"/>
              </w:tabs>
              <w:spacing w:before="120" w:after="120"/>
              <w:jc w:val="left"/>
            </w:pPr>
            <w:r>
              <w:t>Zadanie 8</w:t>
            </w:r>
          </w:p>
        </w:tc>
        <w:tc>
          <w:tcPr>
            <w:tcW w:w="7082" w:type="dxa"/>
          </w:tcPr>
          <w:p w:rsidR="00264E40" w:rsidRPr="00907F90" w:rsidRDefault="00264E40" w:rsidP="0044284C">
            <w:pPr>
              <w:tabs>
                <w:tab w:val="left" w:pos="1741"/>
              </w:tabs>
              <w:spacing w:before="120" w:after="120"/>
              <w:cnfStyle w:val="000000100000" w:firstRow="0" w:lastRow="0" w:firstColumn="0" w:lastColumn="0" w:oddVBand="0" w:evenVBand="0" w:oddHBand="1" w:evenHBand="0" w:firstRowFirstColumn="0" w:firstRowLastColumn="0" w:lastRowFirstColumn="0" w:lastRowLastColumn="0"/>
            </w:pPr>
            <w:r>
              <w:t>Budowa nowego obiektu dla Biblioteki Publicznej Gminy Markusy</w:t>
            </w:r>
          </w:p>
        </w:tc>
      </w:tr>
      <w:tr w:rsidR="00264E40" w:rsidRPr="00907F90" w:rsidTr="0080314D">
        <w:tc>
          <w:tcPr>
            <w:cnfStyle w:val="001000000000" w:firstRow="0" w:lastRow="0" w:firstColumn="1" w:lastColumn="0" w:oddVBand="0" w:evenVBand="0" w:oddHBand="0" w:evenHBand="0" w:firstRowFirstColumn="0" w:firstRowLastColumn="0" w:lastRowFirstColumn="0" w:lastRowLastColumn="0"/>
            <w:tcW w:w="1980" w:type="dxa"/>
            <w:vAlign w:val="center"/>
          </w:tcPr>
          <w:p w:rsidR="00264E40" w:rsidRDefault="00264E40" w:rsidP="008F0C41">
            <w:pPr>
              <w:tabs>
                <w:tab w:val="left" w:pos="1741"/>
              </w:tabs>
              <w:spacing w:before="120" w:after="120"/>
              <w:jc w:val="left"/>
            </w:pPr>
            <w:r>
              <w:t>Zadanie 9</w:t>
            </w:r>
          </w:p>
        </w:tc>
        <w:tc>
          <w:tcPr>
            <w:tcW w:w="7082" w:type="dxa"/>
          </w:tcPr>
          <w:p w:rsidR="00264E40" w:rsidRDefault="00264E40" w:rsidP="0044284C">
            <w:pPr>
              <w:tabs>
                <w:tab w:val="left" w:pos="1741"/>
              </w:tabs>
              <w:spacing w:before="120" w:after="120"/>
              <w:cnfStyle w:val="000000000000" w:firstRow="0" w:lastRow="0" w:firstColumn="0" w:lastColumn="0" w:oddVBand="0" w:evenVBand="0" w:oddHBand="0" w:evenHBand="0" w:firstRowFirstColumn="0" w:firstRowLastColumn="0" w:lastRowFirstColumn="0" w:lastRowLastColumn="0"/>
            </w:pPr>
            <w:r>
              <w:t>Modernizacja pomieszczeń Filii Bibliotecznej w Żurawcu</w:t>
            </w:r>
          </w:p>
        </w:tc>
      </w:tr>
      <w:tr w:rsidR="00264E40" w:rsidRPr="00907F90" w:rsidTr="008031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tcPr>
          <w:p w:rsidR="00264E40" w:rsidRDefault="00264E40" w:rsidP="008F0C41">
            <w:pPr>
              <w:tabs>
                <w:tab w:val="left" w:pos="1741"/>
              </w:tabs>
              <w:spacing w:before="120" w:after="120"/>
              <w:jc w:val="left"/>
            </w:pPr>
            <w:r>
              <w:t>Zadanie 10</w:t>
            </w:r>
          </w:p>
        </w:tc>
        <w:tc>
          <w:tcPr>
            <w:tcW w:w="7082" w:type="dxa"/>
          </w:tcPr>
          <w:p w:rsidR="00264E40" w:rsidRDefault="00264E40" w:rsidP="0044284C">
            <w:pPr>
              <w:tabs>
                <w:tab w:val="left" w:pos="1741"/>
              </w:tabs>
              <w:spacing w:before="120" w:after="120"/>
              <w:cnfStyle w:val="000000100000" w:firstRow="0" w:lastRow="0" w:firstColumn="0" w:lastColumn="0" w:oddVBand="0" w:evenVBand="0" w:oddHBand="1" w:evenHBand="0" w:firstRowFirstColumn="0" w:firstRowLastColumn="0" w:lastRowFirstColumn="0" w:lastRowLastColumn="0"/>
            </w:pPr>
            <w:r>
              <w:t>Wyposażenie bibliotek w nowoczesny sprzęt</w:t>
            </w:r>
          </w:p>
        </w:tc>
      </w:tr>
      <w:tr w:rsidR="00A114FB" w:rsidRPr="00907F90" w:rsidTr="0080314D">
        <w:tc>
          <w:tcPr>
            <w:cnfStyle w:val="001000000000" w:firstRow="0" w:lastRow="0" w:firstColumn="1" w:lastColumn="0" w:oddVBand="0" w:evenVBand="0" w:oddHBand="0" w:evenHBand="0" w:firstRowFirstColumn="0" w:firstRowLastColumn="0" w:lastRowFirstColumn="0" w:lastRowLastColumn="0"/>
            <w:tcW w:w="1980" w:type="dxa"/>
            <w:vAlign w:val="center"/>
          </w:tcPr>
          <w:p w:rsidR="00A114FB" w:rsidRDefault="00A114FB" w:rsidP="008F0C41">
            <w:pPr>
              <w:tabs>
                <w:tab w:val="left" w:pos="1741"/>
              </w:tabs>
              <w:spacing w:before="120" w:after="120"/>
              <w:jc w:val="left"/>
            </w:pPr>
            <w:r>
              <w:t>Zadanie 11</w:t>
            </w:r>
          </w:p>
        </w:tc>
        <w:tc>
          <w:tcPr>
            <w:tcW w:w="7082" w:type="dxa"/>
          </w:tcPr>
          <w:p w:rsidR="00A114FB" w:rsidRPr="00A114FB" w:rsidRDefault="00A114FB" w:rsidP="0044284C">
            <w:pPr>
              <w:tabs>
                <w:tab w:val="left" w:pos="1741"/>
              </w:tabs>
              <w:spacing w:before="120" w:after="120"/>
              <w:cnfStyle w:val="000000000000" w:firstRow="0" w:lastRow="0" w:firstColumn="0" w:lastColumn="0" w:oddVBand="0" w:evenVBand="0" w:oddHBand="0" w:evenHBand="0" w:firstRowFirstColumn="0" w:firstRowLastColumn="0" w:lastRowFirstColumn="0" w:lastRowLastColumn="0"/>
            </w:pPr>
            <w:r w:rsidRPr="00A114FB">
              <w:rPr>
                <w:rFonts w:cs="Times New Roman"/>
                <w:szCs w:val="24"/>
              </w:rPr>
              <w:t xml:space="preserve">Przystosowanie i wyposażenie pomieszczeń piwnicznych </w:t>
            </w:r>
            <w:proofErr w:type="spellStart"/>
            <w:r w:rsidRPr="00A114FB">
              <w:rPr>
                <w:rFonts w:cs="Times New Roman"/>
                <w:szCs w:val="24"/>
              </w:rPr>
              <w:t>GOPS</w:t>
            </w:r>
            <w:proofErr w:type="spellEnd"/>
            <w:r w:rsidRPr="00A114FB">
              <w:rPr>
                <w:rFonts w:cs="Times New Roman"/>
                <w:szCs w:val="24"/>
              </w:rPr>
              <w:t xml:space="preserve"> w Markusach do spotkań Zespołu Interdyscyplinarnego i Grup Roboczych oraz do rozmów z beneficjentami pomocy społecz</w:t>
            </w:r>
            <w:r w:rsidR="000D18E1">
              <w:rPr>
                <w:rFonts w:cs="Times New Roman"/>
                <w:szCs w:val="24"/>
              </w:rPr>
              <w:t>nej oraz magazynowania żywności</w:t>
            </w:r>
          </w:p>
        </w:tc>
      </w:tr>
    </w:tbl>
    <w:p w:rsidR="00907F90" w:rsidRPr="00907F90" w:rsidRDefault="00907F90" w:rsidP="00E84A6B">
      <w:pPr>
        <w:tabs>
          <w:tab w:val="left" w:pos="1741"/>
        </w:tabs>
        <w:spacing w:before="240" w:after="120"/>
      </w:pPr>
      <w:r w:rsidRPr="00907F90">
        <w:lastRenderedPageBreak/>
        <w:t>Przykładowe wskaźniki realizacji:</w:t>
      </w:r>
    </w:p>
    <w:p w:rsidR="00907F90" w:rsidRPr="00907F90" w:rsidRDefault="00907F90" w:rsidP="008E39B8">
      <w:pPr>
        <w:numPr>
          <w:ilvl w:val="0"/>
          <w:numId w:val="36"/>
        </w:numPr>
        <w:tabs>
          <w:tab w:val="left" w:pos="1741"/>
        </w:tabs>
        <w:spacing w:before="120" w:after="120"/>
        <w:ind w:hanging="294"/>
        <w:contextualSpacing/>
      </w:pPr>
      <w:proofErr w:type="gramStart"/>
      <w:r>
        <w:t>l</w:t>
      </w:r>
      <w:r w:rsidRPr="00907F90">
        <w:t>iczba</w:t>
      </w:r>
      <w:proofErr w:type="gramEnd"/>
      <w:r w:rsidR="00264E40">
        <w:t xml:space="preserve"> </w:t>
      </w:r>
      <w:r w:rsidRPr="00907F90">
        <w:t>przeprowadzonych modernizacji i termomodernizacji szkół</w:t>
      </w:r>
      <w:r w:rsidR="00C932AB">
        <w:t xml:space="preserve"> oraz innych budynków publicznych</w:t>
      </w:r>
      <w:r w:rsidR="00133799">
        <w:t>;</w:t>
      </w:r>
    </w:p>
    <w:p w:rsidR="00907F90" w:rsidRPr="00907F90" w:rsidRDefault="00907F90" w:rsidP="008E39B8">
      <w:pPr>
        <w:numPr>
          <w:ilvl w:val="0"/>
          <w:numId w:val="36"/>
        </w:numPr>
        <w:tabs>
          <w:tab w:val="left" w:pos="1741"/>
        </w:tabs>
        <w:spacing w:before="120" w:after="120"/>
        <w:ind w:hanging="294"/>
        <w:contextualSpacing/>
      </w:pPr>
      <w:proofErr w:type="gramStart"/>
      <w:r>
        <w:t>l</w:t>
      </w:r>
      <w:r w:rsidRPr="00907F90">
        <w:t>iczba</w:t>
      </w:r>
      <w:proofErr w:type="gramEnd"/>
      <w:r w:rsidRPr="00907F90">
        <w:t xml:space="preserve"> nowego sprzętu w szkołach</w:t>
      </w:r>
      <w:r w:rsidR="00133799">
        <w:t>;</w:t>
      </w:r>
    </w:p>
    <w:p w:rsidR="00907F90" w:rsidRDefault="00907F90" w:rsidP="008E39B8">
      <w:pPr>
        <w:numPr>
          <w:ilvl w:val="0"/>
          <w:numId w:val="36"/>
        </w:numPr>
        <w:tabs>
          <w:tab w:val="left" w:pos="1741"/>
        </w:tabs>
        <w:spacing w:before="120" w:after="120"/>
        <w:ind w:hanging="294"/>
        <w:contextualSpacing/>
      </w:pPr>
      <w:proofErr w:type="gramStart"/>
      <w:r>
        <w:t>l</w:t>
      </w:r>
      <w:r w:rsidRPr="00907F90">
        <w:t>iczba</w:t>
      </w:r>
      <w:proofErr w:type="gramEnd"/>
      <w:r w:rsidRPr="00907F90">
        <w:t xml:space="preserve"> zmodernizowanych i nowo</w:t>
      </w:r>
      <w:r>
        <w:t xml:space="preserve"> wybudowanych obiektów sportowo-</w:t>
      </w:r>
      <w:r w:rsidRPr="00907F90">
        <w:t>rekreacyjnych</w:t>
      </w:r>
      <w:r w:rsidR="00481EC2">
        <w:t>;</w:t>
      </w:r>
    </w:p>
    <w:p w:rsidR="00264E40" w:rsidRPr="00907F90" w:rsidRDefault="00264E40" w:rsidP="008E39B8">
      <w:pPr>
        <w:numPr>
          <w:ilvl w:val="0"/>
          <w:numId w:val="36"/>
        </w:numPr>
        <w:tabs>
          <w:tab w:val="left" w:pos="1741"/>
        </w:tabs>
        <w:spacing w:before="120" w:after="120"/>
        <w:contextualSpacing/>
      </w:pPr>
      <w:proofErr w:type="gramStart"/>
      <w:r>
        <w:t>l</w:t>
      </w:r>
      <w:r w:rsidRPr="00907F90">
        <w:t>iczba</w:t>
      </w:r>
      <w:proofErr w:type="gramEnd"/>
      <w:r w:rsidRPr="00907F90">
        <w:t xml:space="preserve"> zmodernizowanych lub nowo wybudowanych placów zabaw</w:t>
      </w:r>
      <w:r>
        <w:t>;</w:t>
      </w:r>
    </w:p>
    <w:p w:rsidR="00264E40" w:rsidRPr="00907F90" w:rsidRDefault="00264E40" w:rsidP="008E39B8">
      <w:pPr>
        <w:numPr>
          <w:ilvl w:val="0"/>
          <w:numId w:val="36"/>
        </w:numPr>
        <w:tabs>
          <w:tab w:val="left" w:pos="1741"/>
        </w:tabs>
        <w:spacing w:before="120" w:after="120"/>
        <w:contextualSpacing/>
      </w:pPr>
      <w:proofErr w:type="gramStart"/>
      <w:r>
        <w:t>l</w:t>
      </w:r>
      <w:r w:rsidRPr="00907F90">
        <w:t>iczba</w:t>
      </w:r>
      <w:proofErr w:type="gramEnd"/>
      <w:r w:rsidRPr="00907F90">
        <w:t xml:space="preserve"> zmodernizowanych obiektów użyteczności publicznej</w:t>
      </w:r>
      <w:r>
        <w:t>.</w:t>
      </w:r>
    </w:p>
    <w:p w:rsidR="00264E40" w:rsidRPr="00907F90" w:rsidRDefault="00264E40" w:rsidP="00264E40">
      <w:pPr>
        <w:tabs>
          <w:tab w:val="left" w:pos="1741"/>
        </w:tabs>
        <w:spacing w:before="120" w:after="120"/>
        <w:ind w:left="720"/>
        <w:contextualSpacing/>
      </w:pPr>
    </w:p>
    <w:tbl>
      <w:tblPr>
        <w:tblStyle w:val="Tabelasiatki4akcent113"/>
        <w:tblW w:w="0" w:type="auto"/>
        <w:tblLook w:val="04A0" w:firstRow="1" w:lastRow="0" w:firstColumn="1" w:lastColumn="0" w:noHBand="0" w:noVBand="1"/>
      </w:tblPr>
      <w:tblGrid>
        <w:gridCol w:w="1980"/>
        <w:gridCol w:w="7082"/>
      </w:tblGrid>
      <w:tr w:rsidR="00907F90" w:rsidRPr="00907F90" w:rsidTr="00907F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rsidR="00907F90" w:rsidRPr="00907F90" w:rsidRDefault="00907F90" w:rsidP="00417692">
            <w:pPr>
              <w:tabs>
                <w:tab w:val="left" w:pos="1741"/>
              </w:tabs>
              <w:spacing w:before="120" w:after="120"/>
              <w:jc w:val="center"/>
            </w:pPr>
            <w:r w:rsidRPr="00907F90">
              <w:t xml:space="preserve">Cel strategiczny 2: </w:t>
            </w:r>
            <w:proofErr w:type="gramStart"/>
            <w:r w:rsidR="001345A4" w:rsidRPr="001345A4">
              <w:t>Zwię</w:t>
            </w:r>
            <w:r w:rsidR="00244DE5">
              <w:t>kszenie jakości</w:t>
            </w:r>
            <w:proofErr w:type="gramEnd"/>
            <w:r w:rsidR="00244DE5">
              <w:t xml:space="preserve"> infrastruktury </w:t>
            </w:r>
            <w:r w:rsidR="001345A4" w:rsidRPr="001345A4">
              <w:t>technicznej</w:t>
            </w:r>
            <w:r w:rsidR="00244DE5">
              <w:t>,</w:t>
            </w:r>
            <w:r w:rsidR="001345A4" w:rsidRPr="001345A4">
              <w:t xml:space="preserve"> drogowej </w:t>
            </w:r>
            <w:r w:rsidR="00417692">
              <w:t xml:space="preserve">oraz </w:t>
            </w:r>
            <w:r w:rsidR="001345A4" w:rsidRPr="001345A4">
              <w:t>służącej edukacji, kulturze i rekreacji</w:t>
            </w:r>
          </w:p>
        </w:tc>
      </w:tr>
      <w:tr w:rsidR="00907F90" w:rsidRPr="00907F90" w:rsidTr="008F0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tcPr>
          <w:p w:rsidR="00907F90" w:rsidRPr="00907F90" w:rsidRDefault="00907F90" w:rsidP="008F0C41">
            <w:pPr>
              <w:tabs>
                <w:tab w:val="left" w:pos="1741"/>
              </w:tabs>
              <w:spacing w:before="120" w:after="120"/>
              <w:jc w:val="left"/>
            </w:pPr>
            <w:r w:rsidRPr="00907F90">
              <w:t>Cel operacyjny 2</w:t>
            </w:r>
          </w:p>
        </w:tc>
        <w:tc>
          <w:tcPr>
            <w:tcW w:w="7082" w:type="dxa"/>
          </w:tcPr>
          <w:p w:rsidR="00907F90" w:rsidRPr="00907F90" w:rsidRDefault="001345A4" w:rsidP="00907F90">
            <w:pPr>
              <w:tabs>
                <w:tab w:val="left" w:pos="1741"/>
              </w:tabs>
              <w:spacing w:before="120" w:after="120"/>
              <w:cnfStyle w:val="000000100000" w:firstRow="0" w:lastRow="0" w:firstColumn="0" w:lastColumn="0" w:oddVBand="0" w:evenVBand="0" w:oddHBand="1" w:evenHBand="0" w:firstRowFirstColumn="0" w:firstRowLastColumn="0" w:lastRowFirstColumn="0" w:lastRowLastColumn="0"/>
            </w:pPr>
            <w:proofErr w:type="gramStart"/>
            <w:r w:rsidRPr="001345A4">
              <w:t>Poprawa jakości</w:t>
            </w:r>
            <w:proofErr w:type="gramEnd"/>
            <w:r w:rsidRPr="001345A4">
              <w:t xml:space="preserve"> infrastruktury drogowej i wokół drogowej (chodniki, lampy, oznakowanie, rowy melioracyjne itp.)</w:t>
            </w:r>
          </w:p>
        </w:tc>
      </w:tr>
      <w:tr w:rsidR="00907F90" w:rsidRPr="00907F90" w:rsidTr="008F0C41">
        <w:tc>
          <w:tcPr>
            <w:cnfStyle w:val="001000000000" w:firstRow="0" w:lastRow="0" w:firstColumn="1" w:lastColumn="0" w:oddVBand="0" w:evenVBand="0" w:oddHBand="0" w:evenHBand="0" w:firstRowFirstColumn="0" w:firstRowLastColumn="0" w:lastRowFirstColumn="0" w:lastRowLastColumn="0"/>
            <w:tcW w:w="1980" w:type="dxa"/>
            <w:vAlign w:val="center"/>
          </w:tcPr>
          <w:p w:rsidR="00907F90" w:rsidRPr="00907F90" w:rsidRDefault="00907F90" w:rsidP="008F0C41">
            <w:pPr>
              <w:tabs>
                <w:tab w:val="left" w:pos="1741"/>
              </w:tabs>
              <w:spacing w:before="120" w:after="120"/>
              <w:jc w:val="left"/>
            </w:pPr>
            <w:r w:rsidRPr="00907F90">
              <w:t>Zadanie 1</w:t>
            </w:r>
          </w:p>
        </w:tc>
        <w:tc>
          <w:tcPr>
            <w:tcW w:w="7082" w:type="dxa"/>
          </w:tcPr>
          <w:p w:rsidR="00907F90" w:rsidRPr="00907F90" w:rsidRDefault="00417692" w:rsidP="00907F90">
            <w:pPr>
              <w:tabs>
                <w:tab w:val="left" w:pos="1741"/>
              </w:tabs>
              <w:spacing w:before="120" w:after="120"/>
              <w:cnfStyle w:val="000000000000" w:firstRow="0" w:lastRow="0" w:firstColumn="0" w:lastColumn="0" w:oddVBand="0" w:evenVBand="0" w:oddHBand="0" w:evenHBand="0" w:firstRowFirstColumn="0" w:firstRowLastColumn="0" w:lastRowFirstColumn="0" w:lastRowLastColumn="0"/>
            </w:pPr>
            <w:r w:rsidRPr="00417692">
              <w:t>Budowa, przebudowa, remont dróg gminnych i powiatowych</w:t>
            </w:r>
          </w:p>
        </w:tc>
      </w:tr>
      <w:tr w:rsidR="00907F90" w:rsidRPr="00907F90" w:rsidTr="008F0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tcPr>
          <w:p w:rsidR="00907F90" w:rsidRPr="00907F90" w:rsidRDefault="00907F90" w:rsidP="008F0C41">
            <w:pPr>
              <w:tabs>
                <w:tab w:val="left" w:pos="1741"/>
              </w:tabs>
              <w:spacing w:before="120" w:after="120"/>
              <w:jc w:val="left"/>
            </w:pPr>
            <w:r w:rsidRPr="00907F90">
              <w:t>Zadanie 2</w:t>
            </w:r>
          </w:p>
        </w:tc>
        <w:tc>
          <w:tcPr>
            <w:tcW w:w="7082" w:type="dxa"/>
          </w:tcPr>
          <w:p w:rsidR="00907F90" w:rsidRPr="00907F90" w:rsidRDefault="0094411C" w:rsidP="0094411C">
            <w:pPr>
              <w:tabs>
                <w:tab w:val="left" w:pos="1741"/>
              </w:tabs>
              <w:spacing w:before="120" w:after="120"/>
              <w:cnfStyle w:val="000000100000" w:firstRow="0" w:lastRow="0" w:firstColumn="0" w:lastColumn="0" w:oddVBand="0" w:evenVBand="0" w:oddHBand="1" w:evenHBand="0" w:firstRowFirstColumn="0" w:firstRowLastColumn="0" w:lastRowFirstColumn="0" w:lastRowLastColumn="0"/>
            </w:pPr>
            <w:r>
              <w:t>Modernizacja i rozbudowa</w:t>
            </w:r>
            <w:r w:rsidR="00417692" w:rsidRPr="00417692">
              <w:t xml:space="preserve"> oświetlenia na terenie gminy</w:t>
            </w:r>
          </w:p>
        </w:tc>
      </w:tr>
      <w:tr w:rsidR="00907F90" w:rsidRPr="00907F90" w:rsidTr="008F0C41">
        <w:tc>
          <w:tcPr>
            <w:cnfStyle w:val="001000000000" w:firstRow="0" w:lastRow="0" w:firstColumn="1" w:lastColumn="0" w:oddVBand="0" w:evenVBand="0" w:oddHBand="0" w:evenHBand="0" w:firstRowFirstColumn="0" w:firstRowLastColumn="0" w:lastRowFirstColumn="0" w:lastRowLastColumn="0"/>
            <w:tcW w:w="1980" w:type="dxa"/>
            <w:vAlign w:val="center"/>
          </w:tcPr>
          <w:p w:rsidR="00907F90" w:rsidRPr="00907F90" w:rsidRDefault="00907F90" w:rsidP="008F0C41">
            <w:pPr>
              <w:tabs>
                <w:tab w:val="left" w:pos="1741"/>
              </w:tabs>
              <w:spacing w:before="120" w:after="120"/>
              <w:jc w:val="left"/>
            </w:pPr>
            <w:r w:rsidRPr="00907F90">
              <w:t>Zadanie 3</w:t>
            </w:r>
          </w:p>
        </w:tc>
        <w:tc>
          <w:tcPr>
            <w:tcW w:w="7082" w:type="dxa"/>
          </w:tcPr>
          <w:p w:rsidR="00907F90" w:rsidRPr="00907F90" w:rsidRDefault="00417692" w:rsidP="00907F90">
            <w:pPr>
              <w:tabs>
                <w:tab w:val="left" w:pos="1741"/>
              </w:tabs>
              <w:spacing w:before="120" w:after="120"/>
              <w:cnfStyle w:val="000000000000" w:firstRow="0" w:lastRow="0" w:firstColumn="0" w:lastColumn="0" w:oddVBand="0" w:evenVBand="0" w:oddHBand="0" w:evenHBand="0" w:firstRowFirstColumn="0" w:firstRowLastColumn="0" w:lastRowFirstColumn="0" w:lastRowLastColumn="0"/>
            </w:pPr>
            <w:r w:rsidRPr="00417692">
              <w:t>Budowa ścieżek rowerowych i pieszych</w:t>
            </w:r>
          </w:p>
        </w:tc>
      </w:tr>
      <w:tr w:rsidR="00907F90" w:rsidRPr="00907F90" w:rsidTr="008F0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tcPr>
          <w:p w:rsidR="00907F90" w:rsidRPr="00907F90" w:rsidRDefault="00907F90" w:rsidP="008F0C41">
            <w:pPr>
              <w:tabs>
                <w:tab w:val="left" w:pos="1741"/>
              </w:tabs>
              <w:spacing w:before="120" w:after="120"/>
              <w:jc w:val="left"/>
            </w:pPr>
            <w:r w:rsidRPr="00907F90">
              <w:t>Zadanie 4</w:t>
            </w:r>
          </w:p>
        </w:tc>
        <w:tc>
          <w:tcPr>
            <w:tcW w:w="7082" w:type="dxa"/>
          </w:tcPr>
          <w:p w:rsidR="00907F90" w:rsidRPr="00907F90" w:rsidRDefault="00417692" w:rsidP="00907F90">
            <w:pPr>
              <w:tabs>
                <w:tab w:val="left" w:pos="1741"/>
              </w:tabs>
              <w:spacing w:before="120" w:after="120"/>
              <w:cnfStyle w:val="000000100000" w:firstRow="0" w:lastRow="0" w:firstColumn="0" w:lastColumn="0" w:oddVBand="0" w:evenVBand="0" w:oddHBand="1" w:evenHBand="0" w:firstRowFirstColumn="0" w:firstRowLastColumn="0" w:lastRowFirstColumn="0" w:lastRowLastColumn="0"/>
            </w:pPr>
            <w:r w:rsidRPr="00417692">
              <w:t>Modernizacja i budowa zatok autobusowych, wiat przystankowych i miejsc parkingowych</w:t>
            </w:r>
          </w:p>
        </w:tc>
      </w:tr>
      <w:tr w:rsidR="001345A4" w:rsidRPr="00907F90" w:rsidTr="008F0C41">
        <w:tc>
          <w:tcPr>
            <w:cnfStyle w:val="001000000000" w:firstRow="0" w:lastRow="0" w:firstColumn="1" w:lastColumn="0" w:oddVBand="0" w:evenVBand="0" w:oddHBand="0" w:evenHBand="0" w:firstRowFirstColumn="0" w:firstRowLastColumn="0" w:lastRowFirstColumn="0" w:lastRowLastColumn="0"/>
            <w:tcW w:w="1980" w:type="dxa"/>
            <w:vAlign w:val="center"/>
          </w:tcPr>
          <w:p w:rsidR="001345A4" w:rsidRPr="00907F90" w:rsidRDefault="001345A4" w:rsidP="008F0C41">
            <w:pPr>
              <w:tabs>
                <w:tab w:val="left" w:pos="1741"/>
              </w:tabs>
              <w:spacing w:before="120" w:after="120"/>
              <w:jc w:val="left"/>
            </w:pPr>
            <w:r>
              <w:t>Zadanie 5</w:t>
            </w:r>
          </w:p>
        </w:tc>
        <w:tc>
          <w:tcPr>
            <w:tcW w:w="7082" w:type="dxa"/>
          </w:tcPr>
          <w:p w:rsidR="001345A4" w:rsidRPr="00907F90" w:rsidRDefault="00417692" w:rsidP="00907F90">
            <w:pPr>
              <w:tabs>
                <w:tab w:val="left" w:pos="1741"/>
              </w:tabs>
              <w:spacing w:before="120" w:after="120"/>
              <w:cnfStyle w:val="000000000000" w:firstRow="0" w:lastRow="0" w:firstColumn="0" w:lastColumn="0" w:oddVBand="0" w:evenVBand="0" w:oddHBand="0" w:evenHBand="0" w:firstRowFirstColumn="0" w:firstRowLastColumn="0" w:lastRowFirstColumn="0" w:lastRowLastColumn="0"/>
            </w:pPr>
            <w:r w:rsidRPr="00417692">
              <w:t>Budowa, przebudowa, remont chodników na terenie gminy</w:t>
            </w:r>
          </w:p>
        </w:tc>
      </w:tr>
      <w:tr w:rsidR="001345A4" w:rsidRPr="00907F90" w:rsidTr="008F0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tcPr>
          <w:p w:rsidR="001345A4" w:rsidRDefault="001345A4" w:rsidP="008F0C41">
            <w:pPr>
              <w:tabs>
                <w:tab w:val="left" w:pos="1741"/>
              </w:tabs>
              <w:spacing w:before="120" w:after="120"/>
              <w:jc w:val="left"/>
            </w:pPr>
            <w:r>
              <w:t>Zadanie 6</w:t>
            </w:r>
          </w:p>
        </w:tc>
        <w:tc>
          <w:tcPr>
            <w:tcW w:w="7082" w:type="dxa"/>
          </w:tcPr>
          <w:p w:rsidR="001345A4" w:rsidRDefault="00417692" w:rsidP="00907F90">
            <w:pPr>
              <w:tabs>
                <w:tab w:val="left" w:pos="1741"/>
              </w:tabs>
              <w:spacing w:before="120" w:after="120"/>
              <w:cnfStyle w:val="000000100000" w:firstRow="0" w:lastRow="0" w:firstColumn="0" w:lastColumn="0" w:oddVBand="0" w:evenVBand="0" w:oddHBand="1" w:evenHBand="0" w:firstRowFirstColumn="0" w:firstRowLastColumn="0" w:lastRowFirstColumn="0" w:lastRowLastColumn="0"/>
            </w:pPr>
            <w:r w:rsidRPr="00417692">
              <w:t>Udrożnienie systemu melioracyjnego w pasie dróg</w:t>
            </w:r>
          </w:p>
        </w:tc>
      </w:tr>
    </w:tbl>
    <w:p w:rsidR="00907F90" w:rsidRPr="00907F90" w:rsidRDefault="00907F90" w:rsidP="00E84A6B">
      <w:pPr>
        <w:tabs>
          <w:tab w:val="left" w:pos="1741"/>
        </w:tabs>
        <w:spacing w:before="240" w:after="120"/>
      </w:pPr>
      <w:r w:rsidRPr="00907F90">
        <w:t>Przykładowe wskaźniki realizacji:</w:t>
      </w:r>
    </w:p>
    <w:p w:rsidR="00907F90" w:rsidRPr="00907F90" w:rsidRDefault="00C932AB" w:rsidP="008E39B8">
      <w:pPr>
        <w:numPr>
          <w:ilvl w:val="0"/>
          <w:numId w:val="31"/>
        </w:numPr>
        <w:tabs>
          <w:tab w:val="left" w:pos="1741"/>
        </w:tabs>
        <w:spacing w:before="120" w:after="120"/>
        <w:ind w:left="709" w:hanging="283"/>
        <w:contextualSpacing/>
      </w:pPr>
      <w:proofErr w:type="gramStart"/>
      <w:r>
        <w:t>długość</w:t>
      </w:r>
      <w:proofErr w:type="gramEnd"/>
      <w:r w:rsidR="00907F90" w:rsidRPr="00907F90">
        <w:t xml:space="preserve"> zmodernizowanych lub rozbudowanych dróg gminnych</w:t>
      </w:r>
      <w:r w:rsidR="00133799">
        <w:t>;</w:t>
      </w:r>
    </w:p>
    <w:p w:rsidR="00907F90" w:rsidRPr="00907F90" w:rsidRDefault="00907F90" w:rsidP="008E39B8">
      <w:pPr>
        <w:numPr>
          <w:ilvl w:val="0"/>
          <w:numId w:val="31"/>
        </w:numPr>
        <w:tabs>
          <w:tab w:val="left" w:pos="1741"/>
        </w:tabs>
        <w:spacing w:before="120" w:after="120"/>
        <w:ind w:left="709" w:hanging="283"/>
        <w:contextualSpacing/>
      </w:pPr>
      <w:proofErr w:type="gramStart"/>
      <w:r>
        <w:t>l</w:t>
      </w:r>
      <w:r w:rsidRPr="00907F90">
        <w:t>iczba</w:t>
      </w:r>
      <w:proofErr w:type="gramEnd"/>
      <w:r w:rsidR="000D18E1">
        <w:t xml:space="preserve"> zamontowanych lamp na terenie g</w:t>
      </w:r>
      <w:r w:rsidRPr="00907F90">
        <w:t>miny</w:t>
      </w:r>
      <w:r w:rsidR="00133799">
        <w:t>;</w:t>
      </w:r>
    </w:p>
    <w:p w:rsidR="00907F90" w:rsidRDefault="00907F90" w:rsidP="008E39B8">
      <w:pPr>
        <w:numPr>
          <w:ilvl w:val="0"/>
          <w:numId w:val="31"/>
        </w:numPr>
        <w:tabs>
          <w:tab w:val="left" w:pos="1741"/>
        </w:tabs>
        <w:spacing w:before="120" w:after="120"/>
        <w:ind w:left="709" w:hanging="283"/>
        <w:contextualSpacing/>
      </w:pPr>
      <w:proofErr w:type="gramStart"/>
      <w:r>
        <w:t>l</w:t>
      </w:r>
      <w:r w:rsidRPr="00907F90">
        <w:t>iczba</w:t>
      </w:r>
      <w:proofErr w:type="gramEnd"/>
      <w:r w:rsidRPr="00907F90">
        <w:t xml:space="preserve"> nowo powstałych ścieżek rowerowych</w:t>
      </w:r>
      <w:r w:rsidR="00133799">
        <w:t>;</w:t>
      </w:r>
    </w:p>
    <w:p w:rsidR="00C932AB" w:rsidRDefault="00C932AB" w:rsidP="008E39B8">
      <w:pPr>
        <w:numPr>
          <w:ilvl w:val="0"/>
          <w:numId w:val="31"/>
        </w:numPr>
        <w:tabs>
          <w:tab w:val="left" w:pos="1741"/>
        </w:tabs>
        <w:spacing w:before="120" w:after="120"/>
        <w:ind w:left="709" w:hanging="283"/>
        <w:contextualSpacing/>
      </w:pPr>
      <w:proofErr w:type="gramStart"/>
      <w:r>
        <w:t>długość</w:t>
      </w:r>
      <w:proofErr w:type="gramEnd"/>
      <w:r>
        <w:t xml:space="preserve"> wyremontowanych chodników</w:t>
      </w:r>
      <w:r w:rsidR="00133799">
        <w:t>;</w:t>
      </w:r>
    </w:p>
    <w:p w:rsidR="00C932AB" w:rsidRPr="00907F90" w:rsidRDefault="00C932AB" w:rsidP="008E39B8">
      <w:pPr>
        <w:numPr>
          <w:ilvl w:val="0"/>
          <w:numId w:val="31"/>
        </w:numPr>
        <w:tabs>
          <w:tab w:val="left" w:pos="1741"/>
        </w:tabs>
        <w:spacing w:before="120" w:after="120"/>
        <w:ind w:left="709" w:hanging="283"/>
        <w:contextualSpacing/>
      </w:pPr>
      <w:proofErr w:type="gramStart"/>
      <w:r>
        <w:t>długość</w:t>
      </w:r>
      <w:proofErr w:type="gramEnd"/>
      <w:r>
        <w:t xml:space="preserve"> oczyszczonych i udrożnionych rowów melioracyjnych.</w:t>
      </w:r>
    </w:p>
    <w:tbl>
      <w:tblPr>
        <w:tblStyle w:val="Tabelasiatki4akcent113"/>
        <w:tblW w:w="0" w:type="auto"/>
        <w:tblLook w:val="04A0" w:firstRow="1" w:lastRow="0" w:firstColumn="1" w:lastColumn="0" w:noHBand="0" w:noVBand="1"/>
      </w:tblPr>
      <w:tblGrid>
        <w:gridCol w:w="1980"/>
        <w:gridCol w:w="7082"/>
      </w:tblGrid>
      <w:tr w:rsidR="00907F90" w:rsidRPr="00907F90" w:rsidTr="00907F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rsidR="00907F90" w:rsidRPr="00907F90" w:rsidRDefault="00907F90" w:rsidP="00417692">
            <w:pPr>
              <w:tabs>
                <w:tab w:val="left" w:pos="1741"/>
              </w:tabs>
              <w:spacing w:before="120" w:after="120"/>
              <w:jc w:val="center"/>
            </w:pPr>
            <w:r w:rsidRPr="00907F90">
              <w:lastRenderedPageBreak/>
              <w:t xml:space="preserve">Cel strategiczny 2: </w:t>
            </w:r>
            <w:proofErr w:type="gramStart"/>
            <w:r w:rsidR="001345A4" w:rsidRPr="001345A4">
              <w:t>Zwiększenie jak</w:t>
            </w:r>
            <w:r w:rsidR="00417692">
              <w:t>ości</w:t>
            </w:r>
            <w:proofErr w:type="gramEnd"/>
            <w:r w:rsidR="00417692">
              <w:t xml:space="preserve"> infrastruktury technicznej, </w:t>
            </w:r>
            <w:r w:rsidR="001345A4" w:rsidRPr="001345A4">
              <w:t xml:space="preserve">drogowej </w:t>
            </w:r>
            <w:r w:rsidR="00417692">
              <w:t>oraz</w:t>
            </w:r>
            <w:r w:rsidR="00D4734C">
              <w:t xml:space="preserve"> </w:t>
            </w:r>
            <w:r w:rsidR="001345A4" w:rsidRPr="001345A4">
              <w:t>służącej edukacji, kulturze i rekreacji</w:t>
            </w:r>
          </w:p>
        </w:tc>
      </w:tr>
      <w:tr w:rsidR="00907F90" w:rsidRPr="00907F90" w:rsidTr="008F0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tcPr>
          <w:p w:rsidR="00907F90" w:rsidRPr="00907F90" w:rsidRDefault="00907F90" w:rsidP="008F0C41">
            <w:pPr>
              <w:tabs>
                <w:tab w:val="left" w:pos="1741"/>
              </w:tabs>
              <w:spacing w:before="120" w:after="120"/>
              <w:jc w:val="left"/>
            </w:pPr>
            <w:r w:rsidRPr="00907F90">
              <w:t>Cel operacyjny 3</w:t>
            </w:r>
          </w:p>
        </w:tc>
        <w:tc>
          <w:tcPr>
            <w:tcW w:w="7082" w:type="dxa"/>
          </w:tcPr>
          <w:p w:rsidR="00907F90" w:rsidRPr="00907F90" w:rsidRDefault="00754AFE" w:rsidP="000273EF">
            <w:pPr>
              <w:tabs>
                <w:tab w:val="left" w:pos="1741"/>
              </w:tabs>
              <w:spacing w:before="120" w:after="120"/>
              <w:cnfStyle w:val="000000100000" w:firstRow="0" w:lastRow="0" w:firstColumn="0" w:lastColumn="0" w:oddVBand="0" w:evenVBand="0" w:oddHBand="1" w:evenHBand="0" w:firstRowFirstColumn="0" w:firstRowLastColumn="0" w:lastRowFirstColumn="0" w:lastRowLastColumn="0"/>
            </w:pPr>
            <w:r>
              <w:t>Rewitalizacja przestrz</w:t>
            </w:r>
            <w:r w:rsidR="007A6FD3">
              <w:t>eni publicznej i przyrodniczej g</w:t>
            </w:r>
            <w:r>
              <w:t>miny</w:t>
            </w:r>
          </w:p>
        </w:tc>
      </w:tr>
      <w:tr w:rsidR="00907F90" w:rsidRPr="00907F90" w:rsidTr="008F0C41">
        <w:tc>
          <w:tcPr>
            <w:cnfStyle w:val="001000000000" w:firstRow="0" w:lastRow="0" w:firstColumn="1" w:lastColumn="0" w:oddVBand="0" w:evenVBand="0" w:oddHBand="0" w:evenHBand="0" w:firstRowFirstColumn="0" w:firstRowLastColumn="0" w:lastRowFirstColumn="0" w:lastRowLastColumn="0"/>
            <w:tcW w:w="1980" w:type="dxa"/>
            <w:vAlign w:val="center"/>
          </w:tcPr>
          <w:p w:rsidR="00907F90" w:rsidRPr="00907F90" w:rsidRDefault="00907F90" w:rsidP="008F0C41">
            <w:pPr>
              <w:tabs>
                <w:tab w:val="left" w:pos="1741"/>
              </w:tabs>
              <w:spacing w:before="120" w:after="120"/>
              <w:jc w:val="left"/>
            </w:pPr>
            <w:r w:rsidRPr="00907F90">
              <w:t>Zadanie 1</w:t>
            </w:r>
          </w:p>
        </w:tc>
        <w:tc>
          <w:tcPr>
            <w:tcW w:w="7082" w:type="dxa"/>
          </w:tcPr>
          <w:p w:rsidR="00907F90" w:rsidRPr="00907F90" w:rsidRDefault="00417692" w:rsidP="00907F90">
            <w:pPr>
              <w:tabs>
                <w:tab w:val="left" w:pos="1741"/>
              </w:tabs>
              <w:spacing w:before="120" w:after="120"/>
              <w:cnfStyle w:val="000000000000" w:firstRow="0" w:lastRow="0" w:firstColumn="0" w:lastColumn="0" w:oddVBand="0" w:evenVBand="0" w:oddHBand="0" w:evenHBand="0" w:firstRowFirstColumn="0" w:firstRowLastColumn="0" w:lastRowFirstColumn="0" w:lastRowLastColumn="0"/>
            </w:pPr>
            <w:r w:rsidRPr="00417692">
              <w:t>Tworzenie nowych lub przebudowa istniejących terenów rekreacyjnych, sportowych, turystycznych</w:t>
            </w:r>
          </w:p>
        </w:tc>
      </w:tr>
      <w:tr w:rsidR="00907F90" w:rsidRPr="00907F90" w:rsidTr="008F0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tcPr>
          <w:p w:rsidR="00907F90" w:rsidRPr="00907F90" w:rsidRDefault="00907F90" w:rsidP="008F0C41">
            <w:pPr>
              <w:tabs>
                <w:tab w:val="left" w:pos="1741"/>
              </w:tabs>
              <w:spacing w:before="120" w:after="120"/>
              <w:jc w:val="left"/>
            </w:pPr>
            <w:r w:rsidRPr="00907F90">
              <w:t>Zadanie 2</w:t>
            </w:r>
          </w:p>
        </w:tc>
        <w:tc>
          <w:tcPr>
            <w:tcW w:w="7082" w:type="dxa"/>
          </w:tcPr>
          <w:p w:rsidR="00907F90" w:rsidRPr="00907F90" w:rsidRDefault="00907F90" w:rsidP="00907F90">
            <w:pPr>
              <w:tabs>
                <w:tab w:val="left" w:pos="1741"/>
              </w:tabs>
              <w:spacing w:before="120" w:after="120"/>
              <w:cnfStyle w:val="000000100000" w:firstRow="0" w:lastRow="0" w:firstColumn="0" w:lastColumn="0" w:oddVBand="0" w:evenVBand="0" w:oddHBand="1" w:evenHBand="0" w:firstRowFirstColumn="0" w:firstRowLastColumn="0" w:lastRowFirstColumn="0" w:lastRowLastColumn="0"/>
            </w:pPr>
            <w:r w:rsidRPr="00907F90">
              <w:t>Renowacja parków lub terenów zielonych na tereni</w:t>
            </w:r>
            <w:r w:rsidR="007A6FD3">
              <w:t>e g</w:t>
            </w:r>
            <w:r w:rsidRPr="00907F90">
              <w:t>miny</w:t>
            </w:r>
          </w:p>
        </w:tc>
      </w:tr>
      <w:tr w:rsidR="00907F90" w:rsidRPr="00907F90" w:rsidTr="008F0C41">
        <w:tc>
          <w:tcPr>
            <w:cnfStyle w:val="001000000000" w:firstRow="0" w:lastRow="0" w:firstColumn="1" w:lastColumn="0" w:oddVBand="0" w:evenVBand="0" w:oddHBand="0" w:evenHBand="0" w:firstRowFirstColumn="0" w:firstRowLastColumn="0" w:lastRowFirstColumn="0" w:lastRowLastColumn="0"/>
            <w:tcW w:w="1980" w:type="dxa"/>
            <w:vAlign w:val="center"/>
          </w:tcPr>
          <w:p w:rsidR="00907F90" w:rsidRPr="00907F90" w:rsidRDefault="00907F90" w:rsidP="008F0C41">
            <w:pPr>
              <w:tabs>
                <w:tab w:val="left" w:pos="1741"/>
              </w:tabs>
              <w:spacing w:before="120" w:after="120"/>
              <w:jc w:val="left"/>
            </w:pPr>
            <w:r w:rsidRPr="00907F90">
              <w:t>Zadanie 3</w:t>
            </w:r>
          </w:p>
        </w:tc>
        <w:tc>
          <w:tcPr>
            <w:tcW w:w="7082" w:type="dxa"/>
          </w:tcPr>
          <w:p w:rsidR="00907F90" w:rsidRPr="00907F90" w:rsidRDefault="007A6FD3" w:rsidP="00907F90">
            <w:pPr>
              <w:tabs>
                <w:tab w:val="left" w:pos="1741"/>
              </w:tabs>
              <w:spacing w:before="120" w:after="120"/>
              <w:cnfStyle w:val="000000000000" w:firstRow="0" w:lastRow="0" w:firstColumn="0" w:lastColumn="0" w:oddVBand="0" w:evenVBand="0" w:oddHBand="0" w:evenHBand="0" w:firstRowFirstColumn="0" w:firstRowLastColumn="0" w:lastRowFirstColumn="0" w:lastRowLastColumn="0"/>
            </w:pPr>
            <w:r>
              <w:t>Renowacja zabytków na terenie g</w:t>
            </w:r>
            <w:r w:rsidR="00754AFE">
              <w:t>miny</w:t>
            </w:r>
          </w:p>
        </w:tc>
      </w:tr>
      <w:tr w:rsidR="000273EF" w:rsidRPr="00907F90" w:rsidTr="008F0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tcPr>
          <w:p w:rsidR="000273EF" w:rsidRPr="00907F90" w:rsidRDefault="000273EF" w:rsidP="008F0C41">
            <w:pPr>
              <w:tabs>
                <w:tab w:val="left" w:pos="1741"/>
              </w:tabs>
              <w:spacing w:before="120" w:after="120"/>
              <w:jc w:val="left"/>
            </w:pPr>
            <w:r>
              <w:t>Zadanie 4</w:t>
            </w:r>
          </w:p>
        </w:tc>
        <w:tc>
          <w:tcPr>
            <w:tcW w:w="7082" w:type="dxa"/>
          </w:tcPr>
          <w:p w:rsidR="000273EF" w:rsidRDefault="00754AFE" w:rsidP="00907F90">
            <w:pPr>
              <w:tabs>
                <w:tab w:val="left" w:pos="1741"/>
              </w:tabs>
              <w:spacing w:before="120" w:after="120"/>
              <w:cnfStyle w:val="000000100000" w:firstRow="0" w:lastRow="0" w:firstColumn="0" w:lastColumn="0" w:oddVBand="0" w:evenVBand="0" w:oddHBand="1" w:evenHBand="0" w:firstRowFirstColumn="0" w:firstRowLastColumn="0" w:lastRowFirstColumn="0" w:lastRowLastColumn="0"/>
            </w:pPr>
            <w:r>
              <w:t>Poprawienie e</w:t>
            </w:r>
            <w:r w:rsidR="007A6FD3">
              <w:t>stetyki przestrzeni publicznej g</w:t>
            </w:r>
            <w:r>
              <w:t>miny</w:t>
            </w:r>
          </w:p>
        </w:tc>
      </w:tr>
    </w:tbl>
    <w:p w:rsidR="00907F90" w:rsidRDefault="00907F90" w:rsidP="00E84A6B">
      <w:pPr>
        <w:tabs>
          <w:tab w:val="left" w:pos="1741"/>
        </w:tabs>
        <w:spacing w:before="240" w:after="120"/>
      </w:pPr>
      <w:r w:rsidRPr="00907F90">
        <w:t>Przykładowe wskaźniki realizacji:</w:t>
      </w:r>
    </w:p>
    <w:p w:rsidR="008B1DB1" w:rsidRDefault="008B1DB1" w:rsidP="008E39B8">
      <w:pPr>
        <w:pStyle w:val="Akapitzlist"/>
        <w:numPr>
          <w:ilvl w:val="0"/>
          <w:numId w:val="80"/>
        </w:numPr>
        <w:tabs>
          <w:tab w:val="left" w:pos="1741"/>
        </w:tabs>
        <w:spacing w:before="240" w:after="120"/>
      </w:pPr>
      <w:proofErr w:type="gramStart"/>
      <w:r>
        <w:t>liczba</w:t>
      </w:r>
      <w:proofErr w:type="gramEnd"/>
      <w:r>
        <w:t xml:space="preserve"> zabytków, które zostały poddane renowacji</w:t>
      </w:r>
      <w:r w:rsidR="00AC1578">
        <w:t>;</w:t>
      </w:r>
    </w:p>
    <w:p w:rsidR="008B1DB1" w:rsidRPr="00907F90" w:rsidRDefault="008B1DB1" w:rsidP="008E39B8">
      <w:pPr>
        <w:pStyle w:val="Akapitzlist"/>
        <w:numPr>
          <w:ilvl w:val="0"/>
          <w:numId w:val="80"/>
        </w:numPr>
        <w:tabs>
          <w:tab w:val="left" w:pos="1741"/>
        </w:tabs>
        <w:spacing w:before="240" w:after="120"/>
      </w:pPr>
      <w:proofErr w:type="gramStart"/>
      <w:r>
        <w:t>powierzchnia</w:t>
      </w:r>
      <w:proofErr w:type="gramEnd"/>
      <w:r>
        <w:t xml:space="preserve"> przestrzeni publicznej, która została zmodernizowana</w:t>
      </w:r>
      <w:r w:rsidR="00AC1578">
        <w:t>.</w:t>
      </w:r>
    </w:p>
    <w:p w:rsidR="00907F90" w:rsidRPr="00907F90" w:rsidRDefault="00907F90" w:rsidP="00907F90">
      <w:pPr>
        <w:tabs>
          <w:tab w:val="left" w:pos="1741"/>
        </w:tabs>
        <w:spacing w:before="120" w:after="120"/>
      </w:pPr>
    </w:p>
    <w:tbl>
      <w:tblPr>
        <w:tblStyle w:val="Tabelasiatki4akcent113"/>
        <w:tblW w:w="0" w:type="auto"/>
        <w:tblLook w:val="04A0" w:firstRow="1" w:lastRow="0" w:firstColumn="1" w:lastColumn="0" w:noHBand="0" w:noVBand="1"/>
      </w:tblPr>
      <w:tblGrid>
        <w:gridCol w:w="1980"/>
        <w:gridCol w:w="7082"/>
      </w:tblGrid>
      <w:tr w:rsidR="00907F90" w:rsidRPr="00907F90" w:rsidTr="00907F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rsidR="00907F90" w:rsidRPr="00907F90" w:rsidRDefault="00907F90" w:rsidP="00417692">
            <w:pPr>
              <w:tabs>
                <w:tab w:val="left" w:pos="1741"/>
              </w:tabs>
              <w:spacing w:before="120" w:after="120"/>
              <w:jc w:val="center"/>
            </w:pPr>
            <w:r w:rsidRPr="00907F90">
              <w:t xml:space="preserve">Cel strategiczny 2: </w:t>
            </w:r>
            <w:proofErr w:type="gramStart"/>
            <w:r w:rsidR="001345A4" w:rsidRPr="001345A4">
              <w:t>Zwię</w:t>
            </w:r>
            <w:r w:rsidR="00244DE5">
              <w:t>kszenie jakości</w:t>
            </w:r>
            <w:proofErr w:type="gramEnd"/>
            <w:r w:rsidR="00244DE5">
              <w:t xml:space="preserve"> infrastruktury </w:t>
            </w:r>
            <w:r w:rsidR="001345A4" w:rsidRPr="001345A4">
              <w:t>technicznej</w:t>
            </w:r>
            <w:r w:rsidR="00417692">
              <w:t>,</w:t>
            </w:r>
            <w:r w:rsidR="001345A4" w:rsidRPr="001345A4">
              <w:t xml:space="preserve"> drogowej </w:t>
            </w:r>
            <w:r w:rsidR="00417692">
              <w:t>oraz</w:t>
            </w:r>
            <w:r w:rsidR="00D4734C">
              <w:t xml:space="preserve"> </w:t>
            </w:r>
            <w:r w:rsidR="001345A4" w:rsidRPr="001345A4">
              <w:t>służącej edukacji, kulturze i rekreacji</w:t>
            </w:r>
          </w:p>
        </w:tc>
      </w:tr>
      <w:tr w:rsidR="00907F90" w:rsidRPr="00907F90" w:rsidTr="008F0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tcPr>
          <w:p w:rsidR="00907F90" w:rsidRPr="00907F90" w:rsidRDefault="00907F90" w:rsidP="008F0C41">
            <w:pPr>
              <w:tabs>
                <w:tab w:val="left" w:pos="1741"/>
              </w:tabs>
              <w:spacing w:before="120" w:after="120"/>
              <w:jc w:val="left"/>
            </w:pPr>
            <w:r w:rsidRPr="00907F90">
              <w:t>Cel operacyjny 4</w:t>
            </w:r>
          </w:p>
        </w:tc>
        <w:tc>
          <w:tcPr>
            <w:tcW w:w="7082" w:type="dxa"/>
          </w:tcPr>
          <w:p w:rsidR="00907F90" w:rsidRPr="00907F90" w:rsidRDefault="001345A4" w:rsidP="001345A4">
            <w:pPr>
              <w:tabs>
                <w:tab w:val="left" w:pos="1741"/>
              </w:tabs>
              <w:spacing w:before="120" w:after="120"/>
              <w:cnfStyle w:val="000000100000" w:firstRow="0" w:lastRow="0" w:firstColumn="0" w:lastColumn="0" w:oddVBand="0" w:evenVBand="0" w:oddHBand="1" w:evenHBand="0" w:firstRowFirstColumn="0" w:firstRowLastColumn="0" w:lastRowFirstColumn="0" w:lastRowLastColumn="0"/>
            </w:pPr>
            <w:proofErr w:type="gramStart"/>
            <w:r w:rsidRPr="001345A4">
              <w:t>Zwiększenie jakości</w:t>
            </w:r>
            <w:proofErr w:type="gramEnd"/>
            <w:r w:rsidRPr="001345A4">
              <w:t xml:space="preserve"> i dostępności infrastruktury technicznej</w:t>
            </w:r>
            <w:r w:rsidR="007A6FD3">
              <w:t xml:space="preserve"> w g</w:t>
            </w:r>
            <w:r>
              <w:t>minie</w:t>
            </w:r>
          </w:p>
        </w:tc>
      </w:tr>
      <w:tr w:rsidR="00907F90" w:rsidRPr="00907F90" w:rsidTr="008F0C41">
        <w:tc>
          <w:tcPr>
            <w:cnfStyle w:val="001000000000" w:firstRow="0" w:lastRow="0" w:firstColumn="1" w:lastColumn="0" w:oddVBand="0" w:evenVBand="0" w:oddHBand="0" w:evenHBand="0" w:firstRowFirstColumn="0" w:firstRowLastColumn="0" w:lastRowFirstColumn="0" w:lastRowLastColumn="0"/>
            <w:tcW w:w="1980" w:type="dxa"/>
            <w:vAlign w:val="center"/>
          </w:tcPr>
          <w:p w:rsidR="00907F90" w:rsidRPr="00907F90" w:rsidRDefault="00907F90" w:rsidP="008F0C41">
            <w:pPr>
              <w:tabs>
                <w:tab w:val="left" w:pos="1741"/>
              </w:tabs>
              <w:spacing w:before="120" w:after="120"/>
              <w:jc w:val="left"/>
            </w:pPr>
            <w:r w:rsidRPr="00907F90">
              <w:t>Zadanie 1</w:t>
            </w:r>
          </w:p>
        </w:tc>
        <w:tc>
          <w:tcPr>
            <w:tcW w:w="7082" w:type="dxa"/>
          </w:tcPr>
          <w:p w:rsidR="00907F90" w:rsidRPr="00907F90" w:rsidRDefault="00417692" w:rsidP="00907F90">
            <w:pPr>
              <w:tabs>
                <w:tab w:val="left" w:pos="1741"/>
              </w:tabs>
              <w:spacing w:before="120" w:after="120"/>
              <w:cnfStyle w:val="000000000000" w:firstRow="0" w:lastRow="0" w:firstColumn="0" w:lastColumn="0" w:oddVBand="0" w:evenVBand="0" w:oddHBand="0" w:evenHBand="0" w:firstRowFirstColumn="0" w:firstRowLastColumn="0" w:lastRowFirstColumn="0" w:lastRowLastColumn="0"/>
            </w:pPr>
            <w:r w:rsidRPr="00417692">
              <w:t>Budowa i modernizacja sieci wodociągowej i kanalizacyjnej</w:t>
            </w:r>
          </w:p>
        </w:tc>
      </w:tr>
      <w:tr w:rsidR="00907F90" w:rsidRPr="00907F90" w:rsidTr="008F0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tcPr>
          <w:p w:rsidR="00907F90" w:rsidRPr="00907F90" w:rsidRDefault="00907F90" w:rsidP="008F0C41">
            <w:pPr>
              <w:tabs>
                <w:tab w:val="left" w:pos="1741"/>
              </w:tabs>
              <w:spacing w:before="120" w:after="120"/>
              <w:jc w:val="left"/>
            </w:pPr>
            <w:r w:rsidRPr="00907F90">
              <w:t>Zadanie 2</w:t>
            </w:r>
          </w:p>
        </w:tc>
        <w:tc>
          <w:tcPr>
            <w:tcW w:w="7082" w:type="dxa"/>
          </w:tcPr>
          <w:p w:rsidR="00907F90" w:rsidRPr="00907F90" w:rsidRDefault="00907F90" w:rsidP="00907F90">
            <w:pPr>
              <w:tabs>
                <w:tab w:val="left" w:pos="1741"/>
              </w:tabs>
              <w:spacing w:before="120" w:after="120"/>
              <w:cnfStyle w:val="000000100000" w:firstRow="0" w:lastRow="0" w:firstColumn="0" w:lastColumn="0" w:oddVBand="0" w:evenVBand="0" w:oddHBand="1" w:evenHBand="0" w:firstRowFirstColumn="0" w:firstRowLastColumn="0" w:lastRowFirstColumn="0" w:lastRowLastColumn="0"/>
            </w:pPr>
            <w:r w:rsidRPr="00907F90">
              <w:t>Poprawa infrastruktury melioracyjnej</w:t>
            </w:r>
            <w:r w:rsidR="007A6FD3">
              <w:t xml:space="preserve"> g</w:t>
            </w:r>
            <w:r w:rsidR="00980967">
              <w:t>miny</w:t>
            </w:r>
          </w:p>
        </w:tc>
      </w:tr>
      <w:tr w:rsidR="00907F90" w:rsidRPr="00907F90" w:rsidTr="008F0C41">
        <w:tc>
          <w:tcPr>
            <w:cnfStyle w:val="001000000000" w:firstRow="0" w:lastRow="0" w:firstColumn="1" w:lastColumn="0" w:oddVBand="0" w:evenVBand="0" w:oddHBand="0" w:evenHBand="0" w:firstRowFirstColumn="0" w:firstRowLastColumn="0" w:lastRowFirstColumn="0" w:lastRowLastColumn="0"/>
            <w:tcW w:w="1980" w:type="dxa"/>
            <w:vAlign w:val="center"/>
          </w:tcPr>
          <w:p w:rsidR="00907F90" w:rsidRPr="00907F90" w:rsidRDefault="00907F90" w:rsidP="008F0C41">
            <w:pPr>
              <w:tabs>
                <w:tab w:val="left" w:pos="1741"/>
              </w:tabs>
              <w:spacing w:before="120" w:after="120"/>
              <w:jc w:val="left"/>
            </w:pPr>
            <w:r w:rsidRPr="00907F90">
              <w:t>Zadanie 3</w:t>
            </w:r>
          </w:p>
        </w:tc>
        <w:tc>
          <w:tcPr>
            <w:tcW w:w="7082" w:type="dxa"/>
          </w:tcPr>
          <w:p w:rsidR="00907F90" w:rsidRPr="00907F90" w:rsidRDefault="00754AFE" w:rsidP="00907F90">
            <w:pPr>
              <w:tabs>
                <w:tab w:val="left" w:pos="1741"/>
              </w:tabs>
              <w:spacing w:before="120" w:after="120"/>
              <w:cnfStyle w:val="000000000000" w:firstRow="0" w:lastRow="0" w:firstColumn="0" w:lastColumn="0" w:oddVBand="0" w:evenVBand="0" w:oddHBand="0" w:evenHBand="0" w:firstRowFirstColumn="0" w:firstRowLastColumn="0" w:lastRowFirstColumn="0" w:lastRowLastColumn="0"/>
            </w:pPr>
            <w:r>
              <w:t>Budowa przyłączy wodociągowych i kanalizacyjnych</w:t>
            </w:r>
          </w:p>
        </w:tc>
      </w:tr>
      <w:tr w:rsidR="00754AFE" w:rsidRPr="00907F90" w:rsidTr="008F0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tcPr>
          <w:p w:rsidR="00754AFE" w:rsidRPr="00907F90" w:rsidRDefault="00754AFE" w:rsidP="008F0C41">
            <w:pPr>
              <w:tabs>
                <w:tab w:val="left" w:pos="1741"/>
              </w:tabs>
              <w:spacing w:before="120" w:after="120"/>
              <w:jc w:val="left"/>
            </w:pPr>
            <w:r>
              <w:t>Zadanie 4</w:t>
            </w:r>
          </w:p>
        </w:tc>
        <w:tc>
          <w:tcPr>
            <w:tcW w:w="7082" w:type="dxa"/>
          </w:tcPr>
          <w:p w:rsidR="00754AFE" w:rsidRDefault="00754AFE" w:rsidP="00907F90">
            <w:pPr>
              <w:tabs>
                <w:tab w:val="left" w:pos="1741"/>
              </w:tabs>
              <w:spacing w:before="120" w:after="120"/>
              <w:cnfStyle w:val="000000100000" w:firstRow="0" w:lastRow="0" w:firstColumn="0" w:lastColumn="0" w:oddVBand="0" w:evenVBand="0" w:oddHBand="1" w:evenHBand="0" w:firstRowFirstColumn="0" w:firstRowLastColumn="0" w:lastRowFirstColumn="0" w:lastRowLastColumn="0"/>
            </w:pPr>
            <w:r>
              <w:t>Wspieranie mieszkańców w budowie przydomowych oczyszczalni ścieków</w:t>
            </w:r>
          </w:p>
        </w:tc>
      </w:tr>
      <w:tr w:rsidR="00907F90" w:rsidRPr="00907F90" w:rsidTr="008F0C41">
        <w:tc>
          <w:tcPr>
            <w:cnfStyle w:val="001000000000" w:firstRow="0" w:lastRow="0" w:firstColumn="1" w:lastColumn="0" w:oddVBand="0" w:evenVBand="0" w:oddHBand="0" w:evenHBand="0" w:firstRowFirstColumn="0" w:firstRowLastColumn="0" w:lastRowFirstColumn="0" w:lastRowLastColumn="0"/>
            <w:tcW w:w="1980" w:type="dxa"/>
            <w:vAlign w:val="center"/>
          </w:tcPr>
          <w:p w:rsidR="00907F90" w:rsidRPr="00907F90" w:rsidRDefault="00754AFE" w:rsidP="008F0C41">
            <w:pPr>
              <w:tabs>
                <w:tab w:val="left" w:pos="1741"/>
              </w:tabs>
              <w:spacing w:before="120" w:after="120"/>
              <w:jc w:val="left"/>
            </w:pPr>
            <w:r>
              <w:t>Zadanie 5</w:t>
            </w:r>
          </w:p>
        </w:tc>
        <w:tc>
          <w:tcPr>
            <w:tcW w:w="7082" w:type="dxa"/>
          </w:tcPr>
          <w:p w:rsidR="00907F90" w:rsidRPr="00907F90" w:rsidRDefault="00417692" w:rsidP="00907F90">
            <w:pPr>
              <w:tabs>
                <w:tab w:val="left" w:pos="1741"/>
              </w:tabs>
              <w:spacing w:before="120" w:after="120"/>
              <w:cnfStyle w:val="000000000000" w:firstRow="0" w:lastRow="0" w:firstColumn="0" w:lastColumn="0" w:oddVBand="0" w:evenVBand="0" w:oddHBand="0" w:evenHBand="0" w:firstRowFirstColumn="0" w:firstRowLastColumn="0" w:lastRowFirstColumn="0" w:lastRowLastColumn="0"/>
            </w:pPr>
            <w:r w:rsidRPr="00417692">
              <w:t>Realizacja i p</w:t>
            </w:r>
            <w:r>
              <w:t xml:space="preserve">romowanie </w:t>
            </w:r>
            <w:r w:rsidRPr="00417692">
              <w:t>projektów związanych z wykorzystaniem energii odnawialnej</w:t>
            </w:r>
          </w:p>
        </w:tc>
      </w:tr>
    </w:tbl>
    <w:p w:rsidR="00907F90" w:rsidRPr="00907F90" w:rsidRDefault="00907F90" w:rsidP="00E84A6B">
      <w:pPr>
        <w:tabs>
          <w:tab w:val="left" w:pos="1741"/>
        </w:tabs>
        <w:spacing w:before="240" w:after="120"/>
      </w:pPr>
      <w:r w:rsidRPr="00907F90">
        <w:lastRenderedPageBreak/>
        <w:t>Przykładowe wskaźniki realizacji:</w:t>
      </w:r>
    </w:p>
    <w:p w:rsidR="00907F90" w:rsidRDefault="00907F90" w:rsidP="008E39B8">
      <w:pPr>
        <w:numPr>
          <w:ilvl w:val="0"/>
          <w:numId w:val="37"/>
        </w:numPr>
        <w:tabs>
          <w:tab w:val="left" w:pos="1741"/>
        </w:tabs>
        <w:spacing w:before="120" w:after="120"/>
        <w:ind w:hanging="294"/>
        <w:contextualSpacing/>
      </w:pPr>
      <w:proofErr w:type="gramStart"/>
      <w:r>
        <w:t>l</w:t>
      </w:r>
      <w:r w:rsidRPr="00907F90">
        <w:t>iczba</w:t>
      </w:r>
      <w:proofErr w:type="gramEnd"/>
      <w:r w:rsidRPr="00907F90">
        <w:t xml:space="preserve"> obiektów użyteczności publicznej objętych termomodernizacją</w:t>
      </w:r>
      <w:r w:rsidR="00133799">
        <w:t>;</w:t>
      </w:r>
    </w:p>
    <w:p w:rsidR="006516DA" w:rsidRPr="00907F90" w:rsidRDefault="006516DA" w:rsidP="008E39B8">
      <w:pPr>
        <w:numPr>
          <w:ilvl w:val="0"/>
          <w:numId w:val="37"/>
        </w:numPr>
        <w:tabs>
          <w:tab w:val="left" w:pos="1741"/>
        </w:tabs>
        <w:spacing w:before="120" w:after="120"/>
        <w:ind w:hanging="294"/>
        <w:contextualSpacing/>
      </w:pPr>
      <w:proofErr w:type="gramStart"/>
      <w:r>
        <w:t>l</w:t>
      </w:r>
      <w:r w:rsidRPr="00907F90">
        <w:t>iczba</w:t>
      </w:r>
      <w:proofErr w:type="gramEnd"/>
      <w:r w:rsidRPr="00907F90">
        <w:t xml:space="preserve"> akcji promocyjnych na rzecz wykorzystywania energii odnawialnej</w:t>
      </w:r>
      <w:r w:rsidR="00AC1578">
        <w:t>.</w:t>
      </w:r>
    </w:p>
    <w:tbl>
      <w:tblPr>
        <w:tblStyle w:val="Tabelasiatki4akcent113"/>
        <w:tblW w:w="0" w:type="auto"/>
        <w:tblLook w:val="04A0" w:firstRow="1" w:lastRow="0" w:firstColumn="1" w:lastColumn="0" w:noHBand="0" w:noVBand="1"/>
      </w:tblPr>
      <w:tblGrid>
        <w:gridCol w:w="1980"/>
        <w:gridCol w:w="7082"/>
      </w:tblGrid>
      <w:tr w:rsidR="001345A4" w:rsidRPr="00907F90" w:rsidTr="00D93F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rsidR="001345A4" w:rsidRPr="00907F90" w:rsidRDefault="006516DA" w:rsidP="00417692">
            <w:pPr>
              <w:tabs>
                <w:tab w:val="left" w:pos="1741"/>
              </w:tabs>
              <w:spacing w:before="120" w:after="120"/>
              <w:jc w:val="center"/>
            </w:pPr>
            <w:r w:rsidRPr="00907F90">
              <w:t xml:space="preserve"> </w:t>
            </w:r>
            <w:r w:rsidR="001345A4" w:rsidRPr="00907F90">
              <w:t xml:space="preserve">Cel strategiczny 2: </w:t>
            </w:r>
            <w:proofErr w:type="gramStart"/>
            <w:r w:rsidR="001345A4" w:rsidRPr="001345A4">
              <w:t>Zwię</w:t>
            </w:r>
            <w:r w:rsidR="00244DE5">
              <w:t>kszenie jakości</w:t>
            </w:r>
            <w:proofErr w:type="gramEnd"/>
            <w:r w:rsidR="00244DE5">
              <w:t xml:space="preserve"> infrastruktury </w:t>
            </w:r>
            <w:r w:rsidR="001345A4" w:rsidRPr="001345A4">
              <w:t>technicznej</w:t>
            </w:r>
            <w:r w:rsidR="00417692">
              <w:t>,</w:t>
            </w:r>
            <w:r w:rsidR="001345A4" w:rsidRPr="001345A4">
              <w:t xml:space="preserve"> drogowej </w:t>
            </w:r>
            <w:r w:rsidR="00417692">
              <w:t>oraz</w:t>
            </w:r>
            <w:r w:rsidR="00D4734C">
              <w:t xml:space="preserve"> </w:t>
            </w:r>
            <w:r w:rsidR="001345A4" w:rsidRPr="001345A4">
              <w:t>służącej edukacji, kulturze i rekreacji</w:t>
            </w:r>
          </w:p>
        </w:tc>
      </w:tr>
      <w:tr w:rsidR="001345A4" w:rsidRPr="00907F90" w:rsidTr="008F0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tcPr>
          <w:p w:rsidR="001345A4" w:rsidRPr="00907F90" w:rsidRDefault="001345A4" w:rsidP="008F0C41">
            <w:pPr>
              <w:tabs>
                <w:tab w:val="left" w:pos="1741"/>
              </w:tabs>
              <w:spacing w:before="120" w:after="120"/>
              <w:jc w:val="left"/>
            </w:pPr>
            <w:r>
              <w:t>Cel operacyjny 5</w:t>
            </w:r>
          </w:p>
        </w:tc>
        <w:tc>
          <w:tcPr>
            <w:tcW w:w="7082" w:type="dxa"/>
          </w:tcPr>
          <w:p w:rsidR="001345A4" w:rsidRPr="00907F90" w:rsidRDefault="001345A4" w:rsidP="00D4555C">
            <w:pPr>
              <w:tabs>
                <w:tab w:val="left" w:pos="1741"/>
              </w:tabs>
              <w:spacing w:before="120" w:after="120"/>
              <w:cnfStyle w:val="000000100000" w:firstRow="0" w:lastRow="0" w:firstColumn="0" w:lastColumn="0" w:oddVBand="0" w:evenVBand="0" w:oddHBand="1" w:evenHBand="0" w:firstRowFirstColumn="0" w:firstRowLastColumn="0" w:lastRowFirstColumn="0" w:lastRowLastColumn="0"/>
            </w:pPr>
            <w:proofErr w:type="gramStart"/>
            <w:r w:rsidRPr="001345A4">
              <w:t>Zwiększenie jakości</w:t>
            </w:r>
            <w:proofErr w:type="gramEnd"/>
            <w:r w:rsidRPr="001345A4">
              <w:t xml:space="preserve"> i dostępności mieszkańców do </w:t>
            </w:r>
            <w:r w:rsidR="00D4555C">
              <w:t>wychowania przedszkolnego</w:t>
            </w:r>
          </w:p>
        </w:tc>
      </w:tr>
      <w:tr w:rsidR="001345A4" w:rsidRPr="00907F90" w:rsidTr="008F0C41">
        <w:tc>
          <w:tcPr>
            <w:cnfStyle w:val="001000000000" w:firstRow="0" w:lastRow="0" w:firstColumn="1" w:lastColumn="0" w:oddVBand="0" w:evenVBand="0" w:oddHBand="0" w:evenHBand="0" w:firstRowFirstColumn="0" w:firstRowLastColumn="0" w:lastRowFirstColumn="0" w:lastRowLastColumn="0"/>
            <w:tcW w:w="1980" w:type="dxa"/>
            <w:vAlign w:val="center"/>
          </w:tcPr>
          <w:p w:rsidR="001345A4" w:rsidRPr="00907F90" w:rsidRDefault="001345A4" w:rsidP="008F0C41">
            <w:pPr>
              <w:tabs>
                <w:tab w:val="left" w:pos="1741"/>
              </w:tabs>
              <w:spacing w:before="120" w:after="120"/>
              <w:jc w:val="left"/>
            </w:pPr>
            <w:r w:rsidRPr="00907F90">
              <w:t>Zadanie 1</w:t>
            </w:r>
          </w:p>
        </w:tc>
        <w:tc>
          <w:tcPr>
            <w:tcW w:w="7082" w:type="dxa"/>
          </w:tcPr>
          <w:p w:rsidR="001345A4" w:rsidRPr="00907F90" w:rsidRDefault="001345A4" w:rsidP="00D93F2A">
            <w:pPr>
              <w:tabs>
                <w:tab w:val="left" w:pos="1741"/>
              </w:tabs>
              <w:spacing w:before="120" w:after="120"/>
              <w:cnfStyle w:val="000000000000" w:firstRow="0" w:lastRow="0" w:firstColumn="0" w:lastColumn="0" w:oddVBand="0" w:evenVBand="0" w:oddHBand="0" w:evenHBand="0" w:firstRowFirstColumn="0" w:firstRowLastColumn="0" w:lastRowFirstColumn="0" w:lastRowLastColumn="0"/>
            </w:pPr>
            <w:r>
              <w:t>Utw</w:t>
            </w:r>
            <w:r w:rsidR="007A6FD3">
              <w:t>orzenie przedszkola na terenie g</w:t>
            </w:r>
            <w:r>
              <w:t>miny</w:t>
            </w:r>
          </w:p>
        </w:tc>
      </w:tr>
      <w:tr w:rsidR="001345A4" w:rsidRPr="00907F90" w:rsidTr="008F0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tcPr>
          <w:p w:rsidR="001345A4" w:rsidRPr="00907F90" w:rsidRDefault="001345A4" w:rsidP="008F0C41">
            <w:pPr>
              <w:tabs>
                <w:tab w:val="left" w:pos="1741"/>
              </w:tabs>
              <w:spacing w:before="120" w:after="120"/>
              <w:jc w:val="left"/>
            </w:pPr>
            <w:r w:rsidRPr="00907F90">
              <w:t>Zadanie 2</w:t>
            </w:r>
          </w:p>
        </w:tc>
        <w:tc>
          <w:tcPr>
            <w:tcW w:w="7082" w:type="dxa"/>
          </w:tcPr>
          <w:p w:rsidR="001345A4" w:rsidRPr="00907F90" w:rsidRDefault="00417692" w:rsidP="00D93F2A">
            <w:pPr>
              <w:tabs>
                <w:tab w:val="left" w:pos="1741"/>
              </w:tabs>
              <w:spacing w:before="120" w:after="120"/>
              <w:cnfStyle w:val="000000100000" w:firstRow="0" w:lastRow="0" w:firstColumn="0" w:lastColumn="0" w:oddVBand="0" w:evenVBand="0" w:oddHBand="1" w:evenHBand="0" w:firstRowFirstColumn="0" w:firstRowLastColumn="0" w:lastRowFirstColumn="0" w:lastRowLastColumn="0"/>
            </w:pPr>
            <w:r w:rsidRPr="00417692">
              <w:t>Wsparcie istniejących punktów i działów przedszkolnych</w:t>
            </w:r>
          </w:p>
        </w:tc>
      </w:tr>
    </w:tbl>
    <w:p w:rsidR="00C932AB" w:rsidRPr="00907F90" w:rsidRDefault="00C932AB" w:rsidP="00E84A6B">
      <w:pPr>
        <w:tabs>
          <w:tab w:val="left" w:pos="1741"/>
        </w:tabs>
        <w:spacing w:before="240" w:after="120"/>
      </w:pPr>
      <w:r w:rsidRPr="00907F90">
        <w:t>Przykładowe wskaźniki realizacji:</w:t>
      </w:r>
    </w:p>
    <w:p w:rsidR="00C932AB" w:rsidRDefault="00C932AB" w:rsidP="008E39B8">
      <w:pPr>
        <w:numPr>
          <w:ilvl w:val="0"/>
          <w:numId w:val="37"/>
        </w:numPr>
        <w:tabs>
          <w:tab w:val="left" w:pos="1741"/>
        </w:tabs>
        <w:spacing w:before="120" w:after="120"/>
        <w:ind w:hanging="294"/>
        <w:contextualSpacing/>
      </w:pPr>
      <w:proofErr w:type="gramStart"/>
      <w:r>
        <w:t>liczba</w:t>
      </w:r>
      <w:proofErr w:type="gramEnd"/>
      <w:r>
        <w:t xml:space="preserve"> przedszkoli</w:t>
      </w:r>
      <w:r w:rsidR="00133799">
        <w:t>;</w:t>
      </w:r>
    </w:p>
    <w:p w:rsidR="00C70994" w:rsidRDefault="00E915AB" w:rsidP="008E39B8">
      <w:pPr>
        <w:numPr>
          <w:ilvl w:val="0"/>
          <w:numId w:val="37"/>
        </w:numPr>
        <w:tabs>
          <w:tab w:val="left" w:pos="1741"/>
        </w:tabs>
        <w:spacing w:before="120" w:after="120"/>
        <w:ind w:hanging="294"/>
        <w:contextualSpacing/>
      </w:pPr>
      <w:proofErr w:type="gramStart"/>
      <w:r>
        <w:t>liczba</w:t>
      </w:r>
      <w:proofErr w:type="gramEnd"/>
      <w:r>
        <w:t xml:space="preserve"> </w:t>
      </w:r>
      <w:r w:rsidR="00264E40">
        <w:t xml:space="preserve">dzieci korzystających z </w:t>
      </w:r>
      <w:r w:rsidR="00D4555C">
        <w:t>wychowania przedszkolnego</w:t>
      </w:r>
      <w:r w:rsidR="007A6FD3">
        <w:t xml:space="preserve"> w g</w:t>
      </w:r>
      <w:r w:rsidR="00264E40">
        <w:t>minie.</w:t>
      </w:r>
    </w:p>
    <w:p w:rsidR="00C70994" w:rsidRDefault="00C70994">
      <w:pPr>
        <w:spacing w:before="100" w:line="276" w:lineRule="auto"/>
        <w:jc w:val="left"/>
      </w:pPr>
      <w:r>
        <w:br w:type="page"/>
      </w:r>
    </w:p>
    <w:p w:rsidR="00E915AB" w:rsidRDefault="00C70994" w:rsidP="00C70994">
      <w:pPr>
        <w:pStyle w:val="Nagwek4"/>
      </w:pPr>
      <w:r>
        <w:lastRenderedPageBreak/>
        <w:t xml:space="preserve">4.5.1.3. </w:t>
      </w:r>
      <w:r w:rsidR="00C72293">
        <w:t>C</w:t>
      </w:r>
      <w:r>
        <w:t>el strategiczny 3</w:t>
      </w:r>
    </w:p>
    <w:tbl>
      <w:tblPr>
        <w:tblStyle w:val="Tabelasiatki4akcent113"/>
        <w:tblW w:w="0" w:type="auto"/>
        <w:tblLook w:val="04A0" w:firstRow="1" w:lastRow="0" w:firstColumn="1" w:lastColumn="0" w:noHBand="0" w:noVBand="1"/>
      </w:tblPr>
      <w:tblGrid>
        <w:gridCol w:w="1980"/>
        <w:gridCol w:w="7082"/>
      </w:tblGrid>
      <w:tr w:rsidR="00907F90" w:rsidRPr="00907F90" w:rsidTr="00907F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rsidR="00907F90" w:rsidRPr="00907F90" w:rsidRDefault="00907F90" w:rsidP="00907F90">
            <w:pPr>
              <w:tabs>
                <w:tab w:val="left" w:pos="1741"/>
              </w:tabs>
              <w:spacing w:before="120" w:after="120"/>
              <w:jc w:val="center"/>
            </w:pPr>
            <w:r w:rsidRPr="00907F90">
              <w:t xml:space="preserve">Cel strategiczny 3: </w:t>
            </w:r>
            <w:r w:rsidR="008B1DB1">
              <w:t>Promocja i poprawa inwest</w:t>
            </w:r>
            <w:r w:rsidR="007A6FD3">
              <w:t>ycyjno-turystycznego wizerunku g</w:t>
            </w:r>
            <w:r w:rsidR="008B1DB1">
              <w:t>miny</w:t>
            </w:r>
          </w:p>
        </w:tc>
      </w:tr>
      <w:tr w:rsidR="00907F90" w:rsidRPr="00907F90" w:rsidTr="008F0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tcPr>
          <w:p w:rsidR="00907F90" w:rsidRPr="00907F90" w:rsidRDefault="00907F90" w:rsidP="008F0C41">
            <w:pPr>
              <w:tabs>
                <w:tab w:val="left" w:pos="1741"/>
              </w:tabs>
              <w:spacing w:before="120" w:after="120"/>
              <w:jc w:val="left"/>
            </w:pPr>
            <w:r w:rsidRPr="00907F90">
              <w:t>Cel operacyjny 1</w:t>
            </w:r>
          </w:p>
        </w:tc>
        <w:tc>
          <w:tcPr>
            <w:tcW w:w="7082" w:type="dxa"/>
          </w:tcPr>
          <w:p w:rsidR="00907F90" w:rsidRPr="00907F90" w:rsidRDefault="00907F90" w:rsidP="00754AFE">
            <w:pPr>
              <w:tabs>
                <w:tab w:val="left" w:pos="1741"/>
              </w:tabs>
              <w:spacing w:before="120" w:after="120"/>
              <w:cnfStyle w:val="000000100000" w:firstRow="0" w:lastRow="0" w:firstColumn="0" w:lastColumn="0" w:oddVBand="0" w:evenVBand="0" w:oddHBand="1" w:evenHBand="0" w:firstRowFirstColumn="0" w:firstRowLastColumn="0" w:lastRowFirstColumn="0" w:lastRowLastColumn="0"/>
            </w:pPr>
            <w:r w:rsidRPr="00907F90">
              <w:t xml:space="preserve">Wsparcie i rozwój </w:t>
            </w:r>
            <w:r w:rsidR="00754AFE">
              <w:t>lokalnej przedsiębiorczości</w:t>
            </w:r>
            <w:r w:rsidRPr="00907F90">
              <w:t xml:space="preserve"> </w:t>
            </w:r>
          </w:p>
        </w:tc>
      </w:tr>
      <w:tr w:rsidR="00907F90" w:rsidRPr="00907F90" w:rsidTr="008F0C41">
        <w:tc>
          <w:tcPr>
            <w:cnfStyle w:val="001000000000" w:firstRow="0" w:lastRow="0" w:firstColumn="1" w:lastColumn="0" w:oddVBand="0" w:evenVBand="0" w:oddHBand="0" w:evenHBand="0" w:firstRowFirstColumn="0" w:firstRowLastColumn="0" w:lastRowFirstColumn="0" w:lastRowLastColumn="0"/>
            <w:tcW w:w="1980" w:type="dxa"/>
            <w:vAlign w:val="center"/>
          </w:tcPr>
          <w:p w:rsidR="00907F90" w:rsidRPr="00907F90" w:rsidRDefault="00907F90" w:rsidP="008F0C41">
            <w:pPr>
              <w:tabs>
                <w:tab w:val="left" w:pos="1741"/>
              </w:tabs>
              <w:spacing w:before="120" w:after="120"/>
              <w:jc w:val="left"/>
            </w:pPr>
            <w:r w:rsidRPr="00907F90">
              <w:t>Zadanie 1</w:t>
            </w:r>
          </w:p>
        </w:tc>
        <w:tc>
          <w:tcPr>
            <w:tcW w:w="7082" w:type="dxa"/>
          </w:tcPr>
          <w:p w:rsidR="00907F90" w:rsidRPr="00907F90" w:rsidRDefault="00907F90" w:rsidP="00907F90">
            <w:pPr>
              <w:tabs>
                <w:tab w:val="left" w:pos="1741"/>
              </w:tabs>
              <w:spacing w:before="120" w:after="120"/>
              <w:cnfStyle w:val="000000000000" w:firstRow="0" w:lastRow="0" w:firstColumn="0" w:lastColumn="0" w:oddVBand="0" w:evenVBand="0" w:oddHBand="0" w:evenHBand="0" w:firstRowFirstColumn="0" w:firstRowLastColumn="0" w:lastRowFirstColumn="0" w:lastRowLastColumn="0"/>
            </w:pPr>
            <w:r w:rsidRPr="00907F90">
              <w:t>Organizowanie kursów i szkoleń dla przedsiębiorców z zakresu nowych technologii w poszczególnych branżach</w:t>
            </w:r>
          </w:p>
        </w:tc>
      </w:tr>
      <w:tr w:rsidR="00907F90" w:rsidRPr="00907F90" w:rsidTr="008F0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tcPr>
          <w:p w:rsidR="00907F90" w:rsidRPr="00907F90" w:rsidRDefault="00907F90" w:rsidP="008F0C41">
            <w:pPr>
              <w:tabs>
                <w:tab w:val="left" w:pos="1741"/>
              </w:tabs>
              <w:spacing w:before="120" w:after="120"/>
              <w:jc w:val="left"/>
            </w:pPr>
            <w:r w:rsidRPr="00907F90">
              <w:t>Zadanie 2</w:t>
            </w:r>
          </w:p>
        </w:tc>
        <w:tc>
          <w:tcPr>
            <w:tcW w:w="7082" w:type="dxa"/>
          </w:tcPr>
          <w:p w:rsidR="00907F90" w:rsidRPr="00907F90" w:rsidRDefault="00907F90" w:rsidP="00907F90">
            <w:pPr>
              <w:tabs>
                <w:tab w:val="left" w:pos="1741"/>
              </w:tabs>
              <w:spacing w:before="120" w:after="120"/>
              <w:cnfStyle w:val="000000100000" w:firstRow="0" w:lastRow="0" w:firstColumn="0" w:lastColumn="0" w:oddVBand="0" w:evenVBand="0" w:oddHBand="1" w:evenHBand="0" w:firstRowFirstColumn="0" w:firstRowLastColumn="0" w:lastRowFirstColumn="0" w:lastRowLastColumn="0"/>
            </w:pPr>
            <w:r w:rsidRPr="00907F90">
              <w:t>Zachęcanie lokalnych przedsiębiorców do uczestnictwa w wydarzeniach organizowanych przez Powiatowy Urząd Pracy</w:t>
            </w:r>
          </w:p>
        </w:tc>
      </w:tr>
      <w:tr w:rsidR="00907F90" w:rsidRPr="00907F90" w:rsidTr="008F0C41">
        <w:tc>
          <w:tcPr>
            <w:cnfStyle w:val="001000000000" w:firstRow="0" w:lastRow="0" w:firstColumn="1" w:lastColumn="0" w:oddVBand="0" w:evenVBand="0" w:oddHBand="0" w:evenHBand="0" w:firstRowFirstColumn="0" w:firstRowLastColumn="0" w:lastRowFirstColumn="0" w:lastRowLastColumn="0"/>
            <w:tcW w:w="1980" w:type="dxa"/>
            <w:vAlign w:val="center"/>
          </w:tcPr>
          <w:p w:rsidR="00907F90" w:rsidRPr="00907F90" w:rsidRDefault="00861743" w:rsidP="008F0C41">
            <w:pPr>
              <w:tabs>
                <w:tab w:val="left" w:pos="1741"/>
              </w:tabs>
              <w:spacing w:before="120" w:after="120"/>
              <w:jc w:val="left"/>
            </w:pPr>
            <w:r>
              <w:t>Zadanie 3</w:t>
            </w:r>
          </w:p>
        </w:tc>
        <w:tc>
          <w:tcPr>
            <w:tcW w:w="7082" w:type="dxa"/>
          </w:tcPr>
          <w:p w:rsidR="00907F90" w:rsidRPr="00907F90" w:rsidRDefault="00907F90" w:rsidP="00907F90">
            <w:pPr>
              <w:tabs>
                <w:tab w:val="left" w:pos="1741"/>
              </w:tabs>
              <w:spacing w:before="120" w:after="120"/>
              <w:cnfStyle w:val="000000000000" w:firstRow="0" w:lastRow="0" w:firstColumn="0" w:lastColumn="0" w:oddVBand="0" w:evenVBand="0" w:oddHBand="0" w:evenHBand="0" w:firstRowFirstColumn="0" w:firstRowLastColumn="0" w:lastRowFirstColumn="0" w:lastRowLastColumn="0"/>
            </w:pPr>
            <w:r w:rsidRPr="00907F90">
              <w:t>Zachęcanie lokalnych przedsiębiorców do uczestnictwa w targach krajowych i międzynarodowych</w:t>
            </w:r>
          </w:p>
        </w:tc>
      </w:tr>
      <w:tr w:rsidR="00907F90" w:rsidRPr="00907F90" w:rsidTr="008F0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tcPr>
          <w:p w:rsidR="00907F90" w:rsidRPr="00907F90" w:rsidRDefault="00861743" w:rsidP="008F0C41">
            <w:pPr>
              <w:tabs>
                <w:tab w:val="left" w:pos="1741"/>
              </w:tabs>
              <w:spacing w:before="120" w:after="120"/>
              <w:jc w:val="left"/>
            </w:pPr>
            <w:r>
              <w:t>Zadanie 4</w:t>
            </w:r>
          </w:p>
        </w:tc>
        <w:tc>
          <w:tcPr>
            <w:tcW w:w="7082" w:type="dxa"/>
          </w:tcPr>
          <w:p w:rsidR="00907F90" w:rsidRPr="00907F90" w:rsidRDefault="00907F90" w:rsidP="00907F90">
            <w:pPr>
              <w:tabs>
                <w:tab w:val="left" w:pos="1741"/>
              </w:tabs>
              <w:spacing w:before="120" w:after="120"/>
              <w:cnfStyle w:val="000000100000" w:firstRow="0" w:lastRow="0" w:firstColumn="0" w:lastColumn="0" w:oddVBand="0" w:evenVBand="0" w:oddHBand="1" w:evenHBand="0" w:firstRowFirstColumn="0" w:firstRowLastColumn="0" w:lastRowFirstColumn="0" w:lastRowLastColumn="0"/>
            </w:pPr>
            <w:r w:rsidRPr="00907F90">
              <w:t>Tworzenie odpowiednich warunków do rozwoju lokalnych przedsiębiorstw</w:t>
            </w:r>
          </w:p>
        </w:tc>
      </w:tr>
    </w:tbl>
    <w:p w:rsidR="00907F90" w:rsidRPr="00907F90" w:rsidRDefault="00907F90" w:rsidP="00E84A6B">
      <w:pPr>
        <w:tabs>
          <w:tab w:val="left" w:pos="1741"/>
        </w:tabs>
        <w:spacing w:before="240" w:after="120"/>
      </w:pPr>
      <w:r w:rsidRPr="00907F90">
        <w:t xml:space="preserve">Przykładowe wskaźniki realizacji: </w:t>
      </w:r>
    </w:p>
    <w:p w:rsidR="00907F90" w:rsidRPr="00907F90" w:rsidRDefault="00907F90" w:rsidP="008E39B8">
      <w:pPr>
        <w:numPr>
          <w:ilvl w:val="0"/>
          <w:numId w:val="38"/>
        </w:numPr>
        <w:tabs>
          <w:tab w:val="left" w:pos="1741"/>
        </w:tabs>
        <w:spacing w:before="120" w:after="120"/>
        <w:ind w:hanging="294"/>
        <w:contextualSpacing/>
      </w:pPr>
      <w:proofErr w:type="gramStart"/>
      <w:r>
        <w:t>l</w:t>
      </w:r>
      <w:r w:rsidRPr="00907F90">
        <w:t>iczba</w:t>
      </w:r>
      <w:proofErr w:type="gramEnd"/>
      <w:r w:rsidRPr="00907F90">
        <w:t xml:space="preserve"> stoisk lokalnych przedsiębiorców na regionalnych targach pracy</w:t>
      </w:r>
      <w:r w:rsidR="00133799">
        <w:t>;</w:t>
      </w:r>
    </w:p>
    <w:p w:rsidR="00907F90" w:rsidRPr="00907F90" w:rsidRDefault="00907F90" w:rsidP="008E39B8">
      <w:pPr>
        <w:numPr>
          <w:ilvl w:val="0"/>
          <w:numId w:val="38"/>
        </w:numPr>
        <w:tabs>
          <w:tab w:val="left" w:pos="1741"/>
        </w:tabs>
        <w:spacing w:before="120" w:after="120"/>
        <w:ind w:hanging="294"/>
        <w:contextualSpacing/>
      </w:pPr>
      <w:proofErr w:type="gramStart"/>
      <w:r>
        <w:t>l</w:t>
      </w:r>
      <w:r w:rsidRPr="00907F90">
        <w:t>iczba</w:t>
      </w:r>
      <w:proofErr w:type="gramEnd"/>
      <w:r w:rsidRPr="00907F90">
        <w:t xml:space="preserve"> zorganizowanych kur</w:t>
      </w:r>
      <w:r w:rsidR="00861743">
        <w:t>s</w:t>
      </w:r>
      <w:r w:rsidRPr="00907F90">
        <w:t>ów i szkoleń</w:t>
      </w:r>
      <w:r w:rsidR="00133799">
        <w:t>;</w:t>
      </w:r>
    </w:p>
    <w:tbl>
      <w:tblPr>
        <w:tblStyle w:val="Tabelasiatki4akcent113"/>
        <w:tblW w:w="0" w:type="auto"/>
        <w:tblLook w:val="04A0" w:firstRow="1" w:lastRow="0" w:firstColumn="1" w:lastColumn="0" w:noHBand="0" w:noVBand="1"/>
      </w:tblPr>
      <w:tblGrid>
        <w:gridCol w:w="1980"/>
        <w:gridCol w:w="7082"/>
      </w:tblGrid>
      <w:tr w:rsidR="00907F90" w:rsidRPr="00966A3F" w:rsidTr="005D77E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062" w:type="dxa"/>
            <w:gridSpan w:val="2"/>
          </w:tcPr>
          <w:p w:rsidR="00907F90" w:rsidRPr="00966A3F" w:rsidRDefault="00907F90" w:rsidP="00907F90">
            <w:pPr>
              <w:tabs>
                <w:tab w:val="left" w:pos="1741"/>
              </w:tabs>
              <w:spacing w:before="120" w:after="120"/>
              <w:jc w:val="center"/>
            </w:pPr>
            <w:r w:rsidRPr="00966A3F">
              <w:t xml:space="preserve">Cel strategiczny 3: </w:t>
            </w:r>
            <w:r w:rsidR="008B1DB1">
              <w:t>Promocja i poprawa inwest</w:t>
            </w:r>
            <w:r w:rsidR="0094411C">
              <w:t>ycyjno-turystycznego wizerunku g</w:t>
            </w:r>
            <w:r w:rsidR="008B1DB1">
              <w:t>miny</w:t>
            </w:r>
          </w:p>
        </w:tc>
      </w:tr>
      <w:tr w:rsidR="00907F90" w:rsidRPr="00966A3F" w:rsidTr="008F0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tcPr>
          <w:p w:rsidR="00907F90" w:rsidRPr="00966A3F" w:rsidRDefault="00907F90" w:rsidP="008F0C41">
            <w:pPr>
              <w:tabs>
                <w:tab w:val="left" w:pos="1741"/>
              </w:tabs>
              <w:spacing w:before="120" w:after="120"/>
              <w:jc w:val="left"/>
            </w:pPr>
            <w:r w:rsidRPr="00966A3F">
              <w:t>Cel operacyjny 2</w:t>
            </w:r>
          </w:p>
        </w:tc>
        <w:tc>
          <w:tcPr>
            <w:tcW w:w="7082" w:type="dxa"/>
          </w:tcPr>
          <w:p w:rsidR="00907F90" w:rsidRPr="00966A3F" w:rsidRDefault="0094411C" w:rsidP="00907F90">
            <w:pPr>
              <w:tabs>
                <w:tab w:val="left" w:pos="1741"/>
              </w:tabs>
              <w:spacing w:before="120" w:after="120"/>
              <w:cnfStyle w:val="000000100000" w:firstRow="0" w:lastRow="0" w:firstColumn="0" w:lastColumn="0" w:oddVBand="0" w:evenVBand="0" w:oddHBand="1" w:evenHBand="0" w:firstRowFirstColumn="0" w:firstRowLastColumn="0" w:lastRowFirstColumn="0" w:lastRowLastColumn="0"/>
            </w:pPr>
            <w:r>
              <w:t>Zwiększenie rozpoznawalności g</w:t>
            </w:r>
            <w:r w:rsidR="00754AFE" w:rsidRPr="00966A3F">
              <w:t>miny</w:t>
            </w:r>
          </w:p>
        </w:tc>
      </w:tr>
      <w:tr w:rsidR="00907F90" w:rsidRPr="00966A3F" w:rsidTr="008F0C41">
        <w:tc>
          <w:tcPr>
            <w:cnfStyle w:val="001000000000" w:firstRow="0" w:lastRow="0" w:firstColumn="1" w:lastColumn="0" w:oddVBand="0" w:evenVBand="0" w:oddHBand="0" w:evenHBand="0" w:firstRowFirstColumn="0" w:firstRowLastColumn="0" w:lastRowFirstColumn="0" w:lastRowLastColumn="0"/>
            <w:tcW w:w="1980" w:type="dxa"/>
            <w:vAlign w:val="center"/>
          </w:tcPr>
          <w:p w:rsidR="00907F90" w:rsidRPr="00966A3F" w:rsidRDefault="00907F90" w:rsidP="008F0C41">
            <w:pPr>
              <w:tabs>
                <w:tab w:val="left" w:pos="1741"/>
              </w:tabs>
              <w:spacing w:before="120" w:after="120"/>
              <w:jc w:val="left"/>
            </w:pPr>
            <w:r w:rsidRPr="00966A3F">
              <w:t>Zadanie 1</w:t>
            </w:r>
          </w:p>
        </w:tc>
        <w:tc>
          <w:tcPr>
            <w:tcW w:w="7082" w:type="dxa"/>
          </w:tcPr>
          <w:p w:rsidR="00907F90" w:rsidRPr="00966A3F" w:rsidRDefault="00754AFE" w:rsidP="00907F90">
            <w:pPr>
              <w:tabs>
                <w:tab w:val="left" w:pos="1741"/>
              </w:tabs>
              <w:spacing w:before="120" w:after="120"/>
              <w:cnfStyle w:val="000000000000" w:firstRow="0" w:lastRow="0" w:firstColumn="0" w:lastColumn="0" w:oddVBand="0" w:evenVBand="0" w:oddHBand="0" w:evenHBand="0" w:firstRowFirstColumn="0" w:firstRowLastColumn="0" w:lastRowFirstColumn="0" w:lastRowLastColumn="0"/>
            </w:pPr>
            <w:r w:rsidRPr="00966A3F">
              <w:rPr>
                <w:rFonts w:eastAsia="Calibri" w:cs="Times New Roman"/>
                <w:szCs w:val="24"/>
              </w:rPr>
              <w:t>Wdrożenie profesjonalnej strategii marketingowej, zgodnej z zas</w:t>
            </w:r>
            <w:r w:rsidR="006612F5">
              <w:rPr>
                <w:rFonts w:eastAsia="Calibri" w:cs="Times New Roman"/>
                <w:szCs w:val="24"/>
              </w:rPr>
              <w:t>adami marketingu terytorialnego</w:t>
            </w:r>
          </w:p>
        </w:tc>
      </w:tr>
      <w:tr w:rsidR="00907F90" w:rsidRPr="00966A3F" w:rsidTr="008F0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tcPr>
          <w:p w:rsidR="00907F90" w:rsidRPr="00966A3F" w:rsidRDefault="00907F90" w:rsidP="008F0C41">
            <w:pPr>
              <w:tabs>
                <w:tab w:val="left" w:pos="1741"/>
              </w:tabs>
              <w:spacing w:before="120" w:after="120"/>
              <w:jc w:val="left"/>
            </w:pPr>
            <w:r w:rsidRPr="00966A3F">
              <w:t>Zadanie 2</w:t>
            </w:r>
          </w:p>
        </w:tc>
        <w:tc>
          <w:tcPr>
            <w:tcW w:w="7082" w:type="dxa"/>
          </w:tcPr>
          <w:p w:rsidR="00907F90" w:rsidRPr="00966A3F" w:rsidRDefault="00966A3F" w:rsidP="00907F90">
            <w:pPr>
              <w:tabs>
                <w:tab w:val="left" w:pos="1741"/>
              </w:tabs>
              <w:spacing w:before="120" w:after="120"/>
              <w:cnfStyle w:val="000000100000" w:firstRow="0" w:lastRow="0" w:firstColumn="0" w:lastColumn="0" w:oddVBand="0" w:evenVBand="0" w:oddHBand="1" w:evenHBand="0" w:firstRowFirstColumn="0" w:firstRowLastColumn="0" w:lastRowFirstColumn="0" w:lastRowLastColumn="0"/>
            </w:pPr>
            <w:r w:rsidRPr="00966A3F">
              <w:rPr>
                <w:rFonts w:eastAsia="Calibri" w:cs="Times New Roman"/>
                <w:szCs w:val="24"/>
              </w:rPr>
              <w:t xml:space="preserve">Wdrożenie profesjonalnej, spójnej i oryginalnej identyfikacji wizualnej </w:t>
            </w:r>
            <w:r w:rsidR="0094411C">
              <w:rPr>
                <w:rFonts w:eastAsia="Calibri" w:cs="Times New Roman"/>
                <w:szCs w:val="24"/>
              </w:rPr>
              <w:t>g</w:t>
            </w:r>
            <w:r w:rsidR="006612F5">
              <w:rPr>
                <w:rFonts w:eastAsia="Calibri" w:cs="Times New Roman"/>
                <w:szCs w:val="24"/>
              </w:rPr>
              <w:t>miny</w:t>
            </w:r>
          </w:p>
        </w:tc>
      </w:tr>
      <w:tr w:rsidR="00907F90" w:rsidRPr="00966A3F" w:rsidTr="008F0C41">
        <w:tc>
          <w:tcPr>
            <w:cnfStyle w:val="001000000000" w:firstRow="0" w:lastRow="0" w:firstColumn="1" w:lastColumn="0" w:oddVBand="0" w:evenVBand="0" w:oddHBand="0" w:evenHBand="0" w:firstRowFirstColumn="0" w:firstRowLastColumn="0" w:lastRowFirstColumn="0" w:lastRowLastColumn="0"/>
            <w:tcW w:w="1980" w:type="dxa"/>
            <w:vAlign w:val="center"/>
          </w:tcPr>
          <w:p w:rsidR="00907F90" w:rsidRPr="00966A3F" w:rsidRDefault="00907F90" w:rsidP="008F0C41">
            <w:pPr>
              <w:tabs>
                <w:tab w:val="left" w:pos="1741"/>
              </w:tabs>
              <w:spacing w:before="120" w:after="120"/>
              <w:jc w:val="left"/>
            </w:pPr>
            <w:r w:rsidRPr="00966A3F">
              <w:t>Zadanie 3</w:t>
            </w:r>
          </w:p>
        </w:tc>
        <w:tc>
          <w:tcPr>
            <w:tcW w:w="7082" w:type="dxa"/>
          </w:tcPr>
          <w:p w:rsidR="00907F90" w:rsidRPr="00966A3F" w:rsidRDefault="00966A3F" w:rsidP="006612F5">
            <w:pPr>
              <w:tabs>
                <w:tab w:val="left" w:pos="1741"/>
              </w:tabs>
              <w:spacing w:before="120" w:after="120"/>
              <w:cnfStyle w:val="000000000000" w:firstRow="0" w:lastRow="0" w:firstColumn="0" w:lastColumn="0" w:oddVBand="0" w:evenVBand="0" w:oddHBand="0" w:evenHBand="0" w:firstRowFirstColumn="0" w:firstRowLastColumn="0" w:lastRowFirstColumn="0" w:lastRowLastColumn="0"/>
            </w:pPr>
            <w:r w:rsidRPr="00966A3F">
              <w:rPr>
                <w:rFonts w:eastAsia="Calibri" w:cs="Times New Roman"/>
                <w:szCs w:val="24"/>
              </w:rPr>
              <w:t>Stworzenie cyklicznego, specyficznego wydarzeni</w:t>
            </w:r>
            <w:r w:rsidR="006612F5">
              <w:rPr>
                <w:rFonts w:eastAsia="Calibri" w:cs="Times New Roman"/>
                <w:szCs w:val="24"/>
              </w:rPr>
              <w:t>a kulturalnego lub sp</w:t>
            </w:r>
            <w:r w:rsidR="0094411C">
              <w:rPr>
                <w:rFonts w:eastAsia="Calibri" w:cs="Times New Roman"/>
                <w:szCs w:val="24"/>
              </w:rPr>
              <w:t>ołecznego wzmacniającego markę g</w:t>
            </w:r>
            <w:r w:rsidR="006612F5">
              <w:rPr>
                <w:rFonts w:eastAsia="Calibri" w:cs="Times New Roman"/>
                <w:szCs w:val="24"/>
              </w:rPr>
              <w:t>miny</w:t>
            </w:r>
          </w:p>
        </w:tc>
      </w:tr>
      <w:tr w:rsidR="00907F90" w:rsidRPr="00966A3F" w:rsidTr="008F0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tcPr>
          <w:p w:rsidR="00907F90" w:rsidRPr="00966A3F" w:rsidRDefault="00907F90" w:rsidP="008F0C41">
            <w:pPr>
              <w:tabs>
                <w:tab w:val="left" w:pos="1741"/>
              </w:tabs>
              <w:spacing w:before="120" w:after="120"/>
              <w:jc w:val="left"/>
            </w:pPr>
            <w:r w:rsidRPr="00966A3F">
              <w:lastRenderedPageBreak/>
              <w:t>Zadanie 4</w:t>
            </w:r>
          </w:p>
        </w:tc>
        <w:tc>
          <w:tcPr>
            <w:tcW w:w="7082" w:type="dxa"/>
          </w:tcPr>
          <w:p w:rsidR="00907F90" w:rsidRPr="00966A3F" w:rsidRDefault="00966A3F" w:rsidP="006612F5">
            <w:pPr>
              <w:tabs>
                <w:tab w:val="left" w:pos="1741"/>
              </w:tabs>
              <w:spacing w:before="120" w:after="120"/>
              <w:cnfStyle w:val="000000100000" w:firstRow="0" w:lastRow="0" w:firstColumn="0" w:lastColumn="0" w:oddVBand="0" w:evenVBand="0" w:oddHBand="1" w:evenHBand="0" w:firstRowFirstColumn="0" w:firstRowLastColumn="0" w:lastRowFirstColumn="0" w:lastRowLastColumn="0"/>
            </w:pPr>
            <w:r w:rsidRPr="00966A3F">
              <w:rPr>
                <w:rFonts w:eastAsia="Calibri" w:cs="Times New Roman"/>
                <w:szCs w:val="24"/>
              </w:rPr>
              <w:t>Promocja prod</w:t>
            </w:r>
            <w:r w:rsidR="006612F5">
              <w:rPr>
                <w:rFonts w:eastAsia="Calibri" w:cs="Times New Roman"/>
                <w:szCs w:val="24"/>
              </w:rPr>
              <w:t xml:space="preserve">uktów regionalnych </w:t>
            </w:r>
          </w:p>
        </w:tc>
      </w:tr>
      <w:tr w:rsidR="006612F5" w:rsidRPr="00966A3F" w:rsidTr="008F0C41">
        <w:tc>
          <w:tcPr>
            <w:cnfStyle w:val="001000000000" w:firstRow="0" w:lastRow="0" w:firstColumn="1" w:lastColumn="0" w:oddVBand="0" w:evenVBand="0" w:oddHBand="0" w:evenHBand="0" w:firstRowFirstColumn="0" w:firstRowLastColumn="0" w:lastRowFirstColumn="0" w:lastRowLastColumn="0"/>
            <w:tcW w:w="1980" w:type="dxa"/>
            <w:vAlign w:val="center"/>
          </w:tcPr>
          <w:p w:rsidR="006612F5" w:rsidRPr="00966A3F" w:rsidRDefault="006612F5" w:rsidP="008F0C41">
            <w:pPr>
              <w:tabs>
                <w:tab w:val="left" w:pos="1741"/>
              </w:tabs>
              <w:spacing w:before="120" w:after="120"/>
              <w:jc w:val="left"/>
            </w:pPr>
            <w:r>
              <w:t>Zadanie 5</w:t>
            </w:r>
          </w:p>
        </w:tc>
        <w:tc>
          <w:tcPr>
            <w:tcW w:w="7082" w:type="dxa"/>
          </w:tcPr>
          <w:p w:rsidR="006612F5" w:rsidRPr="00966A3F" w:rsidRDefault="006612F5" w:rsidP="006612F5">
            <w:pPr>
              <w:tabs>
                <w:tab w:val="left" w:pos="1741"/>
              </w:tabs>
              <w:spacing w:before="120" w:after="120"/>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Pr>
                <w:rFonts w:eastAsia="Calibri" w:cs="Times New Roman"/>
                <w:szCs w:val="24"/>
              </w:rPr>
              <w:t>Udos</w:t>
            </w:r>
            <w:r w:rsidR="0094411C">
              <w:rPr>
                <w:rFonts w:eastAsia="Calibri" w:cs="Times New Roman"/>
                <w:szCs w:val="24"/>
              </w:rPr>
              <w:t>konalenie witryny internetowej g</w:t>
            </w:r>
            <w:r>
              <w:rPr>
                <w:rFonts w:eastAsia="Calibri" w:cs="Times New Roman"/>
                <w:szCs w:val="24"/>
              </w:rPr>
              <w:t>miny</w:t>
            </w:r>
          </w:p>
        </w:tc>
      </w:tr>
    </w:tbl>
    <w:p w:rsidR="00907F90" w:rsidRPr="00907F90" w:rsidRDefault="00907F90" w:rsidP="00E84A6B">
      <w:pPr>
        <w:tabs>
          <w:tab w:val="left" w:pos="1741"/>
        </w:tabs>
        <w:spacing w:before="240" w:after="120"/>
      </w:pPr>
      <w:r w:rsidRPr="00907F90">
        <w:t>Przykładowe wskaźniki realizacji:</w:t>
      </w:r>
    </w:p>
    <w:p w:rsidR="00907F90" w:rsidRPr="00907F90" w:rsidRDefault="00150E19" w:rsidP="008E39B8">
      <w:pPr>
        <w:numPr>
          <w:ilvl w:val="0"/>
          <w:numId w:val="39"/>
        </w:numPr>
        <w:tabs>
          <w:tab w:val="left" w:pos="1741"/>
        </w:tabs>
        <w:spacing w:before="120" w:after="120"/>
        <w:ind w:hanging="294"/>
        <w:contextualSpacing/>
      </w:pPr>
      <w:proofErr w:type="gramStart"/>
      <w:r>
        <w:t>liczba</w:t>
      </w:r>
      <w:proofErr w:type="gramEnd"/>
      <w:r>
        <w:t xml:space="preserve"> turystów odwiedzających g</w:t>
      </w:r>
      <w:r w:rsidR="006612F5">
        <w:t>minę</w:t>
      </w:r>
      <w:r w:rsidR="00133799">
        <w:t>;</w:t>
      </w:r>
    </w:p>
    <w:p w:rsidR="00907F90" w:rsidRDefault="00907F90" w:rsidP="008E39B8">
      <w:pPr>
        <w:numPr>
          <w:ilvl w:val="0"/>
          <w:numId w:val="39"/>
        </w:numPr>
        <w:tabs>
          <w:tab w:val="left" w:pos="1741"/>
        </w:tabs>
        <w:spacing w:before="120" w:after="120"/>
        <w:ind w:hanging="294"/>
        <w:contextualSpacing/>
      </w:pPr>
      <w:proofErr w:type="gramStart"/>
      <w:r>
        <w:t>l</w:t>
      </w:r>
      <w:r w:rsidRPr="00907F90">
        <w:t>iczba</w:t>
      </w:r>
      <w:proofErr w:type="gramEnd"/>
      <w:r w:rsidRPr="00907F90">
        <w:t xml:space="preserve"> </w:t>
      </w:r>
      <w:r w:rsidR="006612F5">
        <w:t>wydarzeń promocyjnych</w:t>
      </w:r>
      <w:r w:rsidR="00AC1578">
        <w:t>;</w:t>
      </w:r>
    </w:p>
    <w:p w:rsidR="00C70994" w:rsidRPr="00907F90" w:rsidRDefault="00C70994" w:rsidP="008E39B8">
      <w:pPr>
        <w:numPr>
          <w:ilvl w:val="0"/>
          <w:numId w:val="39"/>
        </w:numPr>
        <w:tabs>
          <w:tab w:val="left" w:pos="1741"/>
        </w:tabs>
        <w:spacing w:before="120" w:after="120"/>
        <w:ind w:hanging="294"/>
        <w:contextualSpacing/>
      </w:pPr>
      <w:proofErr w:type="gramStart"/>
      <w:r>
        <w:t>l</w:t>
      </w:r>
      <w:r w:rsidRPr="00907F90">
        <w:t>iczba</w:t>
      </w:r>
      <w:proofErr w:type="gramEnd"/>
      <w:r w:rsidRPr="00907F90">
        <w:t xml:space="preserve"> </w:t>
      </w:r>
      <w:r w:rsidR="006612F5">
        <w:t>osób odw</w:t>
      </w:r>
      <w:r w:rsidR="00150E19">
        <w:t>iedzających stronę internetową g</w:t>
      </w:r>
      <w:r w:rsidR="006612F5">
        <w:t>miny</w:t>
      </w:r>
      <w:r w:rsidR="00AC1578">
        <w:t>.</w:t>
      </w:r>
    </w:p>
    <w:tbl>
      <w:tblPr>
        <w:tblStyle w:val="Tabelasiatki4akcent113"/>
        <w:tblW w:w="0" w:type="auto"/>
        <w:tblLook w:val="04A0" w:firstRow="1" w:lastRow="0" w:firstColumn="1" w:lastColumn="0" w:noHBand="0" w:noVBand="1"/>
      </w:tblPr>
      <w:tblGrid>
        <w:gridCol w:w="1980"/>
        <w:gridCol w:w="7082"/>
      </w:tblGrid>
      <w:tr w:rsidR="00907F90" w:rsidRPr="00907F90" w:rsidTr="00907F90">
        <w:trPr>
          <w:cnfStyle w:val="100000000000" w:firstRow="1" w:lastRow="0" w:firstColumn="0" w:lastColumn="0" w:oddVBand="0" w:evenVBand="0" w:oddHBand="0"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9062" w:type="dxa"/>
            <w:gridSpan w:val="2"/>
          </w:tcPr>
          <w:p w:rsidR="00907F90" w:rsidRPr="00907F90" w:rsidRDefault="00907F90" w:rsidP="00907F90">
            <w:pPr>
              <w:tabs>
                <w:tab w:val="left" w:pos="1741"/>
              </w:tabs>
              <w:spacing w:before="120" w:after="120"/>
              <w:jc w:val="center"/>
            </w:pPr>
            <w:r w:rsidRPr="00907F90">
              <w:t xml:space="preserve">Cel strategiczny 3: </w:t>
            </w:r>
            <w:r w:rsidR="008B1DB1">
              <w:t>Promocja i poprawa inwest</w:t>
            </w:r>
            <w:r w:rsidR="007A6FD3">
              <w:t>ycyjno-turystycznego wizerunku g</w:t>
            </w:r>
            <w:r w:rsidR="008B1DB1">
              <w:t>miny</w:t>
            </w:r>
          </w:p>
        </w:tc>
      </w:tr>
      <w:tr w:rsidR="00907F90" w:rsidRPr="00907F90" w:rsidTr="00907F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00907F90" w:rsidRPr="00907F90" w:rsidRDefault="00907F90" w:rsidP="00907F90">
            <w:pPr>
              <w:tabs>
                <w:tab w:val="left" w:pos="1741"/>
              </w:tabs>
              <w:spacing w:before="120" w:after="120"/>
            </w:pPr>
            <w:r w:rsidRPr="00907F90">
              <w:t>Cel operacyjny 3</w:t>
            </w:r>
          </w:p>
        </w:tc>
        <w:tc>
          <w:tcPr>
            <w:tcW w:w="7082" w:type="dxa"/>
          </w:tcPr>
          <w:p w:rsidR="00907F90" w:rsidRPr="00907F90" w:rsidRDefault="0094411C" w:rsidP="00907F90">
            <w:pPr>
              <w:tabs>
                <w:tab w:val="left" w:pos="1741"/>
              </w:tabs>
              <w:spacing w:before="120" w:after="120"/>
              <w:cnfStyle w:val="000000100000" w:firstRow="0" w:lastRow="0" w:firstColumn="0" w:lastColumn="0" w:oddVBand="0" w:evenVBand="0" w:oddHBand="1" w:evenHBand="0" w:firstRowFirstColumn="0" w:firstRowLastColumn="0" w:lastRowFirstColumn="0" w:lastRowLastColumn="0"/>
            </w:pPr>
            <w:r>
              <w:t>Rozwój funkcji turystycznej w g</w:t>
            </w:r>
            <w:r w:rsidR="00907F90" w:rsidRPr="00907F90">
              <w:t>minie</w:t>
            </w:r>
          </w:p>
        </w:tc>
      </w:tr>
      <w:tr w:rsidR="00907F90" w:rsidRPr="00907F90" w:rsidTr="00907F90">
        <w:tc>
          <w:tcPr>
            <w:cnfStyle w:val="001000000000" w:firstRow="0" w:lastRow="0" w:firstColumn="1" w:lastColumn="0" w:oddVBand="0" w:evenVBand="0" w:oddHBand="0" w:evenHBand="0" w:firstRowFirstColumn="0" w:firstRowLastColumn="0" w:lastRowFirstColumn="0" w:lastRowLastColumn="0"/>
            <w:tcW w:w="1980" w:type="dxa"/>
          </w:tcPr>
          <w:p w:rsidR="00907F90" w:rsidRPr="00907F90" w:rsidRDefault="00907F90" w:rsidP="00907F90">
            <w:pPr>
              <w:tabs>
                <w:tab w:val="left" w:pos="1741"/>
              </w:tabs>
              <w:spacing w:before="120" w:after="120"/>
            </w:pPr>
            <w:r w:rsidRPr="00907F90">
              <w:t>Zadanie 1</w:t>
            </w:r>
          </w:p>
        </w:tc>
        <w:tc>
          <w:tcPr>
            <w:tcW w:w="7082" w:type="dxa"/>
          </w:tcPr>
          <w:p w:rsidR="00907F90" w:rsidRPr="00907F90" w:rsidRDefault="00907F90" w:rsidP="00907F90">
            <w:pPr>
              <w:tabs>
                <w:tab w:val="left" w:pos="1741"/>
              </w:tabs>
              <w:spacing w:before="120" w:after="120"/>
              <w:cnfStyle w:val="000000000000" w:firstRow="0" w:lastRow="0" w:firstColumn="0" w:lastColumn="0" w:oddVBand="0" w:evenVBand="0" w:oddHBand="0" w:evenHBand="0" w:firstRowFirstColumn="0" w:firstRowLastColumn="0" w:lastRowFirstColumn="0" w:lastRowLastColumn="0"/>
            </w:pPr>
            <w:r w:rsidRPr="00907F90">
              <w:t>Modernizacja i rozbudowa bazy turystycznej</w:t>
            </w:r>
          </w:p>
        </w:tc>
      </w:tr>
      <w:tr w:rsidR="00907F90" w:rsidRPr="00907F90" w:rsidTr="00907F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00907F90" w:rsidRPr="00907F90" w:rsidRDefault="00907F90" w:rsidP="00907F90">
            <w:pPr>
              <w:tabs>
                <w:tab w:val="left" w:pos="1741"/>
              </w:tabs>
              <w:spacing w:before="120" w:after="120"/>
            </w:pPr>
            <w:r w:rsidRPr="00907F90">
              <w:t>Zadanie 2</w:t>
            </w:r>
          </w:p>
        </w:tc>
        <w:tc>
          <w:tcPr>
            <w:tcW w:w="7082" w:type="dxa"/>
          </w:tcPr>
          <w:p w:rsidR="00907F90" w:rsidRPr="00907F90" w:rsidRDefault="00907F90" w:rsidP="00EA1C1F">
            <w:pPr>
              <w:tabs>
                <w:tab w:val="left" w:pos="1741"/>
              </w:tabs>
              <w:spacing w:before="120" w:after="120"/>
              <w:cnfStyle w:val="000000100000" w:firstRow="0" w:lastRow="0" w:firstColumn="0" w:lastColumn="0" w:oddVBand="0" w:evenVBand="0" w:oddHBand="1" w:evenHBand="0" w:firstRowFirstColumn="0" w:firstRowLastColumn="0" w:lastRowFirstColumn="0" w:lastRowLastColumn="0"/>
            </w:pPr>
            <w:r w:rsidRPr="00907F90">
              <w:t xml:space="preserve">Rozszerzenie szlaków turystycznych w </w:t>
            </w:r>
            <w:r w:rsidR="0094411C">
              <w:t>g</w:t>
            </w:r>
            <w:r w:rsidR="00EA1C1F" w:rsidRPr="00907F90">
              <w:t>minie</w:t>
            </w:r>
          </w:p>
        </w:tc>
      </w:tr>
      <w:tr w:rsidR="00907F90" w:rsidRPr="00907F90" w:rsidTr="00907F90">
        <w:tc>
          <w:tcPr>
            <w:cnfStyle w:val="001000000000" w:firstRow="0" w:lastRow="0" w:firstColumn="1" w:lastColumn="0" w:oddVBand="0" w:evenVBand="0" w:oddHBand="0" w:evenHBand="0" w:firstRowFirstColumn="0" w:firstRowLastColumn="0" w:lastRowFirstColumn="0" w:lastRowLastColumn="0"/>
            <w:tcW w:w="1980" w:type="dxa"/>
          </w:tcPr>
          <w:p w:rsidR="00907F90" w:rsidRPr="00907F90" w:rsidRDefault="00966A3F" w:rsidP="00907F90">
            <w:pPr>
              <w:tabs>
                <w:tab w:val="left" w:pos="1741"/>
              </w:tabs>
              <w:spacing w:before="120" w:after="120"/>
            </w:pPr>
            <w:r>
              <w:t>Zadanie 3</w:t>
            </w:r>
          </w:p>
        </w:tc>
        <w:tc>
          <w:tcPr>
            <w:tcW w:w="7082" w:type="dxa"/>
          </w:tcPr>
          <w:p w:rsidR="00907F90" w:rsidRPr="00907F90" w:rsidRDefault="00861743" w:rsidP="002E0ACB">
            <w:pPr>
              <w:tabs>
                <w:tab w:val="left" w:pos="1741"/>
              </w:tabs>
              <w:spacing w:before="120" w:after="120"/>
              <w:cnfStyle w:val="000000000000" w:firstRow="0" w:lastRow="0" w:firstColumn="0" w:lastColumn="0" w:oddVBand="0" w:evenVBand="0" w:oddHBand="0" w:evenHBand="0" w:firstRowFirstColumn="0" w:firstRowLastColumn="0" w:lastRowFirstColumn="0" w:lastRowLastColumn="0"/>
            </w:pPr>
            <w:r>
              <w:t>Utworzenie</w:t>
            </w:r>
            <w:r w:rsidR="002E0ACB">
              <w:t xml:space="preserve"> bazy gastronomicznej</w:t>
            </w:r>
            <w:r w:rsidR="0094411C">
              <w:t xml:space="preserve"> i noclegowej</w:t>
            </w:r>
            <w:r w:rsidR="002E0ACB">
              <w:t xml:space="preserve"> w gminie</w:t>
            </w:r>
          </w:p>
        </w:tc>
      </w:tr>
      <w:tr w:rsidR="00966A3F" w:rsidRPr="00907F90" w:rsidTr="00907F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00966A3F" w:rsidRPr="00907F90" w:rsidRDefault="00966A3F" w:rsidP="00907F90">
            <w:pPr>
              <w:tabs>
                <w:tab w:val="left" w:pos="1741"/>
              </w:tabs>
              <w:spacing w:before="120" w:after="120"/>
            </w:pPr>
            <w:r>
              <w:t>Zadanie 4</w:t>
            </w:r>
          </w:p>
        </w:tc>
        <w:tc>
          <w:tcPr>
            <w:tcW w:w="7082" w:type="dxa"/>
          </w:tcPr>
          <w:p w:rsidR="00966A3F" w:rsidRPr="00966A3F" w:rsidRDefault="00966A3F" w:rsidP="00907F90">
            <w:pPr>
              <w:tabs>
                <w:tab w:val="left" w:pos="1741"/>
              </w:tabs>
              <w:spacing w:before="120" w:after="120"/>
              <w:cnfStyle w:val="000000100000" w:firstRow="0" w:lastRow="0" w:firstColumn="0" w:lastColumn="0" w:oddVBand="0" w:evenVBand="0" w:oddHBand="1" w:evenHBand="0" w:firstRowFirstColumn="0" w:firstRowLastColumn="0" w:lastRowFirstColumn="0" w:lastRowLastColumn="0"/>
              <w:rPr>
                <w:szCs w:val="24"/>
              </w:rPr>
            </w:pPr>
            <w:r w:rsidRPr="00966A3F">
              <w:rPr>
                <w:rFonts w:eastAsia="Calibri" w:cs="Times New Roman"/>
                <w:szCs w:val="24"/>
              </w:rPr>
              <w:t>Wspieranie lokalnych właścicieli punktów turystycznych, promocja agroturystyki</w:t>
            </w:r>
          </w:p>
        </w:tc>
      </w:tr>
      <w:tr w:rsidR="00966A3F" w:rsidRPr="00907F90" w:rsidTr="00907F90">
        <w:tc>
          <w:tcPr>
            <w:cnfStyle w:val="001000000000" w:firstRow="0" w:lastRow="0" w:firstColumn="1" w:lastColumn="0" w:oddVBand="0" w:evenVBand="0" w:oddHBand="0" w:evenHBand="0" w:firstRowFirstColumn="0" w:firstRowLastColumn="0" w:lastRowFirstColumn="0" w:lastRowLastColumn="0"/>
            <w:tcW w:w="1980" w:type="dxa"/>
          </w:tcPr>
          <w:p w:rsidR="00966A3F" w:rsidRDefault="00966A3F" w:rsidP="00907F90">
            <w:pPr>
              <w:tabs>
                <w:tab w:val="left" w:pos="1741"/>
              </w:tabs>
              <w:spacing w:before="120" w:after="120"/>
            </w:pPr>
            <w:r>
              <w:t>Zadanie 5</w:t>
            </w:r>
          </w:p>
        </w:tc>
        <w:tc>
          <w:tcPr>
            <w:tcW w:w="7082" w:type="dxa"/>
          </w:tcPr>
          <w:p w:rsidR="00966A3F" w:rsidRPr="00966A3F" w:rsidRDefault="00966A3F" w:rsidP="00907F90">
            <w:pPr>
              <w:tabs>
                <w:tab w:val="left" w:pos="1741"/>
              </w:tabs>
              <w:spacing w:before="120" w:after="120"/>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966A3F">
              <w:rPr>
                <w:rFonts w:eastAsia="Calibri" w:cs="Times New Roman"/>
                <w:szCs w:val="24"/>
              </w:rPr>
              <w:t>Stworzenie spójnej oferty turystycznej</w:t>
            </w:r>
          </w:p>
        </w:tc>
      </w:tr>
    </w:tbl>
    <w:p w:rsidR="00907F90" w:rsidRPr="00907F90" w:rsidRDefault="00907F90" w:rsidP="00E84A6B">
      <w:pPr>
        <w:tabs>
          <w:tab w:val="left" w:pos="1741"/>
        </w:tabs>
        <w:spacing w:before="240" w:after="120"/>
      </w:pPr>
      <w:r w:rsidRPr="00907F90">
        <w:t>Przykładowe wskaźniki realizacji:</w:t>
      </w:r>
    </w:p>
    <w:p w:rsidR="00907F90" w:rsidRPr="00907F90" w:rsidRDefault="00907F90" w:rsidP="008E39B8">
      <w:pPr>
        <w:numPr>
          <w:ilvl w:val="0"/>
          <w:numId w:val="32"/>
        </w:numPr>
        <w:tabs>
          <w:tab w:val="left" w:pos="1741"/>
        </w:tabs>
        <w:spacing w:before="120" w:after="120"/>
        <w:ind w:hanging="294"/>
        <w:contextualSpacing/>
      </w:pPr>
      <w:proofErr w:type="gramStart"/>
      <w:r>
        <w:t>l</w:t>
      </w:r>
      <w:r w:rsidRPr="00907F90">
        <w:t>iczba</w:t>
      </w:r>
      <w:proofErr w:type="gramEnd"/>
      <w:r w:rsidRPr="00907F90">
        <w:t xml:space="preserve"> zmodernizowanych i rozbudowanych baz turystycznych</w:t>
      </w:r>
      <w:r w:rsidR="00133799">
        <w:t>;</w:t>
      </w:r>
    </w:p>
    <w:p w:rsidR="00A64F7E" w:rsidRDefault="00907F90" w:rsidP="008E39B8">
      <w:pPr>
        <w:numPr>
          <w:ilvl w:val="0"/>
          <w:numId w:val="32"/>
        </w:numPr>
        <w:tabs>
          <w:tab w:val="left" w:pos="1741"/>
        </w:tabs>
        <w:spacing w:before="120" w:after="120"/>
        <w:ind w:hanging="294"/>
        <w:contextualSpacing/>
      </w:pPr>
      <w:proofErr w:type="gramStart"/>
      <w:r>
        <w:t>l</w:t>
      </w:r>
      <w:r w:rsidRPr="00907F90">
        <w:t>iczba</w:t>
      </w:r>
      <w:proofErr w:type="gramEnd"/>
      <w:r w:rsidRPr="00907F90">
        <w:t xml:space="preserve"> zorganizowanych akcji na rzecz promocji turystyki w regionie</w:t>
      </w:r>
      <w:r>
        <w:t>.</w:t>
      </w:r>
    </w:p>
    <w:p w:rsidR="00A64F7E" w:rsidRDefault="00A64F7E">
      <w:pPr>
        <w:spacing w:before="100" w:line="276" w:lineRule="auto"/>
        <w:jc w:val="left"/>
      </w:pPr>
      <w:r>
        <w:br w:type="page"/>
      </w:r>
    </w:p>
    <w:tbl>
      <w:tblPr>
        <w:tblStyle w:val="Tabelasiatki4akcent113"/>
        <w:tblW w:w="0" w:type="auto"/>
        <w:tblLook w:val="04A0" w:firstRow="1" w:lastRow="0" w:firstColumn="1" w:lastColumn="0" w:noHBand="0" w:noVBand="1"/>
      </w:tblPr>
      <w:tblGrid>
        <w:gridCol w:w="1980"/>
        <w:gridCol w:w="7082"/>
      </w:tblGrid>
      <w:tr w:rsidR="008C05A6" w:rsidRPr="00907F90" w:rsidTr="005D77E7">
        <w:trPr>
          <w:cnfStyle w:val="100000000000" w:firstRow="1" w:lastRow="0" w:firstColumn="0" w:lastColumn="0" w:oddVBand="0" w:evenVBand="0" w:oddHBand="0" w:evenHBand="0" w:firstRowFirstColumn="0" w:firstRowLastColumn="0" w:lastRowFirstColumn="0" w:lastRowLastColumn="0"/>
          <w:trHeight w:val="297"/>
          <w:tblHeader/>
        </w:trPr>
        <w:tc>
          <w:tcPr>
            <w:cnfStyle w:val="001000000000" w:firstRow="0" w:lastRow="0" w:firstColumn="1" w:lastColumn="0" w:oddVBand="0" w:evenVBand="0" w:oddHBand="0" w:evenHBand="0" w:firstRowFirstColumn="0" w:firstRowLastColumn="0" w:lastRowFirstColumn="0" w:lastRowLastColumn="0"/>
            <w:tcW w:w="9062" w:type="dxa"/>
            <w:gridSpan w:val="2"/>
          </w:tcPr>
          <w:p w:rsidR="008C05A6" w:rsidRPr="00907F90" w:rsidRDefault="008C05A6" w:rsidP="00754AFE">
            <w:pPr>
              <w:tabs>
                <w:tab w:val="left" w:pos="1741"/>
              </w:tabs>
              <w:spacing w:before="120" w:after="120"/>
              <w:jc w:val="center"/>
            </w:pPr>
            <w:r>
              <w:lastRenderedPageBreak/>
              <w:t>Cel strategiczny 3</w:t>
            </w:r>
            <w:r w:rsidRPr="00907F90">
              <w:t xml:space="preserve">: </w:t>
            </w:r>
            <w:r w:rsidR="008B1DB1">
              <w:t>Promocja i poprawa inwestycyjno-turystycznego wizerunk</w:t>
            </w:r>
            <w:r w:rsidR="007A6FD3">
              <w:t>u g</w:t>
            </w:r>
            <w:r w:rsidR="008B1DB1">
              <w:t>miny</w:t>
            </w:r>
          </w:p>
        </w:tc>
      </w:tr>
      <w:tr w:rsidR="008C05A6" w:rsidRPr="00907F90" w:rsidTr="007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tcPr>
          <w:p w:rsidR="008C05A6" w:rsidRPr="00907F90" w:rsidRDefault="008C05A6" w:rsidP="00754AFE">
            <w:pPr>
              <w:tabs>
                <w:tab w:val="left" w:pos="1741"/>
              </w:tabs>
              <w:spacing w:before="120" w:after="120"/>
              <w:jc w:val="left"/>
            </w:pPr>
            <w:r>
              <w:t>Cel operacyjny 4</w:t>
            </w:r>
          </w:p>
        </w:tc>
        <w:tc>
          <w:tcPr>
            <w:tcW w:w="7082" w:type="dxa"/>
          </w:tcPr>
          <w:p w:rsidR="008C05A6" w:rsidRPr="00907F90" w:rsidRDefault="008C05A6" w:rsidP="00754AFE">
            <w:pPr>
              <w:tabs>
                <w:tab w:val="left" w:pos="1741"/>
              </w:tabs>
              <w:spacing w:before="120" w:after="120"/>
              <w:cnfStyle w:val="000000100000" w:firstRow="0" w:lastRow="0" w:firstColumn="0" w:lastColumn="0" w:oddVBand="0" w:evenVBand="0" w:oddHBand="1" w:evenHBand="0" w:firstRowFirstColumn="0" w:firstRowLastColumn="0" w:lastRowFirstColumn="0" w:lastRowLastColumn="0"/>
            </w:pPr>
            <w:r w:rsidRPr="00907F90">
              <w:t xml:space="preserve">Rozwój funkcji </w:t>
            </w:r>
            <w:r>
              <w:t>rolniczej</w:t>
            </w:r>
            <w:r w:rsidR="007A6FD3">
              <w:t xml:space="preserve"> w g</w:t>
            </w:r>
            <w:r w:rsidRPr="00907F90">
              <w:t>minie</w:t>
            </w:r>
          </w:p>
        </w:tc>
      </w:tr>
      <w:tr w:rsidR="008C05A6" w:rsidRPr="00907F90" w:rsidTr="00754AFE">
        <w:tc>
          <w:tcPr>
            <w:cnfStyle w:val="001000000000" w:firstRow="0" w:lastRow="0" w:firstColumn="1" w:lastColumn="0" w:oddVBand="0" w:evenVBand="0" w:oddHBand="0" w:evenHBand="0" w:firstRowFirstColumn="0" w:firstRowLastColumn="0" w:lastRowFirstColumn="0" w:lastRowLastColumn="0"/>
            <w:tcW w:w="1980" w:type="dxa"/>
            <w:vAlign w:val="center"/>
          </w:tcPr>
          <w:p w:rsidR="008C05A6" w:rsidRPr="00907F90" w:rsidRDefault="008C05A6" w:rsidP="00754AFE">
            <w:pPr>
              <w:tabs>
                <w:tab w:val="left" w:pos="1741"/>
              </w:tabs>
              <w:spacing w:before="120" w:after="120"/>
              <w:jc w:val="left"/>
            </w:pPr>
            <w:r w:rsidRPr="00907F90">
              <w:t>Zadanie 1</w:t>
            </w:r>
          </w:p>
        </w:tc>
        <w:tc>
          <w:tcPr>
            <w:tcW w:w="7082" w:type="dxa"/>
          </w:tcPr>
          <w:p w:rsidR="008C05A6" w:rsidRPr="00907F90" w:rsidRDefault="00966A3F" w:rsidP="00754AFE">
            <w:pPr>
              <w:tabs>
                <w:tab w:val="left" w:pos="1741"/>
              </w:tabs>
              <w:spacing w:before="120" w:after="120"/>
              <w:cnfStyle w:val="000000000000" w:firstRow="0" w:lastRow="0" w:firstColumn="0" w:lastColumn="0" w:oddVBand="0" w:evenVBand="0" w:oddHBand="0" w:evenHBand="0" w:firstRowFirstColumn="0" w:firstRowLastColumn="0" w:lastRowFirstColumn="0" w:lastRowLastColumn="0"/>
            </w:pPr>
            <w:r>
              <w:t>Wspieranie modernizacji gospodarstw rolnych</w:t>
            </w:r>
          </w:p>
        </w:tc>
      </w:tr>
      <w:tr w:rsidR="008C05A6" w:rsidRPr="00907F90" w:rsidTr="00754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tcPr>
          <w:p w:rsidR="008C05A6" w:rsidRPr="00907F90" w:rsidRDefault="008C05A6" w:rsidP="00754AFE">
            <w:pPr>
              <w:tabs>
                <w:tab w:val="left" w:pos="1741"/>
              </w:tabs>
              <w:spacing w:before="120" w:after="120"/>
              <w:jc w:val="left"/>
            </w:pPr>
            <w:r w:rsidRPr="00907F90">
              <w:t>Zadanie 2</w:t>
            </w:r>
          </w:p>
        </w:tc>
        <w:tc>
          <w:tcPr>
            <w:tcW w:w="7082" w:type="dxa"/>
          </w:tcPr>
          <w:p w:rsidR="008C05A6" w:rsidRPr="00907F90" w:rsidRDefault="000D18E1" w:rsidP="000D18E1">
            <w:pPr>
              <w:tabs>
                <w:tab w:val="left" w:pos="1741"/>
              </w:tabs>
              <w:spacing w:before="120" w:after="120"/>
              <w:cnfStyle w:val="000000100000" w:firstRow="0" w:lastRow="0" w:firstColumn="0" w:lastColumn="0" w:oddVBand="0" w:evenVBand="0" w:oddHBand="1" w:evenHBand="0" w:firstRowFirstColumn="0" w:firstRowLastColumn="0" w:lastRowFirstColumn="0" w:lastRowLastColumn="0"/>
            </w:pPr>
            <w:r>
              <w:t>Promocja rolnictwa w gminie</w:t>
            </w:r>
          </w:p>
        </w:tc>
      </w:tr>
      <w:tr w:rsidR="008C05A6" w:rsidRPr="00907F90" w:rsidTr="00754AFE">
        <w:tc>
          <w:tcPr>
            <w:cnfStyle w:val="001000000000" w:firstRow="0" w:lastRow="0" w:firstColumn="1" w:lastColumn="0" w:oddVBand="0" w:evenVBand="0" w:oddHBand="0" w:evenHBand="0" w:firstRowFirstColumn="0" w:firstRowLastColumn="0" w:lastRowFirstColumn="0" w:lastRowLastColumn="0"/>
            <w:tcW w:w="1980" w:type="dxa"/>
            <w:vAlign w:val="center"/>
          </w:tcPr>
          <w:p w:rsidR="008C05A6" w:rsidRPr="00907F90" w:rsidRDefault="008C05A6" w:rsidP="00754AFE">
            <w:pPr>
              <w:tabs>
                <w:tab w:val="left" w:pos="1741"/>
              </w:tabs>
              <w:spacing w:before="120" w:after="120"/>
              <w:jc w:val="left"/>
            </w:pPr>
            <w:r>
              <w:t>Zadanie 3</w:t>
            </w:r>
          </w:p>
        </w:tc>
        <w:tc>
          <w:tcPr>
            <w:tcW w:w="7082" w:type="dxa"/>
          </w:tcPr>
          <w:p w:rsidR="008C05A6" w:rsidRDefault="008C05A6" w:rsidP="0094411C">
            <w:pPr>
              <w:tabs>
                <w:tab w:val="left" w:pos="1741"/>
              </w:tabs>
              <w:spacing w:before="120" w:after="120"/>
              <w:cnfStyle w:val="000000000000" w:firstRow="0" w:lastRow="0" w:firstColumn="0" w:lastColumn="0" w:oddVBand="0" w:evenVBand="0" w:oddHBand="0" w:evenHBand="0" w:firstRowFirstColumn="0" w:firstRowLastColumn="0" w:lastRowFirstColumn="0" w:lastRowLastColumn="0"/>
            </w:pPr>
            <w:r>
              <w:t>Utworzenie miejsc (rynków) zbytu produ</w:t>
            </w:r>
            <w:r w:rsidR="0094411C">
              <w:t xml:space="preserve">któw rolniczych i </w:t>
            </w:r>
            <w:proofErr w:type="gramStart"/>
            <w:r w:rsidR="0094411C">
              <w:t xml:space="preserve">przetwórstwa </w:t>
            </w:r>
            <w:r>
              <w:t xml:space="preserve"> dla</w:t>
            </w:r>
            <w:proofErr w:type="gramEnd"/>
            <w:r>
              <w:t xml:space="preserve"> lokalnej społeczności</w:t>
            </w:r>
          </w:p>
        </w:tc>
      </w:tr>
    </w:tbl>
    <w:p w:rsidR="008C05A6" w:rsidRPr="00C932AB" w:rsidRDefault="008C05A6" w:rsidP="008C05A6">
      <w:pPr>
        <w:tabs>
          <w:tab w:val="left" w:pos="1741"/>
        </w:tabs>
        <w:spacing w:before="240" w:after="120"/>
      </w:pPr>
      <w:r w:rsidRPr="00C932AB">
        <w:t>Przykładowe wskaźniki realizacji:</w:t>
      </w:r>
    </w:p>
    <w:p w:rsidR="008C05A6" w:rsidRDefault="008C05A6" w:rsidP="008E39B8">
      <w:pPr>
        <w:numPr>
          <w:ilvl w:val="0"/>
          <w:numId w:val="32"/>
        </w:numPr>
        <w:tabs>
          <w:tab w:val="left" w:pos="1741"/>
        </w:tabs>
        <w:spacing w:before="120" w:after="120"/>
        <w:ind w:hanging="294"/>
      </w:pPr>
      <w:proofErr w:type="gramStart"/>
      <w:r w:rsidRPr="00C932AB">
        <w:t>liczba</w:t>
      </w:r>
      <w:proofErr w:type="gramEnd"/>
      <w:r w:rsidRPr="00C932AB">
        <w:t xml:space="preserve"> </w:t>
      </w:r>
      <w:r>
        <w:t>nowopowst</w:t>
      </w:r>
      <w:r w:rsidR="000D18E1">
        <w:t>ałych gospodarstw rolniczych w g</w:t>
      </w:r>
      <w:r>
        <w:t>minie;</w:t>
      </w:r>
    </w:p>
    <w:p w:rsidR="00966A3F" w:rsidRDefault="00966A3F" w:rsidP="008E39B8">
      <w:pPr>
        <w:numPr>
          <w:ilvl w:val="0"/>
          <w:numId w:val="32"/>
        </w:numPr>
        <w:tabs>
          <w:tab w:val="left" w:pos="1741"/>
        </w:tabs>
        <w:spacing w:before="120" w:after="120"/>
        <w:ind w:hanging="294"/>
      </w:pPr>
      <w:proofErr w:type="gramStart"/>
      <w:r>
        <w:t>liczba</w:t>
      </w:r>
      <w:proofErr w:type="gramEnd"/>
      <w:r>
        <w:t xml:space="preserve"> projektów promujących rolnictwo i przetwórstwo</w:t>
      </w:r>
      <w:r w:rsidR="00B22F5B">
        <w:t>;</w:t>
      </w:r>
    </w:p>
    <w:p w:rsidR="00966A3F" w:rsidRPr="00C932AB" w:rsidRDefault="00966A3F" w:rsidP="008E39B8">
      <w:pPr>
        <w:numPr>
          <w:ilvl w:val="0"/>
          <w:numId w:val="32"/>
        </w:numPr>
        <w:tabs>
          <w:tab w:val="left" w:pos="1741"/>
        </w:tabs>
        <w:spacing w:before="120" w:after="120"/>
        <w:ind w:hanging="294"/>
      </w:pPr>
      <w:proofErr w:type="gramStart"/>
      <w:r>
        <w:t>liczba</w:t>
      </w:r>
      <w:proofErr w:type="gramEnd"/>
      <w:r>
        <w:t xml:space="preserve"> gospodarstw rolnych objętych modernizacją</w:t>
      </w:r>
      <w:r w:rsidR="00B22F5B">
        <w:t>.</w:t>
      </w:r>
    </w:p>
    <w:tbl>
      <w:tblPr>
        <w:tblStyle w:val="Tabelasiatki4akcent113"/>
        <w:tblW w:w="0" w:type="auto"/>
        <w:tblLook w:val="04A0" w:firstRow="1" w:lastRow="0" w:firstColumn="1" w:lastColumn="0" w:noHBand="0" w:noVBand="1"/>
      </w:tblPr>
      <w:tblGrid>
        <w:gridCol w:w="1980"/>
        <w:gridCol w:w="7082"/>
      </w:tblGrid>
      <w:tr w:rsidR="00907F90" w:rsidRPr="00907F90" w:rsidTr="00907F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rsidR="00907F90" w:rsidRPr="00907F90" w:rsidRDefault="00A76505" w:rsidP="008B1DB1">
            <w:pPr>
              <w:tabs>
                <w:tab w:val="left" w:pos="1741"/>
              </w:tabs>
              <w:spacing w:before="120" w:after="120"/>
              <w:jc w:val="center"/>
            </w:pPr>
            <w:r>
              <w:t>Cel strategiczny 3</w:t>
            </w:r>
            <w:r w:rsidR="00907F90" w:rsidRPr="00907F90">
              <w:t xml:space="preserve">: </w:t>
            </w:r>
            <w:r w:rsidR="008B1DB1">
              <w:t>Promocja i poprawa inwestycy</w:t>
            </w:r>
            <w:r w:rsidR="007A6FD3">
              <w:t>jno-turystycznego wizerunku g</w:t>
            </w:r>
            <w:r w:rsidR="008B1DB1">
              <w:t>miny</w:t>
            </w:r>
          </w:p>
        </w:tc>
      </w:tr>
      <w:tr w:rsidR="00907F90" w:rsidRPr="00907F90" w:rsidTr="008F0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tcPr>
          <w:p w:rsidR="00907F90" w:rsidRPr="00907F90" w:rsidRDefault="008C05A6" w:rsidP="008F0C41">
            <w:pPr>
              <w:tabs>
                <w:tab w:val="left" w:pos="1741"/>
              </w:tabs>
              <w:spacing w:before="120" w:after="120"/>
              <w:jc w:val="left"/>
            </w:pPr>
            <w:r>
              <w:t>Cel operacyjny 5</w:t>
            </w:r>
          </w:p>
        </w:tc>
        <w:tc>
          <w:tcPr>
            <w:tcW w:w="7082" w:type="dxa"/>
          </w:tcPr>
          <w:p w:rsidR="00907F90" w:rsidRPr="00907F90" w:rsidRDefault="00907F90" w:rsidP="00907F90">
            <w:pPr>
              <w:tabs>
                <w:tab w:val="left" w:pos="1741"/>
              </w:tabs>
              <w:spacing w:before="120" w:after="120"/>
              <w:cnfStyle w:val="000000100000" w:firstRow="0" w:lastRow="0" w:firstColumn="0" w:lastColumn="0" w:oddVBand="0" w:evenVBand="0" w:oddHBand="1" w:evenHBand="0" w:firstRowFirstColumn="0" w:firstRowLastColumn="0" w:lastRowFirstColumn="0" w:lastRowLastColumn="0"/>
            </w:pPr>
            <w:r w:rsidRPr="00907F90">
              <w:t xml:space="preserve">Podnoszenie świadomości ekologicznej </w:t>
            </w:r>
            <w:r w:rsidR="001345A4">
              <w:t xml:space="preserve">i historycznej </w:t>
            </w:r>
            <w:r w:rsidRPr="00907F90">
              <w:t>mieszkańców</w:t>
            </w:r>
          </w:p>
        </w:tc>
      </w:tr>
      <w:tr w:rsidR="00907F90" w:rsidRPr="00907F90" w:rsidTr="008F0C41">
        <w:tc>
          <w:tcPr>
            <w:cnfStyle w:val="001000000000" w:firstRow="0" w:lastRow="0" w:firstColumn="1" w:lastColumn="0" w:oddVBand="0" w:evenVBand="0" w:oddHBand="0" w:evenHBand="0" w:firstRowFirstColumn="0" w:firstRowLastColumn="0" w:lastRowFirstColumn="0" w:lastRowLastColumn="0"/>
            <w:tcW w:w="1980" w:type="dxa"/>
            <w:vAlign w:val="center"/>
          </w:tcPr>
          <w:p w:rsidR="00907F90" w:rsidRPr="00907F90" w:rsidRDefault="00907F90" w:rsidP="008F0C41">
            <w:pPr>
              <w:tabs>
                <w:tab w:val="left" w:pos="1741"/>
              </w:tabs>
              <w:spacing w:before="120" w:after="120"/>
              <w:jc w:val="left"/>
            </w:pPr>
            <w:r w:rsidRPr="00907F90">
              <w:t>Zadanie 1</w:t>
            </w:r>
          </w:p>
        </w:tc>
        <w:tc>
          <w:tcPr>
            <w:tcW w:w="7082" w:type="dxa"/>
          </w:tcPr>
          <w:p w:rsidR="00907F90" w:rsidRPr="00907F90" w:rsidRDefault="00907F90" w:rsidP="00907F90">
            <w:pPr>
              <w:tabs>
                <w:tab w:val="left" w:pos="1741"/>
              </w:tabs>
              <w:spacing w:before="120" w:after="120"/>
              <w:cnfStyle w:val="000000000000" w:firstRow="0" w:lastRow="0" w:firstColumn="0" w:lastColumn="0" w:oddVBand="0" w:evenVBand="0" w:oddHBand="0" w:evenHBand="0" w:firstRowFirstColumn="0" w:firstRowLastColumn="0" w:lastRowFirstColumn="0" w:lastRowLastColumn="0"/>
            </w:pPr>
            <w:r w:rsidRPr="00907F90">
              <w:t>Promowanie postaw proekologicznych</w:t>
            </w:r>
          </w:p>
        </w:tc>
      </w:tr>
      <w:tr w:rsidR="00907F90" w:rsidRPr="00907F90" w:rsidTr="008F0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tcPr>
          <w:p w:rsidR="00907F90" w:rsidRPr="00907F90" w:rsidRDefault="00907F90" w:rsidP="008F0C41">
            <w:pPr>
              <w:tabs>
                <w:tab w:val="left" w:pos="1741"/>
              </w:tabs>
              <w:spacing w:before="120" w:after="120"/>
              <w:jc w:val="left"/>
            </w:pPr>
            <w:r w:rsidRPr="00907F90">
              <w:t>Zadanie 2</w:t>
            </w:r>
          </w:p>
        </w:tc>
        <w:tc>
          <w:tcPr>
            <w:tcW w:w="7082" w:type="dxa"/>
          </w:tcPr>
          <w:p w:rsidR="00907F90" w:rsidRPr="00907F90" w:rsidRDefault="00907F90" w:rsidP="00907F90">
            <w:pPr>
              <w:tabs>
                <w:tab w:val="left" w:pos="1741"/>
              </w:tabs>
              <w:spacing w:before="120" w:after="120"/>
              <w:cnfStyle w:val="000000100000" w:firstRow="0" w:lastRow="0" w:firstColumn="0" w:lastColumn="0" w:oddVBand="0" w:evenVBand="0" w:oddHBand="1" w:evenHBand="0" w:firstRowFirstColumn="0" w:firstRowLastColumn="0" w:lastRowFirstColumn="0" w:lastRowLastColumn="0"/>
            </w:pPr>
            <w:r w:rsidRPr="00907F90">
              <w:t xml:space="preserve">Organizowanie akcji na rzecz </w:t>
            </w:r>
            <w:proofErr w:type="gramStart"/>
            <w:r w:rsidRPr="00907F90">
              <w:t>poprawy jakości</w:t>
            </w:r>
            <w:proofErr w:type="gramEnd"/>
            <w:r w:rsidRPr="00907F90">
              <w:t xml:space="preserve"> środowiska naturalnego</w:t>
            </w:r>
          </w:p>
        </w:tc>
      </w:tr>
      <w:tr w:rsidR="00907F90" w:rsidRPr="00907F90" w:rsidTr="008F0C41">
        <w:tc>
          <w:tcPr>
            <w:cnfStyle w:val="001000000000" w:firstRow="0" w:lastRow="0" w:firstColumn="1" w:lastColumn="0" w:oddVBand="0" w:evenVBand="0" w:oddHBand="0" w:evenHBand="0" w:firstRowFirstColumn="0" w:firstRowLastColumn="0" w:lastRowFirstColumn="0" w:lastRowLastColumn="0"/>
            <w:tcW w:w="1980" w:type="dxa"/>
            <w:vAlign w:val="center"/>
          </w:tcPr>
          <w:p w:rsidR="00907F90" w:rsidRPr="00907F90" w:rsidRDefault="00907F90" w:rsidP="008F0C41">
            <w:pPr>
              <w:tabs>
                <w:tab w:val="left" w:pos="1741"/>
              </w:tabs>
              <w:spacing w:before="120" w:after="120"/>
              <w:jc w:val="left"/>
            </w:pPr>
            <w:r w:rsidRPr="00907F90">
              <w:t>Zadanie 3</w:t>
            </w:r>
          </w:p>
        </w:tc>
        <w:tc>
          <w:tcPr>
            <w:tcW w:w="7082" w:type="dxa"/>
          </w:tcPr>
          <w:p w:rsidR="00907F90" w:rsidRPr="00907F90" w:rsidRDefault="00861743" w:rsidP="00907F90">
            <w:pPr>
              <w:tabs>
                <w:tab w:val="left" w:pos="1741"/>
              </w:tabs>
              <w:spacing w:before="120" w:after="120"/>
              <w:cnfStyle w:val="000000000000" w:firstRow="0" w:lastRow="0" w:firstColumn="0" w:lastColumn="0" w:oddVBand="0" w:evenVBand="0" w:oddHBand="0" w:evenHBand="0" w:firstRowFirstColumn="0" w:firstRowLastColumn="0" w:lastRowFirstColumn="0" w:lastRowLastColumn="0"/>
            </w:pPr>
            <w:r w:rsidRPr="00861743">
              <w:t>Wspieranie i organizacja współpracy z organizacjami pozarządowymi</w:t>
            </w:r>
          </w:p>
        </w:tc>
      </w:tr>
      <w:tr w:rsidR="00907F90" w:rsidRPr="00907F90" w:rsidTr="008F0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tcPr>
          <w:p w:rsidR="00907F90" w:rsidRPr="00907F90" w:rsidRDefault="00907F90" w:rsidP="008F0C41">
            <w:pPr>
              <w:tabs>
                <w:tab w:val="left" w:pos="1741"/>
              </w:tabs>
              <w:spacing w:before="120" w:after="120"/>
              <w:jc w:val="left"/>
            </w:pPr>
            <w:r w:rsidRPr="00907F90">
              <w:t>Zadanie 4</w:t>
            </w:r>
          </w:p>
        </w:tc>
        <w:tc>
          <w:tcPr>
            <w:tcW w:w="7082" w:type="dxa"/>
          </w:tcPr>
          <w:p w:rsidR="00907F90" w:rsidRPr="00907F90" w:rsidRDefault="00907F90" w:rsidP="00907F90">
            <w:pPr>
              <w:tabs>
                <w:tab w:val="left" w:pos="1741"/>
              </w:tabs>
              <w:spacing w:before="120" w:after="120"/>
              <w:cnfStyle w:val="000000100000" w:firstRow="0" w:lastRow="0" w:firstColumn="0" w:lastColumn="0" w:oddVBand="0" w:evenVBand="0" w:oddHBand="1" w:evenHBand="0" w:firstRowFirstColumn="0" w:firstRowLastColumn="0" w:lastRowFirstColumn="0" w:lastRowLastColumn="0"/>
            </w:pPr>
            <w:r w:rsidRPr="00907F90">
              <w:t>Promowanie odnawialnych źródeł energii</w:t>
            </w:r>
          </w:p>
        </w:tc>
      </w:tr>
      <w:tr w:rsidR="001345A4" w:rsidRPr="00907F90" w:rsidTr="008F0C41">
        <w:tc>
          <w:tcPr>
            <w:cnfStyle w:val="001000000000" w:firstRow="0" w:lastRow="0" w:firstColumn="1" w:lastColumn="0" w:oddVBand="0" w:evenVBand="0" w:oddHBand="0" w:evenHBand="0" w:firstRowFirstColumn="0" w:firstRowLastColumn="0" w:lastRowFirstColumn="0" w:lastRowLastColumn="0"/>
            <w:tcW w:w="1980" w:type="dxa"/>
            <w:vAlign w:val="center"/>
          </w:tcPr>
          <w:p w:rsidR="001345A4" w:rsidRPr="00907F90" w:rsidRDefault="001345A4" w:rsidP="008F0C41">
            <w:pPr>
              <w:tabs>
                <w:tab w:val="left" w:pos="1741"/>
              </w:tabs>
              <w:spacing w:before="120" w:after="120"/>
              <w:jc w:val="left"/>
            </w:pPr>
            <w:r>
              <w:t>Zadanie 5</w:t>
            </w:r>
          </w:p>
        </w:tc>
        <w:tc>
          <w:tcPr>
            <w:tcW w:w="7082" w:type="dxa"/>
          </w:tcPr>
          <w:p w:rsidR="001345A4" w:rsidRPr="00907F90" w:rsidRDefault="001345A4" w:rsidP="00907F90">
            <w:pPr>
              <w:tabs>
                <w:tab w:val="left" w:pos="1741"/>
              </w:tabs>
              <w:spacing w:before="120" w:after="120"/>
              <w:cnfStyle w:val="000000000000" w:firstRow="0" w:lastRow="0" w:firstColumn="0" w:lastColumn="0" w:oddVBand="0" w:evenVBand="0" w:oddHBand="0" w:evenHBand="0" w:firstRowFirstColumn="0" w:firstRowLastColumn="0" w:lastRowFirstColumn="0" w:lastRowLastColumn="0"/>
            </w:pPr>
            <w:r>
              <w:t>Utwo</w:t>
            </w:r>
            <w:r w:rsidR="007A6FD3">
              <w:t>rzenie Izby Pamięci na terenie g</w:t>
            </w:r>
            <w:r>
              <w:t>miny</w:t>
            </w:r>
          </w:p>
        </w:tc>
      </w:tr>
      <w:tr w:rsidR="00C932AB" w:rsidRPr="00907F90" w:rsidTr="008F0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tcPr>
          <w:p w:rsidR="00C932AB" w:rsidRDefault="00C932AB" w:rsidP="008F0C41">
            <w:pPr>
              <w:tabs>
                <w:tab w:val="left" w:pos="1741"/>
              </w:tabs>
              <w:spacing w:before="120" w:after="120"/>
              <w:jc w:val="left"/>
            </w:pPr>
            <w:r>
              <w:t>Zadanie 6</w:t>
            </w:r>
          </w:p>
        </w:tc>
        <w:tc>
          <w:tcPr>
            <w:tcW w:w="7082" w:type="dxa"/>
          </w:tcPr>
          <w:p w:rsidR="00C932AB" w:rsidRDefault="0094411C" w:rsidP="00EA1C1F">
            <w:pPr>
              <w:tabs>
                <w:tab w:val="left" w:pos="1741"/>
              </w:tabs>
              <w:spacing w:before="120" w:after="120"/>
              <w:cnfStyle w:val="000000100000" w:firstRow="0" w:lastRow="0" w:firstColumn="0" w:lastColumn="0" w:oddVBand="0" w:evenVBand="0" w:oddHBand="1" w:evenHBand="0" w:firstRowFirstColumn="0" w:firstRowLastColumn="0" w:lastRowFirstColumn="0" w:lastRowLastColumn="0"/>
            </w:pPr>
            <w:r>
              <w:t xml:space="preserve">Organizowanie i propagowanie </w:t>
            </w:r>
            <w:r w:rsidR="00C932AB">
              <w:t xml:space="preserve">spacerów i wycieczek </w:t>
            </w:r>
            <w:proofErr w:type="spellStart"/>
            <w:r w:rsidR="00EA1C1F">
              <w:t>promocyjno</w:t>
            </w:r>
            <w:proofErr w:type="spellEnd"/>
            <w:r w:rsidR="00EA1C1F">
              <w:t xml:space="preserve"> </w:t>
            </w:r>
            <w:r w:rsidR="007A6FD3">
              <w:t>– edukacyjnych na terenie g</w:t>
            </w:r>
            <w:r w:rsidR="00C932AB">
              <w:t>miny</w:t>
            </w:r>
          </w:p>
        </w:tc>
      </w:tr>
    </w:tbl>
    <w:p w:rsidR="00907F90" w:rsidRPr="00907F90" w:rsidRDefault="00907F90" w:rsidP="00907F90">
      <w:pPr>
        <w:tabs>
          <w:tab w:val="left" w:pos="1741"/>
        </w:tabs>
        <w:spacing w:before="120" w:after="120"/>
      </w:pPr>
    </w:p>
    <w:p w:rsidR="00907F90" w:rsidRPr="00907F90" w:rsidRDefault="00907F90" w:rsidP="00907F90">
      <w:pPr>
        <w:tabs>
          <w:tab w:val="left" w:pos="1741"/>
        </w:tabs>
        <w:spacing w:before="120" w:after="120"/>
      </w:pPr>
      <w:r w:rsidRPr="00907F90">
        <w:t>Przykładowe wskaźniki realizacji:</w:t>
      </w:r>
    </w:p>
    <w:p w:rsidR="00907F90" w:rsidRPr="00907F90" w:rsidRDefault="00907F90" w:rsidP="008E39B8">
      <w:pPr>
        <w:numPr>
          <w:ilvl w:val="0"/>
          <w:numId w:val="33"/>
        </w:numPr>
        <w:tabs>
          <w:tab w:val="left" w:pos="1741"/>
        </w:tabs>
        <w:spacing w:before="120" w:after="120"/>
        <w:ind w:left="709" w:hanging="283"/>
        <w:contextualSpacing/>
      </w:pPr>
      <w:r w:rsidRPr="00907F90">
        <w:lastRenderedPageBreak/>
        <w:t xml:space="preserve">Liczba zorganizowanych akcji na rzecz </w:t>
      </w:r>
      <w:proofErr w:type="gramStart"/>
      <w:r w:rsidRPr="00907F90">
        <w:t>poprawy jakości</w:t>
      </w:r>
      <w:proofErr w:type="gramEnd"/>
      <w:r w:rsidRPr="00907F90">
        <w:t xml:space="preserve"> środowiska naturalnego</w:t>
      </w:r>
      <w:r w:rsidR="00133799">
        <w:t>;</w:t>
      </w:r>
    </w:p>
    <w:p w:rsidR="00861743" w:rsidRDefault="00861743" w:rsidP="008E39B8">
      <w:pPr>
        <w:numPr>
          <w:ilvl w:val="0"/>
          <w:numId w:val="33"/>
        </w:numPr>
        <w:tabs>
          <w:tab w:val="left" w:pos="1741"/>
        </w:tabs>
        <w:spacing w:before="120" w:after="120"/>
        <w:ind w:left="709" w:hanging="283"/>
        <w:contextualSpacing/>
      </w:pPr>
      <w:r w:rsidRPr="00861743">
        <w:t>Liczba zorganizowanych spotkań z organizacjami pozarządowymi</w:t>
      </w:r>
      <w:r>
        <w:t>;</w:t>
      </w:r>
    </w:p>
    <w:p w:rsidR="00C932AB" w:rsidRPr="00907F90" w:rsidRDefault="00C932AB" w:rsidP="008E39B8">
      <w:pPr>
        <w:numPr>
          <w:ilvl w:val="0"/>
          <w:numId w:val="33"/>
        </w:numPr>
        <w:tabs>
          <w:tab w:val="left" w:pos="1741"/>
        </w:tabs>
        <w:spacing w:before="120" w:after="120"/>
        <w:ind w:left="709" w:hanging="283"/>
        <w:contextualSpacing/>
      </w:pPr>
      <w:r>
        <w:t>Liczba zorganizowanych wycieczek/ spacerów z tłem historycznym.</w:t>
      </w:r>
    </w:p>
    <w:p w:rsidR="00966A3F" w:rsidRPr="00907F90" w:rsidRDefault="00966A3F" w:rsidP="00907F90">
      <w:pPr>
        <w:spacing w:before="100" w:line="276" w:lineRule="auto"/>
        <w:jc w:val="left"/>
        <w:rPr>
          <w:caps/>
          <w:color w:val="FFFFFF" w:themeColor="background1"/>
          <w:spacing w:val="15"/>
          <w:sz w:val="28"/>
          <w:szCs w:val="22"/>
        </w:rPr>
      </w:pPr>
    </w:p>
    <w:p w:rsidR="00505895" w:rsidRPr="003479F1" w:rsidRDefault="005D2EB8" w:rsidP="00377BAE">
      <w:pPr>
        <w:pStyle w:val="Nagwek1"/>
      </w:pPr>
      <w:bookmarkStart w:id="233" w:name="_Toc456267078"/>
      <w:bookmarkStart w:id="234" w:name="_Toc458452821"/>
      <w:bookmarkStart w:id="235" w:name="_Toc458453628"/>
      <w:bookmarkStart w:id="236" w:name="_Toc458453855"/>
      <w:bookmarkStart w:id="237" w:name="_Toc458453981"/>
      <w:bookmarkStart w:id="238" w:name="_Toc475340934"/>
      <w:r>
        <w:t>5</w:t>
      </w:r>
      <w:r w:rsidR="00505895" w:rsidRPr="00505895">
        <w:t xml:space="preserve">. </w:t>
      </w:r>
      <w:r w:rsidR="003479F1" w:rsidRPr="003479F1">
        <w:t>SYSTEM WDRAŻANIA STRATEGII ROZWOJU GMINY MARKUSY</w:t>
      </w:r>
      <w:bookmarkEnd w:id="233"/>
      <w:bookmarkEnd w:id="234"/>
      <w:bookmarkEnd w:id="235"/>
      <w:bookmarkEnd w:id="236"/>
      <w:bookmarkEnd w:id="237"/>
      <w:bookmarkEnd w:id="238"/>
      <w:r w:rsidR="003479F1" w:rsidRPr="003479F1">
        <w:t xml:space="preserve"> </w:t>
      </w:r>
    </w:p>
    <w:p w:rsidR="00505895" w:rsidRPr="00505895" w:rsidRDefault="005D2EB8" w:rsidP="005D2EB8">
      <w:pPr>
        <w:pStyle w:val="Nagwek2"/>
      </w:pPr>
      <w:bookmarkStart w:id="239" w:name="_Toc456267079"/>
      <w:bookmarkStart w:id="240" w:name="_Toc458452822"/>
      <w:bookmarkStart w:id="241" w:name="_Toc458453629"/>
      <w:bookmarkStart w:id="242" w:name="_Toc458453856"/>
      <w:bookmarkStart w:id="243" w:name="_Toc458453982"/>
      <w:bookmarkStart w:id="244" w:name="_Toc475340935"/>
      <w:r>
        <w:t>5</w:t>
      </w:r>
      <w:r w:rsidR="00505895" w:rsidRPr="00505895">
        <w:t xml:space="preserve">.1. </w:t>
      </w:r>
      <w:r w:rsidR="00D922E9" w:rsidRPr="00505895">
        <w:rPr>
          <w:caps w:val="0"/>
        </w:rPr>
        <w:t>Kluczowe instytucje i podmioty z</w:t>
      </w:r>
      <w:r w:rsidR="00D922E9">
        <w:rPr>
          <w:caps w:val="0"/>
        </w:rPr>
        <w:t>aangażowane w proces wdrażania Strategii Rozwoju Gminy M</w:t>
      </w:r>
      <w:r w:rsidR="00D922E9" w:rsidRPr="00505895">
        <w:rPr>
          <w:caps w:val="0"/>
        </w:rPr>
        <w:t>arkusy</w:t>
      </w:r>
      <w:bookmarkEnd w:id="239"/>
      <w:bookmarkEnd w:id="240"/>
      <w:bookmarkEnd w:id="241"/>
      <w:bookmarkEnd w:id="242"/>
      <w:bookmarkEnd w:id="243"/>
      <w:bookmarkEnd w:id="244"/>
    </w:p>
    <w:p w:rsidR="00505895" w:rsidRPr="00505895" w:rsidRDefault="00505895" w:rsidP="000C3458">
      <w:r w:rsidRPr="00505895">
        <w:t>W celu realizacji niniejszej strategii za główne źródła finansowania uzna</w:t>
      </w:r>
      <w:r w:rsidR="00150E19">
        <w:t>no środki pochodzące z budżetu g</w:t>
      </w:r>
      <w:r w:rsidRPr="00505895">
        <w:t>miny ogłaszane w corocznych dokumentach planistycznych oraz środki pochodzące z zewnętrznego finansowania, w tym pochodzące z Programów Operacyjnych realizowanych w Unii Europejskiej. Kluczowe instytucje i podmioty, które powinny być zaangażowane w proces wdrażania strategii to:</w:t>
      </w:r>
    </w:p>
    <w:p w:rsidR="00505895" w:rsidRPr="00D4555C" w:rsidRDefault="00505895" w:rsidP="008E39B8">
      <w:pPr>
        <w:numPr>
          <w:ilvl w:val="0"/>
          <w:numId w:val="40"/>
        </w:numPr>
        <w:spacing w:before="120" w:after="120"/>
        <w:ind w:hanging="294"/>
        <w:contextualSpacing/>
      </w:pPr>
      <w:r w:rsidRPr="00D4555C">
        <w:t>Urząd Gminy Markusy</w:t>
      </w:r>
      <w:r w:rsidR="00AC1578">
        <w:t>,</w:t>
      </w:r>
    </w:p>
    <w:p w:rsidR="00D4555C" w:rsidRPr="00D4555C" w:rsidRDefault="00D4555C" w:rsidP="008E39B8">
      <w:pPr>
        <w:numPr>
          <w:ilvl w:val="0"/>
          <w:numId w:val="40"/>
        </w:numPr>
        <w:spacing w:before="120" w:after="120"/>
        <w:ind w:hanging="294"/>
        <w:contextualSpacing/>
      </w:pPr>
      <w:r w:rsidRPr="00D4555C">
        <w:rPr>
          <w:rFonts w:cs="Times New Roman"/>
          <w:szCs w:val="24"/>
        </w:rPr>
        <w:t>Gminny Ośrodek Pomocy Społecznej,</w:t>
      </w:r>
    </w:p>
    <w:p w:rsidR="00D4555C" w:rsidRPr="00D4555C" w:rsidRDefault="00D4555C" w:rsidP="008E39B8">
      <w:pPr>
        <w:numPr>
          <w:ilvl w:val="0"/>
          <w:numId w:val="40"/>
        </w:numPr>
        <w:spacing w:before="120" w:after="120"/>
        <w:ind w:hanging="294"/>
        <w:contextualSpacing/>
      </w:pPr>
      <w:r w:rsidRPr="00D4555C">
        <w:rPr>
          <w:rFonts w:cs="Times New Roman"/>
          <w:szCs w:val="24"/>
        </w:rPr>
        <w:t>Placówki zdrowotne,</w:t>
      </w:r>
    </w:p>
    <w:p w:rsidR="00D4555C" w:rsidRPr="00D4555C" w:rsidRDefault="00D4555C" w:rsidP="008E39B8">
      <w:pPr>
        <w:numPr>
          <w:ilvl w:val="0"/>
          <w:numId w:val="40"/>
        </w:numPr>
        <w:spacing w:before="120" w:after="120"/>
        <w:ind w:hanging="294"/>
        <w:contextualSpacing/>
      </w:pPr>
      <w:r w:rsidRPr="00D4555C">
        <w:rPr>
          <w:rFonts w:cs="Times New Roman"/>
          <w:szCs w:val="24"/>
        </w:rPr>
        <w:t>G</w:t>
      </w:r>
      <w:r>
        <w:rPr>
          <w:rFonts w:cs="Times New Roman"/>
          <w:szCs w:val="24"/>
        </w:rPr>
        <w:t xml:space="preserve">minny </w:t>
      </w:r>
      <w:r w:rsidR="00676DB6">
        <w:rPr>
          <w:rFonts w:cs="Times New Roman"/>
          <w:szCs w:val="24"/>
        </w:rPr>
        <w:t>Zakład</w:t>
      </w:r>
      <w:r>
        <w:rPr>
          <w:rFonts w:cs="Times New Roman"/>
          <w:szCs w:val="24"/>
        </w:rPr>
        <w:t xml:space="preserve"> </w:t>
      </w:r>
      <w:r w:rsidRPr="00D4555C">
        <w:rPr>
          <w:rFonts w:cs="Times New Roman"/>
          <w:szCs w:val="24"/>
        </w:rPr>
        <w:t>K</w:t>
      </w:r>
      <w:r>
        <w:rPr>
          <w:rFonts w:cs="Times New Roman"/>
          <w:szCs w:val="24"/>
        </w:rPr>
        <w:t>omunalny</w:t>
      </w:r>
      <w:r w:rsidRPr="00D4555C">
        <w:rPr>
          <w:rFonts w:cs="Times New Roman"/>
          <w:szCs w:val="24"/>
        </w:rPr>
        <w:t xml:space="preserve">, </w:t>
      </w:r>
    </w:p>
    <w:p w:rsidR="00D4555C" w:rsidRPr="00D4555C" w:rsidRDefault="00D4555C" w:rsidP="008E39B8">
      <w:pPr>
        <w:numPr>
          <w:ilvl w:val="0"/>
          <w:numId w:val="40"/>
        </w:numPr>
        <w:spacing w:before="120" w:after="120"/>
        <w:ind w:hanging="294"/>
        <w:contextualSpacing/>
      </w:pPr>
      <w:r w:rsidRPr="00D4555C">
        <w:rPr>
          <w:rFonts w:cs="Times New Roman"/>
          <w:szCs w:val="24"/>
        </w:rPr>
        <w:t>Policja</w:t>
      </w:r>
      <w:r w:rsidR="00AC1578">
        <w:rPr>
          <w:rFonts w:cs="Times New Roman"/>
          <w:szCs w:val="24"/>
        </w:rPr>
        <w:t>,</w:t>
      </w:r>
    </w:p>
    <w:p w:rsidR="00264E40" w:rsidRPr="00D4555C" w:rsidRDefault="00264E40" w:rsidP="008E39B8">
      <w:pPr>
        <w:numPr>
          <w:ilvl w:val="0"/>
          <w:numId w:val="40"/>
        </w:numPr>
        <w:spacing w:before="120" w:after="120"/>
        <w:ind w:hanging="294"/>
        <w:contextualSpacing/>
      </w:pPr>
      <w:r w:rsidRPr="00D4555C">
        <w:t>Bib</w:t>
      </w:r>
      <w:r w:rsidR="00AC1578">
        <w:t>lioteka Publiczna Gminy Markusy,</w:t>
      </w:r>
    </w:p>
    <w:p w:rsidR="00505895" w:rsidRPr="00D4555C" w:rsidRDefault="00505895" w:rsidP="008E39B8">
      <w:pPr>
        <w:numPr>
          <w:ilvl w:val="0"/>
          <w:numId w:val="40"/>
        </w:numPr>
        <w:spacing w:before="120" w:after="120"/>
        <w:ind w:hanging="294"/>
        <w:contextualSpacing/>
      </w:pPr>
      <w:r w:rsidRPr="00D4555C">
        <w:t>Stowarzyszenia z terenu Gminy Markusy</w:t>
      </w:r>
      <w:r w:rsidR="00AC1578">
        <w:t>,</w:t>
      </w:r>
    </w:p>
    <w:p w:rsidR="00505895" w:rsidRPr="00D4555C" w:rsidRDefault="00505895" w:rsidP="008E39B8">
      <w:pPr>
        <w:numPr>
          <w:ilvl w:val="0"/>
          <w:numId w:val="40"/>
        </w:numPr>
        <w:spacing w:before="120" w:after="120"/>
        <w:ind w:hanging="294"/>
        <w:contextualSpacing/>
      </w:pPr>
      <w:r w:rsidRPr="00D4555C">
        <w:t>Podmioty działające na lokalnym rynku pracy,</w:t>
      </w:r>
    </w:p>
    <w:p w:rsidR="00505895" w:rsidRPr="00D4555C" w:rsidRDefault="00505895" w:rsidP="008E39B8">
      <w:pPr>
        <w:numPr>
          <w:ilvl w:val="0"/>
          <w:numId w:val="40"/>
        </w:numPr>
        <w:spacing w:before="120" w:after="120"/>
        <w:ind w:hanging="294"/>
        <w:contextualSpacing/>
      </w:pPr>
      <w:r w:rsidRPr="00D4555C">
        <w:t>Radni</w:t>
      </w:r>
      <w:r w:rsidR="00AC1578">
        <w:t>,</w:t>
      </w:r>
    </w:p>
    <w:p w:rsidR="00505895" w:rsidRPr="00505895" w:rsidRDefault="00505895" w:rsidP="008E39B8">
      <w:pPr>
        <w:numPr>
          <w:ilvl w:val="0"/>
          <w:numId w:val="40"/>
        </w:numPr>
        <w:spacing w:before="120" w:after="120"/>
        <w:ind w:hanging="294"/>
        <w:contextualSpacing/>
      </w:pPr>
      <w:r w:rsidRPr="00505895">
        <w:t>Nieformalne zrzeszenia osób/organizacje działające na terenie Gminy Markusy.</w:t>
      </w:r>
    </w:p>
    <w:p w:rsidR="006612F5" w:rsidRDefault="00505895" w:rsidP="000C3458">
      <w:r w:rsidRPr="00505895">
        <w:t>Najważniejszą instytucją partycypującą w procesie realizacji niniejszej Strategii będzie Urząd Gminy w Markusach. Przede wszystkim będzie koordynował cały proces wdrażania oraz analizowania wyników.</w:t>
      </w:r>
    </w:p>
    <w:p w:rsidR="00505895" w:rsidRPr="00505895" w:rsidRDefault="005D2EB8" w:rsidP="005D2EB8">
      <w:pPr>
        <w:pStyle w:val="Nagwek2"/>
      </w:pPr>
      <w:bookmarkStart w:id="245" w:name="_Toc456267080"/>
      <w:bookmarkStart w:id="246" w:name="_Toc458452823"/>
      <w:bookmarkStart w:id="247" w:name="_Toc458453630"/>
      <w:bookmarkStart w:id="248" w:name="_Toc458453857"/>
      <w:bookmarkStart w:id="249" w:name="_Toc458453983"/>
      <w:bookmarkStart w:id="250" w:name="_Toc475340936"/>
      <w:r>
        <w:t>5</w:t>
      </w:r>
      <w:r w:rsidR="00505895" w:rsidRPr="00505895">
        <w:t>.</w:t>
      </w:r>
      <w:r w:rsidR="00D922E9">
        <w:rPr>
          <w:caps w:val="0"/>
        </w:rPr>
        <w:t>2. Główne źródła finansowania Strategii Rozwoju Gminy M</w:t>
      </w:r>
      <w:r w:rsidR="00D922E9" w:rsidRPr="00505895">
        <w:rPr>
          <w:caps w:val="0"/>
        </w:rPr>
        <w:t>arkusy</w:t>
      </w:r>
      <w:bookmarkEnd w:id="245"/>
      <w:bookmarkEnd w:id="246"/>
      <w:bookmarkEnd w:id="247"/>
      <w:bookmarkEnd w:id="248"/>
      <w:bookmarkEnd w:id="249"/>
      <w:bookmarkEnd w:id="250"/>
    </w:p>
    <w:p w:rsidR="00505895" w:rsidRPr="00505895" w:rsidRDefault="00505895" w:rsidP="00505895">
      <w:pPr>
        <w:spacing w:before="120" w:after="120"/>
      </w:pPr>
      <w:r w:rsidRPr="00505895">
        <w:t xml:space="preserve">Główne źródła finansowania to: </w:t>
      </w:r>
    </w:p>
    <w:p w:rsidR="00DF7E37" w:rsidRDefault="000C3458" w:rsidP="008E39B8">
      <w:pPr>
        <w:pStyle w:val="Akapitzlist"/>
        <w:numPr>
          <w:ilvl w:val="0"/>
          <w:numId w:val="81"/>
        </w:numPr>
        <w:spacing w:before="120" w:after="120"/>
      </w:pPr>
      <w:proofErr w:type="gramStart"/>
      <w:r w:rsidRPr="00505895">
        <w:lastRenderedPageBreak/>
        <w:t>zewnętrzne</w:t>
      </w:r>
      <w:proofErr w:type="gramEnd"/>
      <w:r w:rsidRPr="00505895">
        <w:t xml:space="preserve"> środki publiczne</w:t>
      </w:r>
      <w:r w:rsidR="00DF7E37">
        <w:t xml:space="preserve"> (dofinansowania z Unii Europejskiej)</w:t>
      </w:r>
      <w:r w:rsidR="00133799">
        <w:t>;</w:t>
      </w:r>
    </w:p>
    <w:p w:rsidR="00861743" w:rsidRDefault="00861743" w:rsidP="008E39B8">
      <w:pPr>
        <w:pStyle w:val="Akapitzlist"/>
        <w:numPr>
          <w:ilvl w:val="0"/>
          <w:numId w:val="81"/>
        </w:numPr>
        <w:spacing w:before="120" w:after="120"/>
      </w:pPr>
      <w:proofErr w:type="gramStart"/>
      <w:r w:rsidRPr="00861743">
        <w:t>środki</w:t>
      </w:r>
      <w:proofErr w:type="gramEnd"/>
      <w:r w:rsidRPr="00861743">
        <w:t xml:space="preserve"> samorządu terytorialnego (Gminy Markusy)</w:t>
      </w:r>
      <w:r>
        <w:t>;</w:t>
      </w:r>
    </w:p>
    <w:p w:rsidR="00861743" w:rsidRDefault="00861743" w:rsidP="008E39B8">
      <w:pPr>
        <w:pStyle w:val="Akapitzlist"/>
        <w:numPr>
          <w:ilvl w:val="0"/>
          <w:numId w:val="81"/>
        </w:numPr>
        <w:spacing w:before="120" w:after="120"/>
      </w:pPr>
      <w:proofErr w:type="gramStart"/>
      <w:r w:rsidRPr="00861743">
        <w:t>środki</w:t>
      </w:r>
      <w:proofErr w:type="gramEnd"/>
      <w:r w:rsidRPr="00861743">
        <w:t xml:space="preserve"> innych instytucji i organizacji (placówek zdrowotnych, Gminnego Zakładu Komunalnego Sp. z o. </w:t>
      </w:r>
      <w:proofErr w:type="gramStart"/>
      <w:r w:rsidRPr="00861743">
        <w:t>o</w:t>
      </w:r>
      <w:proofErr w:type="gramEnd"/>
      <w:r w:rsidRPr="00861743">
        <w:t>, Policji, organizacji pozarządowych, itp.)</w:t>
      </w:r>
      <w:r>
        <w:t>;</w:t>
      </w:r>
    </w:p>
    <w:p w:rsidR="00505895" w:rsidRPr="00505895" w:rsidRDefault="000C3458" w:rsidP="008E39B8">
      <w:pPr>
        <w:pStyle w:val="Akapitzlist"/>
        <w:numPr>
          <w:ilvl w:val="0"/>
          <w:numId w:val="81"/>
        </w:numPr>
        <w:spacing w:before="120" w:after="120"/>
      </w:pPr>
      <w:proofErr w:type="gramStart"/>
      <w:r w:rsidRPr="00505895">
        <w:t>środki</w:t>
      </w:r>
      <w:proofErr w:type="gramEnd"/>
      <w:r w:rsidRPr="00505895">
        <w:t xml:space="preserve"> </w:t>
      </w:r>
      <w:r w:rsidR="00505895" w:rsidRPr="00505895">
        <w:t>z sektora prywatnego (np. partnerstwa publiczno</w:t>
      </w:r>
      <w:r>
        <w:t>-</w:t>
      </w:r>
      <w:r w:rsidR="00505895" w:rsidRPr="00505895">
        <w:t>prywatne</w:t>
      </w:r>
      <w:r w:rsidR="00DF7E37">
        <w:t>, p</w:t>
      </w:r>
      <w:r w:rsidR="00DF7E37" w:rsidRPr="00D4555C">
        <w:t>odmioty dzi</w:t>
      </w:r>
      <w:r w:rsidR="00DF7E37">
        <w:t>ałające na lokalnym rynku pracy).</w:t>
      </w:r>
    </w:p>
    <w:p w:rsidR="00505895" w:rsidRPr="00505895" w:rsidRDefault="00505895" w:rsidP="00505895">
      <w:pPr>
        <w:spacing w:before="120" w:after="120"/>
      </w:pPr>
      <w:r w:rsidRPr="00505895">
        <w:t>Programy na lata 2014 – 2020 to m.in.:</w:t>
      </w:r>
    </w:p>
    <w:p w:rsidR="00505895" w:rsidRPr="00505895" w:rsidRDefault="00505895" w:rsidP="008E39B8">
      <w:pPr>
        <w:numPr>
          <w:ilvl w:val="0"/>
          <w:numId w:val="41"/>
        </w:numPr>
        <w:spacing w:before="120" w:after="120"/>
        <w:ind w:hanging="294"/>
        <w:contextualSpacing/>
      </w:pPr>
      <w:r w:rsidRPr="00505895">
        <w:t xml:space="preserve">RPO </w:t>
      </w:r>
      <w:proofErr w:type="spellStart"/>
      <w:r w:rsidRPr="00505895">
        <w:t>WiM</w:t>
      </w:r>
      <w:proofErr w:type="spellEnd"/>
      <w:r w:rsidRPr="00505895">
        <w:t xml:space="preserve"> 2014-2020:</w:t>
      </w:r>
    </w:p>
    <w:p w:rsidR="00505895" w:rsidRPr="00505895" w:rsidRDefault="00505895" w:rsidP="008E39B8">
      <w:pPr>
        <w:numPr>
          <w:ilvl w:val="1"/>
          <w:numId w:val="41"/>
        </w:numPr>
        <w:spacing w:before="120" w:after="120"/>
        <w:ind w:left="1134"/>
        <w:contextualSpacing/>
      </w:pPr>
      <w:r w:rsidRPr="00505895">
        <w:t xml:space="preserve">Wkład RPO </w:t>
      </w:r>
      <w:proofErr w:type="spellStart"/>
      <w:r w:rsidRPr="00505895">
        <w:t>WiM</w:t>
      </w:r>
      <w:proofErr w:type="spellEnd"/>
      <w:r w:rsidRPr="00505895">
        <w:t xml:space="preserve"> 2014 - 2020 zostanie zagwarantowany m.in. poprzez </w:t>
      </w:r>
      <w:proofErr w:type="gramStart"/>
      <w:r w:rsidRPr="00505895">
        <w:t>przeznaczenie co</w:t>
      </w:r>
      <w:proofErr w:type="gramEnd"/>
      <w:r w:rsidRPr="00505895">
        <w:t xml:space="preserve"> najmniej 50% środków </w:t>
      </w:r>
      <w:proofErr w:type="spellStart"/>
      <w:r w:rsidRPr="00505895">
        <w:t>EFRR</w:t>
      </w:r>
      <w:proofErr w:type="spellEnd"/>
      <w:r w:rsidRPr="00505895">
        <w:t xml:space="preserve"> (Europejskiego Funduszu Rozwoju Regionalnego) związanego z podnoszeniem innowacyjności gospodarki i konkurencyjności przedsiębiorstw oraz co najmniej 20% środków </w:t>
      </w:r>
      <w:proofErr w:type="spellStart"/>
      <w:r w:rsidRPr="00505895">
        <w:t>EFS</w:t>
      </w:r>
      <w:proofErr w:type="spellEnd"/>
      <w:r w:rsidRPr="00505895">
        <w:t xml:space="preserve"> (Europejskiego Funduszu Społecznego), na który składa się promocja włączenia społecznego i walki ubóstwem</w:t>
      </w:r>
      <w:r w:rsidR="004C1275">
        <w:t>;</w:t>
      </w:r>
    </w:p>
    <w:p w:rsidR="00505895" w:rsidRPr="00505895" w:rsidRDefault="00505895" w:rsidP="008E39B8">
      <w:pPr>
        <w:numPr>
          <w:ilvl w:val="1"/>
          <w:numId w:val="41"/>
        </w:numPr>
        <w:spacing w:before="120" w:after="120"/>
        <w:ind w:left="1134"/>
        <w:contextualSpacing/>
      </w:pPr>
      <w:r w:rsidRPr="00505895">
        <w:t>W zakresie osiągnięcia wyzwań rozwojowych Warmii i Mazur zostały sprofilowane cztery główne obszary wsparcia, a są to:</w:t>
      </w:r>
    </w:p>
    <w:p w:rsidR="00505895" w:rsidRPr="00505895" w:rsidRDefault="00505895" w:rsidP="008E39B8">
      <w:pPr>
        <w:numPr>
          <w:ilvl w:val="2"/>
          <w:numId w:val="41"/>
        </w:numPr>
        <w:spacing w:before="120" w:after="120"/>
        <w:ind w:left="1418"/>
        <w:contextualSpacing/>
      </w:pPr>
      <w:proofErr w:type="gramStart"/>
      <w:r w:rsidRPr="00505895">
        <w:t>ok</w:t>
      </w:r>
      <w:proofErr w:type="gramEnd"/>
      <w:r w:rsidRPr="00505895">
        <w:t>. 18% całej alokacji zostanie przeznaczone na wzmacnianie rozwoju technologicznego i innowacji, a także podnoszeniu konkurencyjności przedsiębiorstw</w:t>
      </w:r>
      <w:r w:rsidR="001F4E91">
        <w:t>;</w:t>
      </w:r>
    </w:p>
    <w:p w:rsidR="00505895" w:rsidRPr="00505895" w:rsidRDefault="00505895" w:rsidP="008E39B8">
      <w:pPr>
        <w:numPr>
          <w:ilvl w:val="2"/>
          <w:numId w:val="41"/>
        </w:numPr>
        <w:spacing w:before="120" w:after="120"/>
        <w:ind w:left="1418"/>
        <w:contextualSpacing/>
      </w:pPr>
      <w:proofErr w:type="gramStart"/>
      <w:r w:rsidRPr="00505895">
        <w:t>ok</w:t>
      </w:r>
      <w:proofErr w:type="gramEnd"/>
      <w:r w:rsidRPr="00505895">
        <w:t>. 15% wszystkich środków skierowane zostanie na poprawę zewnętrznej dostępności i wewnętrznej spójności komunikacyjnej regionu</w:t>
      </w:r>
      <w:r w:rsidR="001F4E91">
        <w:t>;</w:t>
      </w:r>
    </w:p>
    <w:p w:rsidR="00505895" w:rsidRPr="00505895" w:rsidRDefault="00505895" w:rsidP="008E39B8">
      <w:pPr>
        <w:numPr>
          <w:ilvl w:val="2"/>
          <w:numId w:val="41"/>
        </w:numPr>
        <w:spacing w:before="120" w:after="120"/>
        <w:ind w:left="1418"/>
        <w:contextualSpacing/>
      </w:pPr>
      <w:proofErr w:type="gramStart"/>
      <w:r w:rsidRPr="00505895">
        <w:t>ok</w:t>
      </w:r>
      <w:proofErr w:type="gramEnd"/>
      <w:r w:rsidRPr="00505895">
        <w:t>. 14% wszystkich środków przeznaczone zostanie na ograniczenie emisji zanieczyszczeń powietrza, zwiększenie udziału energii odnawialnej oraz efektywność energetyczną</w:t>
      </w:r>
      <w:r w:rsidR="001F4E91">
        <w:t>;</w:t>
      </w:r>
    </w:p>
    <w:p w:rsidR="00505895" w:rsidRPr="00505895" w:rsidRDefault="000C3458" w:rsidP="008E39B8">
      <w:pPr>
        <w:numPr>
          <w:ilvl w:val="2"/>
          <w:numId w:val="41"/>
        </w:numPr>
        <w:spacing w:before="120" w:after="120"/>
        <w:ind w:left="1418"/>
        <w:contextualSpacing/>
      </w:pPr>
      <w:proofErr w:type="gramStart"/>
      <w:r>
        <w:t>o</w:t>
      </w:r>
      <w:r w:rsidR="00505895" w:rsidRPr="00505895">
        <w:t>k</w:t>
      </w:r>
      <w:proofErr w:type="gramEnd"/>
      <w:r w:rsidR="00505895" w:rsidRPr="00505895">
        <w:t>. 12% środków dedykowanych jest zwiększeniu zatrudnienia, a ok. 7% na aktywizację społeczno- zawodową.</w:t>
      </w:r>
    </w:p>
    <w:p w:rsidR="00505895" w:rsidRPr="00505895" w:rsidRDefault="00505895" w:rsidP="008E39B8">
      <w:pPr>
        <w:numPr>
          <w:ilvl w:val="0"/>
          <w:numId w:val="41"/>
        </w:numPr>
        <w:spacing w:before="120" w:after="120"/>
        <w:ind w:hanging="294"/>
        <w:contextualSpacing/>
      </w:pPr>
      <w:proofErr w:type="spellStart"/>
      <w:r w:rsidRPr="00505895">
        <w:t>PROW</w:t>
      </w:r>
      <w:proofErr w:type="spellEnd"/>
      <w:r w:rsidRPr="00505895">
        <w:t xml:space="preserve">– głównym założeniem programu jest realizacja sześciu priorytetów w zakresie prowadzenie unijnej polityki rolnej, szczególnie w wymiarze: ułatwionego przepływu informacji w rolnictwie i leśnictwie w zakresie innowacji; wzmocnienie konkurencyjności i rentowności gospodarstw rolnych; poprawę organizacji w łańcuchu </w:t>
      </w:r>
      <w:r w:rsidRPr="00505895">
        <w:lastRenderedPageBreak/>
        <w:t xml:space="preserve">żywnościowym i promowanie zarządzania ryzykiem; wzmacnianie i ochrona ekosystemów zależnych od rolnictwa i leśnictwa; wspieranie niskoemisyjnej gospodarki oraz promowanie rozwoju gospodarczego na obszarach wiejskich, ze szczególnym uwzględnieniem aktywizacji społecznej i walki z ubóstwem. </w:t>
      </w:r>
    </w:p>
    <w:p w:rsidR="00505895" w:rsidRPr="00505895" w:rsidRDefault="00505895" w:rsidP="008E39B8">
      <w:pPr>
        <w:numPr>
          <w:ilvl w:val="0"/>
          <w:numId w:val="41"/>
        </w:numPr>
        <w:spacing w:before="120" w:after="120"/>
        <w:ind w:hanging="294"/>
        <w:contextualSpacing/>
      </w:pPr>
      <w:r w:rsidRPr="00505895">
        <w:t xml:space="preserve">PO Inteligentny Rozwój – program krajowy, wspierający prowadzenie prac </w:t>
      </w:r>
      <w:proofErr w:type="spellStart"/>
      <w:r w:rsidRPr="00505895">
        <w:t>B+R</w:t>
      </w:r>
      <w:proofErr w:type="spellEnd"/>
      <w:r w:rsidRPr="00505895">
        <w:t xml:space="preserve"> przez przedsiębiorstwa</w:t>
      </w:r>
      <w:r w:rsidR="001F4E91">
        <w:t>;</w:t>
      </w:r>
    </w:p>
    <w:p w:rsidR="00505895" w:rsidRPr="00505895" w:rsidRDefault="00505895" w:rsidP="008E39B8">
      <w:pPr>
        <w:numPr>
          <w:ilvl w:val="0"/>
          <w:numId w:val="41"/>
        </w:numPr>
        <w:spacing w:before="120" w:after="120"/>
        <w:ind w:hanging="294"/>
        <w:contextualSpacing/>
      </w:pPr>
      <w:r w:rsidRPr="00505895">
        <w:t>PO Infrastruktura i Środowisko – realizacja obszaru ma służyć zmniejszeniu emisyjności gospodarki; ochronie środowiska z uwzględnieniem procesów adaptacyjnych do zmian klimatu; rozwojowi sieci drogowej TEN-T i transportu multimodalnego; infrastrukturze drogowej dla miast; rozwojowi niskoemisyjnego transportu zbiorowego w miastach, poprawie bezpieczeństwa energetycznego; ochronie dziedzictwa kulturowego i rozwojowi zasobów kultury oraz wzmocnieniu strategicznej infrastruktury ochrony zdrowia</w:t>
      </w:r>
      <w:r w:rsidR="001F4E91">
        <w:t>;</w:t>
      </w:r>
    </w:p>
    <w:p w:rsidR="00505895" w:rsidRPr="00505895" w:rsidRDefault="00505895" w:rsidP="008E39B8">
      <w:pPr>
        <w:numPr>
          <w:ilvl w:val="0"/>
          <w:numId w:val="41"/>
        </w:numPr>
        <w:spacing w:before="120" w:after="120"/>
        <w:ind w:hanging="294"/>
        <w:contextualSpacing/>
      </w:pPr>
      <w:proofErr w:type="spellStart"/>
      <w:r w:rsidRPr="00505895">
        <w:t>NFOŚiGW</w:t>
      </w:r>
      <w:proofErr w:type="spellEnd"/>
      <w:r w:rsidRPr="00505895">
        <w:t>, czyli Narodowy Fundusz Ochrony Środowiska i Gospodarki Wodnej na lata 2013 – 2016 z perspektywą do 2020 r., to program krajowy mający na celu poprawę stanu środowiska i działania w ramach zrównoważonego gospodarowania zasobami przez stabilne, skuteczne i efektywne wspieranie przedsięwzięć i inicjatyw służących środowisku</w:t>
      </w:r>
      <w:r w:rsidR="001F4E91">
        <w:t>;</w:t>
      </w:r>
    </w:p>
    <w:p w:rsidR="00505895" w:rsidRPr="00505895" w:rsidRDefault="00505895" w:rsidP="008E39B8">
      <w:pPr>
        <w:numPr>
          <w:ilvl w:val="0"/>
          <w:numId w:val="41"/>
        </w:numPr>
        <w:spacing w:before="120" w:after="120"/>
        <w:ind w:hanging="294"/>
        <w:contextualSpacing/>
      </w:pPr>
      <w:r w:rsidRPr="00505895">
        <w:t>PO WER to Program Operacyjny Wiedza Edukacja Rozwój. Głównym celem programu jest: przeprowadzenie reform w obszarze zatrudnienia, włączenia społecznego, edukacji, szkolnictwa wyższego, zdrowia i dobrego oraz wspieranie bezpośrednie w obszarach, w których jest ono uargumentowane obiektywnymi przesłankami w wymiarze krajowym</w:t>
      </w:r>
      <w:r w:rsidR="001F4E91">
        <w:t>;</w:t>
      </w:r>
      <w:r w:rsidR="001F4E91" w:rsidRPr="00505895">
        <w:t xml:space="preserve"> </w:t>
      </w:r>
    </w:p>
    <w:p w:rsidR="00505895" w:rsidRPr="00505895" w:rsidRDefault="00505895" w:rsidP="008E39B8">
      <w:pPr>
        <w:numPr>
          <w:ilvl w:val="0"/>
          <w:numId w:val="41"/>
        </w:numPr>
        <w:spacing w:before="120" w:after="120"/>
        <w:ind w:hanging="294"/>
        <w:contextualSpacing/>
      </w:pPr>
      <w:r w:rsidRPr="00505895">
        <w:t>Programy Ministerstwa Kultury i Dziedzictwa Narodowego 2016 – realizujący programy z zakresu wydarzeń artystycznych, kolekcji, promocji literatury i czytelnictwa oraz edukacji</w:t>
      </w:r>
      <w:r w:rsidR="00264E40">
        <w:t xml:space="preserve"> i infrastruktury bibliotek</w:t>
      </w:r>
      <w:r w:rsidR="001F4E91">
        <w:t>;</w:t>
      </w:r>
    </w:p>
    <w:p w:rsidR="00505895" w:rsidRPr="00505895" w:rsidRDefault="00505895" w:rsidP="008E39B8">
      <w:pPr>
        <w:numPr>
          <w:ilvl w:val="0"/>
          <w:numId w:val="41"/>
        </w:numPr>
        <w:spacing w:before="120" w:after="120"/>
        <w:ind w:hanging="294"/>
        <w:contextualSpacing/>
      </w:pPr>
      <w:r w:rsidRPr="00505895">
        <w:t xml:space="preserve">Europa dla Obywateli – to program organizowany przez Unię Europejską. Wspiera organizacje pozarządowe i samorządowy, a także inne organizacje i instytucje nienastawione na zysk, jednak działające w obszarze społeczeństwa obywatelskiego, kultury i edukacji. Wspiera również realizację projektów związanych z tematyką </w:t>
      </w:r>
      <w:r w:rsidRPr="00505895">
        <w:lastRenderedPageBreak/>
        <w:t>obywatelstwa europejskiego, inicjatyw lokalnych, zaangażowania społecznego i demokratycznego oraz pamięci europejskiej</w:t>
      </w:r>
      <w:r w:rsidR="001F4E91">
        <w:t>;</w:t>
      </w:r>
      <w:r w:rsidR="001F4E91" w:rsidRPr="00505895">
        <w:t xml:space="preserve"> </w:t>
      </w:r>
    </w:p>
    <w:p w:rsidR="00505895" w:rsidRPr="00505895" w:rsidRDefault="00505895" w:rsidP="008E39B8">
      <w:pPr>
        <w:numPr>
          <w:ilvl w:val="0"/>
          <w:numId w:val="41"/>
        </w:numPr>
        <w:spacing w:before="120" w:after="120"/>
        <w:ind w:hanging="294"/>
        <w:contextualSpacing/>
      </w:pPr>
      <w:r w:rsidRPr="00505895">
        <w:t>Program Krajowy Polska Cyfrowa – realizowany program na celu dofinansowywać projekty inwestycyjne, które poszerzają dostęp do sieci szerokopasmowych. Równolegle kontynuowane będzie wdrażanie systemów stwarzających możliwość załatwiania wielu spraw przez Internet, w tym: urzędowych, związanych z edukacją czy usługami zdrowotnymi on-</w:t>
      </w:r>
      <w:proofErr w:type="spellStart"/>
      <w:r w:rsidRPr="00505895">
        <w:t>line</w:t>
      </w:r>
      <w:proofErr w:type="spellEnd"/>
      <w:r w:rsidRPr="00505895">
        <w:t>. Dodatkowo wspiera projekty mające na celu wzrost kompetencji cyfrowych oraz wzmacnia potencjał osób młodych</w:t>
      </w:r>
      <w:r w:rsidR="001F4E91">
        <w:t>;</w:t>
      </w:r>
      <w:r w:rsidR="001F4E91" w:rsidRPr="00505895">
        <w:t xml:space="preserve"> </w:t>
      </w:r>
    </w:p>
    <w:p w:rsidR="00505895" w:rsidRPr="00505895" w:rsidRDefault="00505895" w:rsidP="008E39B8">
      <w:pPr>
        <w:numPr>
          <w:ilvl w:val="0"/>
          <w:numId w:val="41"/>
        </w:numPr>
        <w:spacing w:before="120" w:after="120"/>
        <w:ind w:hanging="294"/>
        <w:contextualSpacing/>
      </w:pPr>
      <w:r w:rsidRPr="00505895">
        <w:t>Program Krajowy Pomoc Techniczna – program skierowany jest do instytucji uczestniczących w systemie realizacji polityki spójności w zakresie przygotowania, zarządzania, monitorowania, oceny, informacji i komunikacji, tworzenia sieci, rozpatrywania skarg oraz kontroli i audytu</w:t>
      </w:r>
      <w:r w:rsidR="001F4E91">
        <w:t>;</w:t>
      </w:r>
      <w:r w:rsidR="001F4E91" w:rsidRPr="00505895">
        <w:t xml:space="preserve"> </w:t>
      </w:r>
    </w:p>
    <w:p w:rsidR="006612F5" w:rsidRDefault="00505895" w:rsidP="008E39B8">
      <w:pPr>
        <w:numPr>
          <w:ilvl w:val="0"/>
          <w:numId w:val="41"/>
        </w:numPr>
        <w:spacing w:before="120" w:after="120"/>
        <w:ind w:hanging="294"/>
        <w:contextualSpacing/>
      </w:pPr>
      <w:r w:rsidRPr="00505895">
        <w:t>Program Krajowy Europejska Współpraca Terytorialna – obejmuje realizację programów transgranicznych (Polska-Słowacja, Czechy-Polska, Polska-Saksonia, Brandenburgia-Polska, Meklemburgia-Pomorze Przednie-Brandenburgia-Polska, Południowy Bałtyk, Litwa-Polska), programów transnarodowych (Region Morza Bałtyckiego, Europa Środkowa), programu międzyregionalnego (</w:t>
      </w:r>
      <w:proofErr w:type="spellStart"/>
      <w:r w:rsidRPr="00505895">
        <w:t>Interreg</w:t>
      </w:r>
      <w:proofErr w:type="spellEnd"/>
      <w:r w:rsidRPr="00505895">
        <w:t xml:space="preserve"> Europa) oraz programów Europejskiego Instrumentu Sąsiedztwa (Polska-Białoruś-Ukraina, Polska-Rosja).</w:t>
      </w:r>
      <w:r w:rsidR="00D32C6F" w:rsidRPr="00505895">
        <w:t xml:space="preserve"> </w:t>
      </w:r>
    </w:p>
    <w:p w:rsidR="00505895" w:rsidRPr="006612F5" w:rsidRDefault="006612F5" w:rsidP="006612F5">
      <w:pPr>
        <w:spacing w:before="100" w:line="276" w:lineRule="auto"/>
        <w:jc w:val="left"/>
      </w:pPr>
      <w:r>
        <w:br w:type="page"/>
      </w:r>
    </w:p>
    <w:p w:rsidR="00505895" w:rsidRPr="00505895" w:rsidRDefault="005D2EB8" w:rsidP="00377BAE">
      <w:pPr>
        <w:pStyle w:val="Nagwek1"/>
      </w:pPr>
      <w:bookmarkStart w:id="251" w:name="_Toc456267081"/>
      <w:bookmarkStart w:id="252" w:name="_Toc458452824"/>
      <w:bookmarkStart w:id="253" w:name="_Toc458453631"/>
      <w:bookmarkStart w:id="254" w:name="_Toc458453858"/>
      <w:bookmarkStart w:id="255" w:name="_Toc458453984"/>
      <w:bookmarkStart w:id="256" w:name="_Toc475340937"/>
      <w:r>
        <w:lastRenderedPageBreak/>
        <w:t>6</w:t>
      </w:r>
      <w:r w:rsidR="00505895" w:rsidRPr="00505895">
        <w:t xml:space="preserve">. </w:t>
      </w:r>
      <w:r w:rsidR="00F543CC" w:rsidRPr="00F543CC">
        <w:t>MONITORING I EWALUACJI STRATEGII ROZWOJU GMINY MARKUSY</w:t>
      </w:r>
      <w:bookmarkEnd w:id="251"/>
      <w:bookmarkEnd w:id="252"/>
      <w:bookmarkEnd w:id="253"/>
      <w:bookmarkEnd w:id="254"/>
      <w:bookmarkEnd w:id="255"/>
      <w:bookmarkEnd w:id="256"/>
    </w:p>
    <w:p w:rsidR="00505895" w:rsidRPr="00505895" w:rsidRDefault="00CE0232" w:rsidP="00505895">
      <w:pPr>
        <w:spacing w:before="120" w:after="120"/>
      </w:pPr>
      <w:r>
        <w:t xml:space="preserve">W poniższej tabeli przedstawione zostały szczegółowe informacje na temat monitoringu i ewaluacji Gminy </w:t>
      </w:r>
      <w:r w:rsidR="009C2212">
        <w:t>Markusy</w:t>
      </w:r>
      <w:r>
        <w:t>.</w:t>
      </w:r>
    </w:p>
    <w:tbl>
      <w:tblPr>
        <w:tblStyle w:val="Tabelasiatki4akcent114"/>
        <w:tblW w:w="5000" w:type="pct"/>
        <w:jc w:val="center"/>
        <w:tblLook w:val="04A0" w:firstRow="1" w:lastRow="0" w:firstColumn="1" w:lastColumn="0" w:noHBand="0" w:noVBand="1"/>
      </w:tblPr>
      <w:tblGrid>
        <w:gridCol w:w="1739"/>
        <w:gridCol w:w="7549"/>
      </w:tblGrid>
      <w:tr w:rsidR="00505895" w:rsidRPr="00505895" w:rsidTr="00CE023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936" w:type="pct"/>
          </w:tcPr>
          <w:p w:rsidR="00505895" w:rsidRPr="00505895" w:rsidRDefault="00505895" w:rsidP="00505895">
            <w:pPr>
              <w:spacing w:before="120" w:after="120"/>
            </w:pPr>
            <w:r w:rsidRPr="00505895">
              <w:t>Koordynacja</w:t>
            </w:r>
          </w:p>
        </w:tc>
        <w:tc>
          <w:tcPr>
            <w:tcW w:w="4064" w:type="pct"/>
          </w:tcPr>
          <w:p w:rsidR="00505895" w:rsidRPr="00505895" w:rsidRDefault="00505895" w:rsidP="00505895">
            <w:pPr>
              <w:spacing w:before="120" w:after="120"/>
              <w:cnfStyle w:val="100000000000" w:firstRow="1" w:lastRow="0" w:firstColumn="0" w:lastColumn="0" w:oddVBand="0" w:evenVBand="0" w:oddHBand="0" w:evenHBand="0" w:firstRowFirstColumn="0" w:firstRowLastColumn="0" w:lastRowFirstColumn="0" w:lastRowLastColumn="0"/>
            </w:pPr>
            <w:r w:rsidRPr="00505895">
              <w:t>Koordynacja zadań ujętych w Strategii Rozwoju Gminy Markusy 2020 + zajmą się przedstawiciele Urzędu Gminy.</w:t>
            </w:r>
          </w:p>
        </w:tc>
      </w:tr>
      <w:tr w:rsidR="00505895" w:rsidRPr="00505895" w:rsidTr="000C34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6" w:type="pct"/>
          </w:tcPr>
          <w:p w:rsidR="00505895" w:rsidRPr="00505895" w:rsidRDefault="00505895" w:rsidP="00505895">
            <w:pPr>
              <w:spacing w:before="120" w:after="120"/>
            </w:pPr>
            <w:r w:rsidRPr="00505895">
              <w:t>Monitoring</w:t>
            </w:r>
          </w:p>
        </w:tc>
        <w:tc>
          <w:tcPr>
            <w:tcW w:w="4064" w:type="pct"/>
          </w:tcPr>
          <w:p w:rsidR="00505895" w:rsidRPr="00505895" w:rsidRDefault="00505895" w:rsidP="00505895">
            <w:pPr>
              <w:spacing w:before="120" w:after="120"/>
              <w:cnfStyle w:val="000000100000" w:firstRow="0" w:lastRow="0" w:firstColumn="0" w:lastColumn="0" w:oddVBand="0" w:evenVBand="0" w:oddHBand="1" w:evenHBand="0" w:firstRowFirstColumn="0" w:firstRowLastColumn="0" w:lastRowFirstColumn="0" w:lastRowLastColumn="0"/>
            </w:pPr>
            <w:r w:rsidRPr="00505895">
              <w:t>Monitorowanie zapisów strategicznych oraz wskaźników produktów i</w:t>
            </w:r>
            <w:r w:rsidR="00264E40">
              <w:t> </w:t>
            </w:r>
            <w:r w:rsidRPr="00505895">
              <w:t>rezultatów prowadzony będzie na poziomie, np.:</w:t>
            </w:r>
          </w:p>
          <w:p w:rsidR="00505895" w:rsidRPr="00505895" w:rsidRDefault="00505895" w:rsidP="008E39B8">
            <w:pPr>
              <w:numPr>
                <w:ilvl w:val="0"/>
                <w:numId w:val="68"/>
              </w:numPr>
              <w:spacing w:before="120" w:after="120"/>
              <w:contextualSpacing/>
              <w:cnfStyle w:val="000000100000" w:firstRow="0" w:lastRow="0" w:firstColumn="0" w:lastColumn="0" w:oddVBand="0" w:evenVBand="0" w:oddHBand="1" w:evenHBand="0" w:firstRowFirstColumn="0" w:firstRowLastColumn="0" w:lastRowFirstColumn="0" w:lastRowLastColumn="0"/>
            </w:pPr>
            <w:r w:rsidRPr="00505895">
              <w:t>Wójta Gminy,</w:t>
            </w:r>
          </w:p>
          <w:p w:rsidR="00505895" w:rsidRPr="00505895" w:rsidRDefault="00505895" w:rsidP="008E39B8">
            <w:pPr>
              <w:numPr>
                <w:ilvl w:val="0"/>
                <w:numId w:val="68"/>
              </w:numPr>
              <w:spacing w:before="120" w:after="120"/>
              <w:contextualSpacing/>
              <w:cnfStyle w:val="000000100000" w:firstRow="0" w:lastRow="0" w:firstColumn="0" w:lastColumn="0" w:oddVBand="0" w:evenVBand="0" w:oddHBand="1" w:evenHBand="0" w:firstRowFirstColumn="0" w:firstRowLastColumn="0" w:lastRowFirstColumn="0" w:lastRowLastColumn="0"/>
            </w:pPr>
            <w:r w:rsidRPr="00505895">
              <w:t>Urzędu Gminy Markusy,</w:t>
            </w:r>
          </w:p>
          <w:p w:rsidR="00505895" w:rsidRDefault="00505895" w:rsidP="008E39B8">
            <w:pPr>
              <w:numPr>
                <w:ilvl w:val="0"/>
                <w:numId w:val="68"/>
              </w:numPr>
              <w:spacing w:before="120" w:after="120"/>
              <w:contextualSpacing/>
              <w:cnfStyle w:val="000000100000" w:firstRow="0" w:lastRow="0" w:firstColumn="0" w:lastColumn="0" w:oddVBand="0" w:evenVBand="0" w:oddHBand="1" w:evenHBand="0" w:firstRowFirstColumn="0" w:firstRowLastColumn="0" w:lastRowFirstColumn="0" w:lastRowLastColumn="0"/>
            </w:pPr>
            <w:r w:rsidRPr="00505895">
              <w:t>Gmi</w:t>
            </w:r>
            <w:r w:rsidR="00264E40">
              <w:t>nnego Ośrodka Pomocy Społecznej,</w:t>
            </w:r>
          </w:p>
          <w:p w:rsidR="00264E40" w:rsidRPr="00505895" w:rsidRDefault="00264E40" w:rsidP="008E39B8">
            <w:pPr>
              <w:numPr>
                <w:ilvl w:val="0"/>
                <w:numId w:val="68"/>
              </w:numPr>
              <w:spacing w:before="120" w:after="120"/>
              <w:contextualSpacing/>
              <w:cnfStyle w:val="000000100000" w:firstRow="0" w:lastRow="0" w:firstColumn="0" w:lastColumn="0" w:oddVBand="0" w:evenVBand="0" w:oddHBand="1" w:evenHBand="0" w:firstRowFirstColumn="0" w:firstRowLastColumn="0" w:lastRowFirstColumn="0" w:lastRowLastColumn="0"/>
            </w:pPr>
            <w:r>
              <w:t>Biblioteki Publicznej Gminy Markusy.</w:t>
            </w:r>
          </w:p>
          <w:p w:rsidR="00505895" w:rsidRPr="00505895" w:rsidRDefault="00505895" w:rsidP="00505895">
            <w:pPr>
              <w:spacing w:before="120" w:after="120"/>
              <w:cnfStyle w:val="000000100000" w:firstRow="0" w:lastRow="0" w:firstColumn="0" w:lastColumn="0" w:oddVBand="0" w:evenVBand="0" w:oddHBand="1" w:evenHBand="0" w:firstRowFirstColumn="0" w:firstRowLastColumn="0" w:lastRowFirstColumn="0" w:lastRowLastColumn="0"/>
            </w:pPr>
            <w:r w:rsidRPr="00505895">
              <w:t>Informacje dotyczące realizacji badań pozwolą na identyfikację problemów i efektów realizowanych zadań oraz ewentualną zmianę kierunku zadań, które powinny być weryfikowane zgodnie ze zmieniającą się gospodarką Gminy Markusy.</w:t>
            </w:r>
          </w:p>
        </w:tc>
      </w:tr>
      <w:tr w:rsidR="00505895" w:rsidRPr="00505895" w:rsidTr="000C3458">
        <w:trPr>
          <w:jc w:val="center"/>
        </w:trPr>
        <w:tc>
          <w:tcPr>
            <w:cnfStyle w:val="001000000000" w:firstRow="0" w:lastRow="0" w:firstColumn="1" w:lastColumn="0" w:oddVBand="0" w:evenVBand="0" w:oddHBand="0" w:evenHBand="0" w:firstRowFirstColumn="0" w:firstRowLastColumn="0" w:lastRowFirstColumn="0" w:lastRowLastColumn="0"/>
            <w:tcW w:w="936" w:type="pct"/>
            <w:vMerge w:val="restart"/>
          </w:tcPr>
          <w:p w:rsidR="00505895" w:rsidRPr="00505895" w:rsidRDefault="00505895" w:rsidP="00505895">
            <w:pPr>
              <w:spacing w:before="120" w:after="120"/>
            </w:pPr>
            <w:r w:rsidRPr="00505895">
              <w:t xml:space="preserve">Ewaluacja </w:t>
            </w:r>
          </w:p>
        </w:tc>
        <w:tc>
          <w:tcPr>
            <w:tcW w:w="4064" w:type="pct"/>
          </w:tcPr>
          <w:p w:rsidR="00505895" w:rsidRPr="00505895" w:rsidRDefault="00505895" w:rsidP="00505895">
            <w:pPr>
              <w:spacing w:before="120" w:after="120"/>
              <w:cnfStyle w:val="000000000000" w:firstRow="0" w:lastRow="0" w:firstColumn="0" w:lastColumn="0" w:oddVBand="0" w:evenVBand="0" w:oddHBand="0" w:evenHBand="0" w:firstRowFirstColumn="0" w:firstRowLastColumn="0" w:lastRowFirstColumn="0" w:lastRowLastColumn="0"/>
            </w:pPr>
            <w:r w:rsidRPr="00505895">
              <w:t>Zespół oceniający powinien zostać powołany przez Wójta Gminy Markusy.</w:t>
            </w:r>
          </w:p>
        </w:tc>
      </w:tr>
      <w:tr w:rsidR="00505895" w:rsidRPr="00505895" w:rsidTr="000C34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6" w:type="pct"/>
            <w:vMerge/>
          </w:tcPr>
          <w:p w:rsidR="00505895" w:rsidRPr="00505895" w:rsidRDefault="00505895" w:rsidP="00505895">
            <w:pPr>
              <w:spacing w:before="120" w:after="120"/>
            </w:pPr>
          </w:p>
        </w:tc>
        <w:tc>
          <w:tcPr>
            <w:tcW w:w="4064" w:type="pct"/>
          </w:tcPr>
          <w:p w:rsidR="00505895" w:rsidRPr="00505895" w:rsidRDefault="00505895" w:rsidP="00861743">
            <w:pPr>
              <w:spacing w:before="120" w:after="120"/>
              <w:cnfStyle w:val="000000100000" w:firstRow="0" w:lastRow="0" w:firstColumn="0" w:lastColumn="0" w:oddVBand="0" w:evenVBand="0" w:oddHBand="1" w:evenHBand="0" w:firstRowFirstColumn="0" w:firstRowLastColumn="0" w:lastRowFirstColumn="0" w:lastRowLastColumn="0"/>
            </w:pPr>
            <w:r w:rsidRPr="00505895">
              <w:t xml:space="preserve">Zespół oceniający strategię będzie oceniał poziom wdrożenia zapisów strategicznych raz na </w:t>
            </w:r>
            <w:r w:rsidR="00861743">
              <w:t>4</w:t>
            </w:r>
            <w:r w:rsidRPr="00505895">
              <w:t xml:space="preserve"> lata, po czym zostanie przygotowana ewaluacja zdana w formie raportu.</w:t>
            </w:r>
          </w:p>
        </w:tc>
      </w:tr>
      <w:tr w:rsidR="00505895" w:rsidRPr="00505895" w:rsidTr="000C3458">
        <w:trPr>
          <w:jc w:val="center"/>
        </w:trPr>
        <w:tc>
          <w:tcPr>
            <w:cnfStyle w:val="001000000000" w:firstRow="0" w:lastRow="0" w:firstColumn="1" w:lastColumn="0" w:oddVBand="0" w:evenVBand="0" w:oddHBand="0" w:evenHBand="0" w:firstRowFirstColumn="0" w:firstRowLastColumn="0" w:lastRowFirstColumn="0" w:lastRowLastColumn="0"/>
            <w:tcW w:w="936" w:type="pct"/>
            <w:vMerge/>
          </w:tcPr>
          <w:p w:rsidR="00505895" w:rsidRPr="00505895" w:rsidRDefault="00505895" w:rsidP="00505895">
            <w:pPr>
              <w:spacing w:before="120" w:after="120"/>
            </w:pPr>
          </w:p>
        </w:tc>
        <w:tc>
          <w:tcPr>
            <w:tcW w:w="4064" w:type="pct"/>
          </w:tcPr>
          <w:p w:rsidR="00505895" w:rsidRPr="00505895" w:rsidRDefault="00505895" w:rsidP="00505895">
            <w:pPr>
              <w:spacing w:before="120" w:after="120"/>
              <w:cnfStyle w:val="000000000000" w:firstRow="0" w:lastRow="0" w:firstColumn="0" w:lastColumn="0" w:oddVBand="0" w:evenVBand="0" w:oddHBand="0" w:evenHBand="0" w:firstRowFirstColumn="0" w:firstRowLastColumn="0" w:lastRowFirstColumn="0" w:lastRowLastColumn="0"/>
            </w:pPr>
            <w:r w:rsidRPr="00505895">
              <w:t>Do oceny stopnia wdrożenia wyznaczonych działań zostaną wykorzystane m.in. sformułowane pod każdym celem strategicznym wskaźniki monitorowania.</w:t>
            </w:r>
          </w:p>
        </w:tc>
      </w:tr>
      <w:tr w:rsidR="00505895" w:rsidRPr="00505895" w:rsidTr="000C34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6" w:type="pct"/>
            <w:vMerge/>
          </w:tcPr>
          <w:p w:rsidR="00505895" w:rsidRPr="00505895" w:rsidRDefault="00505895" w:rsidP="00505895">
            <w:pPr>
              <w:spacing w:before="120" w:after="120"/>
            </w:pPr>
          </w:p>
        </w:tc>
        <w:tc>
          <w:tcPr>
            <w:tcW w:w="4064" w:type="pct"/>
          </w:tcPr>
          <w:p w:rsidR="00505895" w:rsidRPr="00505895" w:rsidRDefault="00505895" w:rsidP="00505895">
            <w:pPr>
              <w:spacing w:before="120" w:after="120"/>
              <w:cnfStyle w:val="000000100000" w:firstRow="0" w:lastRow="0" w:firstColumn="0" w:lastColumn="0" w:oddVBand="0" w:evenVBand="0" w:oddHBand="1" w:evenHBand="0" w:firstRowFirstColumn="0" w:firstRowLastColumn="0" w:lastRowFirstColumn="0" w:lastRowLastColumn="0"/>
            </w:pPr>
            <w:r w:rsidRPr="00505895">
              <w:t xml:space="preserve">W zdecydowanej większości wielkości wskaźników dostępne są w zbiorach statystyki publicznej jak: Bank Danych Lokalnych GUS, natomiast pozostałe wymagają konieczności przeprowadzenia ilościowych badań ankietowych z mieszkańcami Gminy Markusy oraz pracownikami firm i instytucjami </w:t>
            </w:r>
            <w:r w:rsidRPr="00505895">
              <w:lastRenderedPageBreak/>
              <w:t>funkcjonującymi na terenie gminy.</w:t>
            </w:r>
          </w:p>
        </w:tc>
      </w:tr>
    </w:tbl>
    <w:p w:rsidR="00505895" w:rsidRPr="009C2212" w:rsidRDefault="00CE0232" w:rsidP="005D41DE">
      <w:pPr>
        <w:pStyle w:val="Legenda"/>
        <w:rPr>
          <w:rStyle w:val="Odwoaniedelikatne"/>
          <w:b w:val="0"/>
        </w:rPr>
      </w:pPr>
      <w:r w:rsidRPr="009C2212">
        <w:rPr>
          <w:rStyle w:val="Odwoaniedelikatne"/>
          <w:b w:val="0"/>
        </w:rPr>
        <w:lastRenderedPageBreak/>
        <w:t>Źródło: opracowanie własne.</w:t>
      </w:r>
    </w:p>
    <w:p w:rsidR="00CE0232" w:rsidRPr="00CE0232" w:rsidRDefault="008B1DB1" w:rsidP="008B1DB1">
      <w:pPr>
        <w:spacing w:before="100" w:line="276" w:lineRule="auto"/>
        <w:jc w:val="left"/>
      </w:pPr>
      <w:r>
        <w:br w:type="page"/>
      </w:r>
    </w:p>
    <w:p w:rsidR="00505895" w:rsidRPr="00373C42" w:rsidRDefault="005D2EB8" w:rsidP="005D2EB8">
      <w:pPr>
        <w:pStyle w:val="Nagwek2"/>
      </w:pPr>
      <w:bookmarkStart w:id="257" w:name="_Toc456267082"/>
      <w:bookmarkStart w:id="258" w:name="_Toc458452825"/>
      <w:bookmarkStart w:id="259" w:name="_Toc458453859"/>
      <w:bookmarkStart w:id="260" w:name="_Toc475340938"/>
      <w:r>
        <w:lastRenderedPageBreak/>
        <w:t>6</w:t>
      </w:r>
      <w:r w:rsidR="00DC6435" w:rsidRPr="00DC6435">
        <w:rPr>
          <w:caps w:val="0"/>
        </w:rPr>
        <w:t>.1. Monitoring</w:t>
      </w:r>
      <w:bookmarkEnd w:id="257"/>
      <w:bookmarkEnd w:id="258"/>
      <w:bookmarkEnd w:id="259"/>
      <w:bookmarkEnd w:id="260"/>
    </w:p>
    <w:p w:rsidR="00505895" w:rsidRPr="00505895" w:rsidRDefault="00505895" w:rsidP="00370583">
      <w:r w:rsidRPr="00505895">
        <w:t>Monitoring polega na kontroli postępów oraz ocenie efektów, który dokonywany jest stale w czasie. Pozwala na weryfikację osiągniętych rezultatów oraz umożliwia rzetelną ocenę stopnia realizacji przyjętej Strategii. Proces monitorowania polega na obserwacji zmian zachodzących w wymiarze społeczno- gospodarczym, po wdrożeniu poszczególnych polityk i</w:t>
      </w:r>
      <w:r w:rsidR="00370583">
        <w:t xml:space="preserve"> programów.</w:t>
      </w:r>
    </w:p>
    <w:p w:rsidR="00505895" w:rsidRPr="00505895" w:rsidRDefault="00505895" w:rsidP="00370583">
      <w:r w:rsidRPr="00370583">
        <w:t>Dane gromadzone będą za pomocą ankiety o uniwersalnej treści, wskazującej realizację</w:t>
      </w:r>
      <w:r w:rsidRPr="00505895">
        <w:t xml:space="preserve"> określonych zadań wskazanych w priorytetach opisanych w Strategii Rozwoju Gminy Markusy. </w:t>
      </w:r>
    </w:p>
    <w:p w:rsidR="00505895" w:rsidRDefault="00505895" w:rsidP="00370583">
      <w:r w:rsidRPr="00505895">
        <w:t>Kluczowym etapem monitoringu jest określenie wskaźników przy każdym celu strategicznym i operacyjnym. Zaleca się dokonywanie ich pomiaru raz w roku przez Urząd Gminy Markusy.</w:t>
      </w:r>
      <w:r w:rsidR="003E201E">
        <w:t xml:space="preserve"> Za monitoring realizacji Strategii Rozwoju Gminy odpowiedzialne będą również inne jednostki zaangażowane w proces jej wdrażania:</w:t>
      </w:r>
    </w:p>
    <w:p w:rsidR="008B1DB1" w:rsidRPr="00D4555C" w:rsidRDefault="008B1DB1" w:rsidP="008E39B8">
      <w:pPr>
        <w:numPr>
          <w:ilvl w:val="0"/>
          <w:numId w:val="40"/>
        </w:numPr>
        <w:spacing w:before="120" w:after="120"/>
        <w:ind w:hanging="294"/>
        <w:contextualSpacing/>
      </w:pPr>
      <w:r w:rsidRPr="00D4555C">
        <w:rPr>
          <w:rFonts w:cs="Times New Roman"/>
          <w:szCs w:val="24"/>
        </w:rPr>
        <w:t>G</w:t>
      </w:r>
      <w:r w:rsidR="0089408E">
        <w:rPr>
          <w:rFonts w:cs="Times New Roman"/>
          <w:szCs w:val="24"/>
        </w:rPr>
        <w:t>minny Ośrodek Pomocy Społecznej;</w:t>
      </w:r>
    </w:p>
    <w:p w:rsidR="008B1DB1" w:rsidRPr="00D4555C" w:rsidRDefault="0089408E" w:rsidP="008E39B8">
      <w:pPr>
        <w:numPr>
          <w:ilvl w:val="0"/>
          <w:numId w:val="40"/>
        </w:numPr>
        <w:spacing w:before="120" w:after="120"/>
        <w:ind w:hanging="294"/>
        <w:contextualSpacing/>
      </w:pPr>
      <w:r>
        <w:rPr>
          <w:rFonts w:cs="Times New Roman"/>
          <w:szCs w:val="24"/>
        </w:rPr>
        <w:t>Placówki zdrowotne;</w:t>
      </w:r>
    </w:p>
    <w:p w:rsidR="008B1DB1" w:rsidRPr="00D4555C" w:rsidRDefault="008B1DB1" w:rsidP="008E39B8">
      <w:pPr>
        <w:numPr>
          <w:ilvl w:val="0"/>
          <w:numId w:val="40"/>
        </w:numPr>
        <w:spacing w:before="120" w:after="120"/>
        <w:ind w:hanging="294"/>
        <w:contextualSpacing/>
      </w:pPr>
      <w:r w:rsidRPr="00D4555C">
        <w:rPr>
          <w:rFonts w:cs="Times New Roman"/>
          <w:szCs w:val="24"/>
        </w:rPr>
        <w:t>G</w:t>
      </w:r>
      <w:r>
        <w:rPr>
          <w:rFonts w:cs="Times New Roman"/>
          <w:szCs w:val="24"/>
        </w:rPr>
        <w:t xml:space="preserve">minny </w:t>
      </w:r>
      <w:r w:rsidR="00676DB6">
        <w:rPr>
          <w:rFonts w:cs="Times New Roman"/>
          <w:szCs w:val="24"/>
        </w:rPr>
        <w:t>Zakład</w:t>
      </w:r>
      <w:r>
        <w:rPr>
          <w:rFonts w:cs="Times New Roman"/>
          <w:szCs w:val="24"/>
        </w:rPr>
        <w:t xml:space="preserve"> </w:t>
      </w:r>
      <w:r w:rsidRPr="00D4555C">
        <w:rPr>
          <w:rFonts w:cs="Times New Roman"/>
          <w:szCs w:val="24"/>
        </w:rPr>
        <w:t>K</w:t>
      </w:r>
      <w:r>
        <w:rPr>
          <w:rFonts w:cs="Times New Roman"/>
          <w:szCs w:val="24"/>
        </w:rPr>
        <w:t>omunalny</w:t>
      </w:r>
      <w:r w:rsidR="0089408E">
        <w:rPr>
          <w:rFonts w:cs="Times New Roman"/>
          <w:szCs w:val="24"/>
        </w:rPr>
        <w:t>;</w:t>
      </w:r>
    </w:p>
    <w:p w:rsidR="008B1DB1" w:rsidRPr="00D4555C" w:rsidRDefault="008B1DB1" w:rsidP="008E39B8">
      <w:pPr>
        <w:numPr>
          <w:ilvl w:val="0"/>
          <w:numId w:val="40"/>
        </w:numPr>
        <w:spacing w:before="120" w:after="120"/>
        <w:ind w:hanging="294"/>
        <w:contextualSpacing/>
      </w:pPr>
      <w:r w:rsidRPr="00D4555C">
        <w:rPr>
          <w:rFonts w:cs="Times New Roman"/>
          <w:szCs w:val="24"/>
        </w:rPr>
        <w:t>Policja</w:t>
      </w:r>
      <w:r w:rsidR="0089408E">
        <w:rPr>
          <w:rFonts w:cs="Times New Roman"/>
          <w:szCs w:val="24"/>
        </w:rPr>
        <w:t>;</w:t>
      </w:r>
    </w:p>
    <w:p w:rsidR="008B1DB1" w:rsidRPr="00D4555C" w:rsidRDefault="008B1DB1" w:rsidP="008E39B8">
      <w:pPr>
        <w:numPr>
          <w:ilvl w:val="0"/>
          <w:numId w:val="40"/>
        </w:numPr>
        <w:spacing w:before="120" w:after="120"/>
        <w:ind w:hanging="294"/>
        <w:contextualSpacing/>
      </w:pPr>
      <w:r w:rsidRPr="00D4555C">
        <w:t>Bib</w:t>
      </w:r>
      <w:r w:rsidR="00AC1578">
        <w:t>lioteka Publiczna Gmin</w:t>
      </w:r>
      <w:r w:rsidR="0089408E">
        <w:t>y Markusy;</w:t>
      </w:r>
    </w:p>
    <w:p w:rsidR="008B1DB1" w:rsidRPr="00D4555C" w:rsidRDefault="008B1DB1" w:rsidP="008E39B8">
      <w:pPr>
        <w:numPr>
          <w:ilvl w:val="0"/>
          <w:numId w:val="40"/>
        </w:numPr>
        <w:spacing w:before="120" w:after="120"/>
        <w:ind w:hanging="294"/>
        <w:contextualSpacing/>
      </w:pPr>
      <w:r w:rsidRPr="00D4555C">
        <w:t>Stowar</w:t>
      </w:r>
      <w:r w:rsidR="0089408E">
        <w:t>zyszenia z terenu Gminy Markusy;</w:t>
      </w:r>
    </w:p>
    <w:p w:rsidR="008B1DB1" w:rsidRPr="00D4555C" w:rsidRDefault="008B1DB1" w:rsidP="008E39B8">
      <w:pPr>
        <w:numPr>
          <w:ilvl w:val="0"/>
          <w:numId w:val="40"/>
        </w:numPr>
        <w:spacing w:before="120" w:after="120"/>
        <w:ind w:hanging="294"/>
        <w:contextualSpacing/>
      </w:pPr>
      <w:r w:rsidRPr="00D4555C">
        <w:t>Podmioty dzi</w:t>
      </w:r>
      <w:r w:rsidR="0089408E">
        <w:t>ałające na lokalnym rynku pracy;</w:t>
      </w:r>
    </w:p>
    <w:p w:rsidR="008B1DB1" w:rsidRPr="00505895" w:rsidRDefault="008B1DB1" w:rsidP="008E39B8">
      <w:pPr>
        <w:numPr>
          <w:ilvl w:val="0"/>
          <w:numId w:val="40"/>
        </w:numPr>
        <w:spacing w:before="120" w:after="120"/>
        <w:ind w:hanging="294"/>
        <w:contextualSpacing/>
      </w:pPr>
      <w:r w:rsidRPr="00505895">
        <w:t>Nieformalne zrzeszenia osób/organizacje działające na terenie Gminy Markusy.</w:t>
      </w:r>
    </w:p>
    <w:p w:rsidR="008B1DB1" w:rsidRPr="00505895" w:rsidRDefault="008B1DB1" w:rsidP="00370583"/>
    <w:p w:rsidR="00E84A6B" w:rsidRDefault="00E84A6B" w:rsidP="00505895">
      <w:pPr>
        <w:spacing w:before="120" w:after="120"/>
        <w:sectPr w:rsidR="00E84A6B" w:rsidSect="00E12889">
          <w:pgSz w:w="11906" w:h="16838"/>
          <w:pgMar w:top="1417" w:right="1417" w:bottom="1417" w:left="1417" w:header="708" w:footer="708" w:gutter="0"/>
          <w:cols w:space="708"/>
          <w:titlePg/>
          <w:docGrid w:linePitch="360"/>
        </w:sectPr>
      </w:pPr>
    </w:p>
    <w:p w:rsidR="00505895" w:rsidRPr="00505895" w:rsidRDefault="00505895" w:rsidP="00505895">
      <w:pPr>
        <w:spacing w:before="120" w:after="120"/>
      </w:pPr>
      <w:r w:rsidRPr="00505895">
        <w:lastRenderedPageBreak/>
        <w:t>Przykładowe wskaźniki zostały przedstawione poniżej:</w:t>
      </w:r>
    </w:p>
    <w:tbl>
      <w:tblPr>
        <w:tblStyle w:val="Tabelasiatki6kolorowaakcent111"/>
        <w:tblW w:w="0" w:type="auto"/>
        <w:tblLook w:val="04A0" w:firstRow="1" w:lastRow="0" w:firstColumn="1" w:lastColumn="0" w:noHBand="0" w:noVBand="1"/>
      </w:tblPr>
      <w:tblGrid>
        <w:gridCol w:w="9062"/>
      </w:tblGrid>
      <w:tr w:rsidR="00505895" w:rsidRPr="00505895" w:rsidTr="00E11F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505895" w:rsidRPr="00505895" w:rsidRDefault="00505895" w:rsidP="00370583">
            <w:pPr>
              <w:spacing w:before="120" w:after="120" w:line="240" w:lineRule="auto"/>
            </w:pPr>
            <w:r w:rsidRPr="00505895">
              <w:t xml:space="preserve">Liczba zorganizowanych </w:t>
            </w:r>
            <w:r w:rsidR="00370583">
              <w:t>imprez o charakterze kulturalno-</w:t>
            </w:r>
            <w:r w:rsidRPr="00505895">
              <w:t>sportowym</w:t>
            </w:r>
          </w:p>
        </w:tc>
      </w:tr>
      <w:tr w:rsidR="00505895" w:rsidRPr="00505895" w:rsidTr="00E11F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505895" w:rsidRPr="00505895" w:rsidRDefault="00505895" w:rsidP="00505895">
            <w:pPr>
              <w:spacing w:before="120" w:after="120" w:line="240" w:lineRule="auto"/>
            </w:pPr>
            <w:r w:rsidRPr="00505895">
              <w:t xml:space="preserve">Liczba zorganizowanych przez organizacje pozarządowe </w:t>
            </w:r>
            <w:proofErr w:type="spellStart"/>
            <w:r w:rsidRPr="00505895">
              <w:t>eventów</w:t>
            </w:r>
            <w:proofErr w:type="spellEnd"/>
          </w:p>
        </w:tc>
      </w:tr>
      <w:tr w:rsidR="00505895" w:rsidRPr="00505895" w:rsidTr="00E11F83">
        <w:tc>
          <w:tcPr>
            <w:cnfStyle w:val="001000000000" w:firstRow="0" w:lastRow="0" w:firstColumn="1" w:lastColumn="0" w:oddVBand="0" w:evenVBand="0" w:oddHBand="0" w:evenHBand="0" w:firstRowFirstColumn="0" w:firstRowLastColumn="0" w:lastRowFirstColumn="0" w:lastRowLastColumn="0"/>
            <w:tcW w:w="9062" w:type="dxa"/>
          </w:tcPr>
          <w:p w:rsidR="00505895" w:rsidRPr="00505895" w:rsidRDefault="00505895" w:rsidP="00505895">
            <w:pPr>
              <w:spacing w:before="120" w:after="120" w:line="240" w:lineRule="auto"/>
            </w:pPr>
            <w:r w:rsidRPr="00505895">
              <w:t>Liczba udzielonych konsultacji i przeprowadzonych badań medycznych</w:t>
            </w:r>
          </w:p>
        </w:tc>
      </w:tr>
      <w:tr w:rsidR="00505895" w:rsidRPr="00505895" w:rsidTr="00E11F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505895" w:rsidRPr="00505895" w:rsidRDefault="00505895" w:rsidP="00505895">
            <w:pPr>
              <w:spacing w:before="120" w:after="120" w:line="240" w:lineRule="auto"/>
            </w:pPr>
            <w:r w:rsidRPr="00505895">
              <w:t>Liczba przestępstw popełnionych w ciągu roku</w:t>
            </w:r>
          </w:p>
        </w:tc>
      </w:tr>
      <w:tr w:rsidR="00505895" w:rsidRPr="00505895" w:rsidTr="00E11F83">
        <w:tc>
          <w:tcPr>
            <w:cnfStyle w:val="001000000000" w:firstRow="0" w:lastRow="0" w:firstColumn="1" w:lastColumn="0" w:oddVBand="0" w:evenVBand="0" w:oddHBand="0" w:evenHBand="0" w:firstRowFirstColumn="0" w:firstRowLastColumn="0" w:lastRowFirstColumn="0" w:lastRowLastColumn="0"/>
            <w:tcW w:w="9062" w:type="dxa"/>
          </w:tcPr>
          <w:p w:rsidR="00505895" w:rsidRPr="00505895" w:rsidRDefault="00505895" w:rsidP="00505895">
            <w:pPr>
              <w:spacing w:before="120" w:after="120" w:line="240" w:lineRule="auto"/>
            </w:pPr>
            <w:r w:rsidRPr="00505895">
              <w:t>Liczba zorganizowanych akcji promocyjnych na rzecz bezpieczeństwa</w:t>
            </w:r>
          </w:p>
        </w:tc>
      </w:tr>
      <w:tr w:rsidR="00505895" w:rsidRPr="00505895" w:rsidTr="00E11F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505895" w:rsidRPr="00505895" w:rsidRDefault="00505895" w:rsidP="00505895">
            <w:pPr>
              <w:spacing w:before="120" w:after="120" w:line="240" w:lineRule="auto"/>
            </w:pPr>
            <w:r w:rsidRPr="00505895">
              <w:t>Liczba przeprowadzonych remontów dróg i chodników, zamontowanych lamp</w:t>
            </w:r>
          </w:p>
        </w:tc>
      </w:tr>
      <w:tr w:rsidR="00505895" w:rsidRPr="00505895" w:rsidTr="00E11F83">
        <w:tc>
          <w:tcPr>
            <w:cnfStyle w:val="001000000000" w:firstRow="0" w:lastRow="0" w:firstColumn="1" w:lastColumn="0" w:oddVBand="0" w:evenVBand="0" w:oddHBand="0" w:evenHBand="0" w:firstRowFirstColumn="0" w:firstRowLastColumn="0" w:lastRowFirstColumn="0" w:lastRowLastColumn="0"/>
            <w:tcW w:w="9062" w:type="dxa"/>
          </w:tcPr>
          <w:p w:rsidR="00505895" w:rsidRPr="00505895" w:rsidRDefault="00505895" w:rsidP="00505895">
            <w:pPr>
              <w:spacing w:before="120" w:after="120" w:line="240" w:lineRule="auto"/>
            </w:pPr>
            <w:r w:rsidRPr="00505895">
              <w:t>Liczba zorganizowanych akcji mających na celu pomoc osobom potrzebującym</w:t>
            </w:r>
          </w:p>
        </w:tc>
      </w:tr>
      <w:tr w:rsidR="00505895" w:rsidRPr="00505895" w:rsidTr="00E11F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505895" w:rsidRPr="00505895" w:rsidRDefault="00505895" w:rsidP="00505895">
            <w:pPr>
              <w:spacing w:before="120" w:after="120" w:line="240" w:lineRule="auto"/>
            </w:pPr>
            <w:r w:rsidRPr="00505895">
              <w:t>Liczba akcji w zakresie profilaktyki uzależnień</w:t>
            </w:r>
          </w:p>
        </w:tc>
      </w:tr>
      <w:tr w:rsidR="00505895" w:rsidRPr="00505895" w:rsidTr="00E11F83">
        <w:tc>
          <w:tcPr>
            <w:cnfStyle w:val="001000000000" w:firstRow="0" w:lastRow="0" w:firstColumn="1" w:lastColumn="0" w:oddVBand="0" w:evenVBand="0" w:oddHBand="0" w:evenHBand="0" w:firstRowFirstColumn="0" w:firstRowLastColumn="0" w:lastRowFirstColumn="0" w:lastRowLastColumn="0"/>
            <w:tcW w:w="9062" w:type="dxa"/>
          </w:tcPr>
          <w:p w:rsidR="00505895" w:rsidRPr="00505895" w:rsidRDefault="00505895" w:rsidP="00505895">
            <w:pPr>
              <w:spacing w:before="120" w:after="120" w:line="240" w:lineRule="auto"/>
            </w:pPr>
            <w:r w:rsidRPr="00505895">
              <w:t>Liczba osób, która podj</w:t>
            </w:r>
            <w:r w:rsidR="00370583">
              <w:t>ęła pracę w ramach współpracy z</w:t>
            </w:r>
            <w:r w:rsidRPr="00505895">
              <w:t xml:space="preserve"> Powiatowym Urzędem Pracy</w:t>
            </w:r>
          </w:p>
        </w:tc>
      </w:tr>
      <w:tr w:rsidR="00505895" w:rsidRPr="00505895" w:rsidTr="00E11F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505895" w:rsidRPr="00505895" w:rsidRDefault="00505895" w:rsidP="00505895">
            <w:pPr>
              <w:spacing w:before="120" w:after="120" w:line="240" w:lineRule="auto"/>
            </w:pPr>
            <w:r w:rsidRPr="00505895">
              <w:t>Liczba powstałych punktów z dostępem do darmowego Internetu</w:t>
            </w:r>
          </w:p>
        </w:tc>
      </w:tr>
      <w:tr w:rsidR="00505895" w:rsidRPr="00505895" w:rsidTr="00E11F83">
        <w:tc>
          <w:tcPr>
            <w:cnfStyle w:val="001000000000" w:firstRow="0" w:lastRow="0" w:firstColumn="1" w:lastColumn="0" w:oddVBand="0" w:evenVBand="0" w:oddHBand="0" w:evenHBand="0" w:firstRowFirstColumn="0" w:firstRowLastColumn="0" w:lastRowFirstColumn="0" w:lastRowLastColumn="0"/>
            <w:tcW w:w="9062" w:type="dxa"/>
          </w:tcPr>
          <w:p w:rsidR="00505895" w:rsidRPr="00505895" w:rsidRDefault="00505895" w:rsidP="00505895">
            <w:pPr>
              <w:spacing w:before="120" w:after="120" w:line="240" w:lineRule="auto"/>
            </w:pPr>
            <w:r w:rsidRPr="00505895">
              <w:t>Liczba nowo powstałych punktów handlowo-usługowych</w:t>
            </w:r>
          </w:p>
        </w:tc>
      </w:tr>
      <w:tr w:rsidR="00505895" w:rsidRPr="00505895" w:rsidTr="00E11F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505895" w:rsidRPr="00505895" w:rsidRDefault="00505895" w:rsidP="00505895">
            <w:pPr>
              <w:spacing w:before="120" w:after="120" w:line="240" w:lineRule="auto"/>
            </w:pPr>
            <w:r w:rsidRPr="00505895">
              <w:t>Liczba połączeń komunikacyjnych w obrębie Gminy</w:t>
            </w:r>
          </w:p>
        </w:tc>
      </w:tr>
      <w:tr w:rsidR="00505895" w:rsidRPr="00505895" w:rsidTr="00E11F83">
        <w:tc>
          <w:tcPr>
            <w:cnfStyle w:val="001000000000" w:firstRow="0" w:lastRow="0" w:firstColumn="1" w:lastColumn="0" w:oddVBand="0" w:evenVBand="0" w:oddHBand="0" w:evenHBand="0" w:firstRowFirstColumn="0" w:firstRowLastColumn="0" w:lastRowFirstColumn="0" w:lastRowLastColumn="0"/>
            <w:tcW w:w="9062" w:type="dxa"/>
          </w:tcPr>
          <w:p w:rsidR="00505895" w:rsidRPr="00505895" w:rsidRDefault="00505895" w:rsidP="00505895">
            <w:pPr>
              <w:spacing w:before="120" w:after="120" w:line="240" w:lineRule="auto"/>
            </w:pPr>
            <w:r w:rsidRPr="00505895">
              <w:t>Liczba wyremontowanych budynków mieszkaniowych</w:t>
            </w:r>
          </w:p>
        </w:tc>
      </w:tr>
      <w:tr w:rsidR="00505895" w:rsidRPr="00505895" w:rsidTr="00E11F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505895" w:rsidRPr="00505895" w:rsidRDefault="00505895" w:rsidP="00505895">
            <w:pPr>
              <w:spacing w:before="120" w:after="120" w:line="240" w:lineRule="auto"/>
            </w:pPr>
            <w:r w:rsidRPr="00505895">
              <w:t>Liczba nowo powstałych placów zabaw i ławek</w:t>
            </w:r>
          </w:p>
        </w:tc>
      </w:tr>
      <w:tr w:rsidR="00505895" w:rsidRPr="00505895" w:rsidTr="00E11F83">
        <w:tc>
          <w:tcPr>
            <w:cnfStyle w:val="001000000000" w:firstRow="0" w:lastRow="0" w:firstColumn="1" w:lastColumn="0" w:oddVBand="0" w:evenVBand="0" w:oddHBand="0" w:evenHBand="0" w:firstRowFirstColumn="0" w:firstRowLastColumn="0" w:lastRowFirstColumn="0" w:lastRowLastColumn="0"/>
            <w:tcW w:w="9062" w:type="dxa"/>
          </w:tcPr>
          <w:p w:rsidR="00505895" w:rsidRPr="00505895" w:rsidRDefault="00505895" w:rsidP="00505895">
            <w:pPr>
              <w:spacing w:before="120" w:after="120" w:line="240" w:lineRule="auto"/>
            </w:pPr>
            <w:r w:rsidRPr="00505895">
              <w:t>Liczba nowo wybudowanych mieszkań</w:t>
            </w:r>
          </w:p>
        </w:tc>
      </w:tr>
      <w:tr w:rsidR="00505895" w:rsidRPr="00505895" w:rsidTr="00E11F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505895" w:rsidRPr="00505895" w:rsidRDefault="00505895" w:rsidP="00505895">
            <w:pPr>
              <w:spacing w:before="120" w:after="120" w:line="240" w:lineRule="auto"/>
            </w:pPr>
            <w:r w:rsidRPr="00505895">
              <w:t>Liczba przeprowadzonych modernizacji i termomodernizacji szkół</w:t>
            </w:r>
          </w:p>
        </w:tc>
      </w:tr>
      <w:tr w:rsidR="00505895" w:rsidRPr="00505895" w:rsidTr="00E11F83">
        <w:tc>
          <w:tcPr>
            <w:cnfStyle w:val="001000000000" w:firstRow="0" w:lastRow="0" w:firstColumn="1" w:lastColumn="0" w:oddVBand="0" w:evenVBand="0" w:oddHBand="0" w:evenHBand="0" w:firstRowFirstColumn="0" w:firstRowLastColumn="0" w:lastRowFirstColumn="0" w:lastRowLastColumn="0"/>
            <w:tcW w:w="9062" w:type="dxa"/>
          </w:tcPr>
          <w:p w:rsidR="00505895" w:rsidRPr="00505895" w:rsidRDefault="00505895" w:rsidP="00505895">
            <w:pPr>
              <w:spacing w:before="120" w:after="120" w:line="240" w:lineRule="auto"/>
            </w:pPr>
            <w:r w:rsidRPr="00505895">
              <w:t>Liczba nowego sprzętu w szkołach</w:t>
            </w:r>
          </w:p>
        </w:tc>
      </w:tr>
      <w:tr w:rsidR="00505895" w:rsidRPr="00505895" w:rsidTr="00E11F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505895" w:rsidRPr="00505895" w:rsidRDefault="00505895" w:rsidP="00505895">
            <w:pPr>
              <w:spacing w:before="120" w:after="120" w:line="240" w:lineRule="auto"/>
            </w:pPr>
            <w:r w:rsidRPr="00505895">
              <w:t>Liczba zmodernizowanych i nowo wybudowanych obiektów sportowo –rekreacyjnych</w:t>
            </w:r>
          </w:p>
        </w:tc>
      </w:tr>
      <w:tr w:rsidR="00505895" w:rsidRPr="00505895" w:rsidTr="00E11F83">
        <w:tc>
          <w:tcPr>
            <w:cnfStyle w:val="001000000000" w:firstRow="0" w:lastRow="0" w:firstColumn="1" w:lastColumn="0" w:oddVBand="0" w:evenVBand="0" w:oddHBand="0" w:evenHBand="0" w:firstRowFirstColumn="0" w:firstRowLastColumn="0" w:lastRowFirstColumn="0" w:lastRowLastColumn="0"/>
            <w:tcW w:w="9062" w:type="dxa"/>
          </w:tcPr>
          <w:p w:rsidR="00505895" w:rsidRPr="00505895" w:rsidRDefault="00505895" w:rsidP="00505895">
            <w:pPr>
              <w:spacing w:before="120" w:after="120" w:line="240" w:lineRule="auto"/>
            </w:pPr>
            <w:r w:rsidRPr="00505895">
              <w:t>Liczba zmodernizowanych lub rozbudowanych dróg gminnych</w:t>
            </w:r>
          </w:p>
        </w:tc>
      </w:tr>
      <w:tr w:rsidR="00505895" w:rsidRPr="00505895" w:rsidTr="00E11F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505895" w:rsidRPr="00505895" w:rsidRDefault="00505895" w:rsidP="00505895">
            <w:pPr>
              <w:spacing w:before="120" w:after="120" w:line="240" w:lineRule="auto"/>
            </w:pPr>
            <w:r w:rsidRPr="00505895">
              <w:t>Liczba</w:t>
            </w:r>
            <w:r w:rsidR="00150E19">
              <w:t xml:space="preserve"> zamontowanych lamp na terenie g</w:t>
            </w:r>
            <w:r w:rsidRPr="00505895">
              <w:t>miny</w:t>
            </w:r>
          </w:p>
        </w:tc>
      </w:tr>
      <w:tr w:rsidR="00505895" w:rsidRPr="00505895" w:rsidTr="00E11F83">
        <w:tc>
          <w:tcPr>
            <w:cnfStyle w:val="001000000000" w:firstRow="0" w:lastRow="0" w:firstColumn="1" w:lastColumn="0" w:oddVBand="0" w:evenVBand="0" w:oddHBand="0" w:evenHBand="0" w:firstRowFirstColumn="0" w:firstRowLastColumn="0" w:lastRowFirstColumn="0" w:lastRowLastColumn="0"/>
            <w:tcW w:w="9062" w:type="dxa"/>
          </w:tcPr>
          <w:p w:rsidR="00505895" w:rsidRPr="00505895" w:rsidRDefault="00505895" w:rsidP="00505895">
            <w:pPr>
              <w:spacing w:before="120" w:after="120" w:line="240" w:lineRule="auto"/>
            </w:pPr>
            <w:r w:rsidRPr="00505895">
              <w:t>Liczba nowo powstałych ścieżek rowerowych</w:t>
            </w:r>
          </w:p>
        </w:tc>
      </w:tr>
      <w:tr w:rsidR="00505895" w:rsidRPr="00505895" w:rsidTr="00E11F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505895" w:rsidRPr="00505895" w:rsidRDefault="00505895" w:rsidP="00505895">
            <w:pPr>
              <w:spacing w:before="120" w:after="120" w:line="240" w:lineRule="auto"/>
            </w:pPr>
            <w:r w:rsidRPr="00505895">
              <w:t>Liczba zmodernizowanych lub nowo wybudowanych placów zabaw</w:t>
            </w:r>
          </w:p>
        </w:tc>
      </w:tr>
      <w:tr w:rsidR="00505895" w:rsidRPr="00505895" w:rsidTr="00E11F83">
        <w:tc>
          <w:tcPr>
            <w:cnfStyle w:val="001000000000" w:firstRow="0" w:lastRow="0" w:firstColumn="1" w:lastColumn="0" w:oddVBand="0" w:evenVBand="0" w:oddHBand="0" w:evenHBand="0" w:firstRowFirstColumn="0" w:firstRowLastColumn="0" w:lastRowFirstColumn="0" w:lastRowLastColumn="0"/>
            <w:tcW w:w="9062" w:type="dxa"/>
          </w:tcPr>
          <w:p w:rsidR="00505895" w:rsidRPr="00505895" w:rsidRDefault="00505895" w:rsidP="00505895">
            <w:pPr>
              <w:spacing w:before="120" w:after="120" w:line="240" w:lineRule="auto"/>
            </w:pPr>
            <w:r w:rsidRPr="00505895">
              <w:t>Liczba zmodernizowanych obiektów użyteczności publicznej</w:t>
            </w:r>
          </w:p>
        </w:tc>
      </w:tr>
      <w:tr w:rsidR="00505895" w:rsidRPr="00505895" w:rsidTr="00E11F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505895" w:rsidRPr="00505895" w:rsidRDefault="00505895" w:rsidP="00505895">
            <w:pPr>
              <w:spacing w:before="120" w:after="120" w:line="240" w:lineRule="auto"/>
            </w:pPr>
            <w:r w:rsidRPr="00505895">
              <w:t>Liczba obiektów użyteczności publicznej objętych termomodernizacją</w:t>
            </w:r>
          </w:p>
        </w:tc>
      </w:tr>
      <w:tr w:rsidR="00505895" w:rsidRPr="00505895" w:rsidTr="00E11F83">
        <w:tc>
          <w:tcPr>
            <w:cnfStyle w:val="001000000000" w:firstRow="0" w:lastRow="0" w:firstColumn="1" w:lastColumn="0" w:oddVBand="0" w:evenVBand="0" w:oddHBand="0" w:evenHBand="0" w:firstRowFirstColumn="0" w:firstRowLastColumn="0" w:lastRowFirstColumn="0" w:lastRowLastColumn="0"/>
            <w:tcW w:w="9062" w:type="dxa"/>
          </w:tcPr>
          <w:p w:rsidR="00505895" w:rsidRPr="00505895" w:rsidRDefault="00505895" w:rsidP="00505895">
            <w:pPr>
              <w:spacing w:before="120" w:after="120" w:line="240" w:lineRule="auto"/>
            </w:pPr>
            <w:r w:rsidRPr="00505895">
              <w:lastRenderedPageBreak/>
              <w:t>Liczba akcji promocyjnych na rzecz wykorzystywania energii odnawialnej</w:t>
            </w:r>
          </w:p>
        </w:tc>
      </w:tr>
      <w:tr w:rsidR="00505895" w:rsidRPr="00505895" w:rsidTr="00E11F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505895" w:rsidRPr="00505895" w:rsidRDefault="00505895" w:rsidP="00505895">
            <w:pPr>
              <w:spacing w:before="120" w:after="120" w:line="240" w:lineRule="auto"/>
            </w:pPr>
            <w:r w:rsidRPr="00505895">
              <w:t>Liczba stoisk lokalnych przedsiębiorców na regionalnych targach pracy</w:t>
            </w:r>
          </w:p>
        </w:tc>
      </w:tr>
      <w:tr w:rsidR="00505895" w:rsidRPr="00505895" w:rsidTr="00E11F83">
        <w:tc>
          <w:tcPr>
            <w:cnfStyle w:val="001000000000" w:firstRow="0" w:lastRow="0" w:firstColumn="1" w:lastColumn="0" w:oddVBand="0" w:evenVBand="0" w:oddHBand="0" w:evenHBand="0" w:firstRowFirstColumn="0" w:firstRowLastColumn="0" w:lastRowFirstColumn="0" w:lastRowLastColumn="0"/>
            <w:tcW w:w="9062" w:type="dxa"/>
          </w:tcPr>
          <w:p w:rsidR="00505895" w:rsidRPr="00505895" w:rsidRDefault="00505895" w:rsidP="00505895">
            <w:pPr>
              <w:spacing w:before="120" w:after="120" w:line="240" w:lineRule="auto"/>
            </w:pPr>
            <w:r w:rsidRPr="00505895">
              <w:t>Liczba zorganizowanych kurów i szkoleń</w:t>
            </w:r>
          </w:p>
        </w:tc>
      </w:tr>
      <w:tr w:rsidR="00505895" w:rsidRPr="00505895" w:rsidTr="00E11F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505895" w:rsidRPr="00505895" w:rsidRDefault="00505895" w:rsidP="00505895">
            <w:pPr>
              <w:spacing w:before="120" w:after="120" w:line="240" w:lineRule="auto"/>
            </w:pPr>
            <w:r w:rsidRPr="00505895">
              <w:t>Liczba połączeń komunikacyjnych przewożących mieszkańców do zakładów pracy</w:t>
            </w:r>
          </w:p>
        </w:tc>
      </w:tr>
      <w:tr w:rsidR="00505895" w:rsidRPr="00505895" w:rsidTr="00E11F83">
        <w:tc>
          <w:tcPr>
            <w:cnfStyle w:val="001000000000" w:firstRow="0" w:lastRow="0" w:firstColumn="1" w:lastColumn="0" w:oddVBand="0" w:evenVBand="0" w:oddHBand="0" w:evenHBand="0" w:firstRowFirstColumn="0" w:firstRowLastColumn="0" w:lastRowFirstColumn="0" w:lastRowLastColumn="0"/>
            <w:tcW w:w="9062" w:type="dxa"/>
          </w:tcPr>
          <w:p w:rsidR="00505895" w:rsidRPr="00505895" w:rsidRDefault="00505895" w:rsidP="00505895">
            <w:pPr>
              <w:tabs>
                <w:tab w:val="left" w:pos="1504"/>
              </w:tabs>
              <w:spacing w:before="120" w:after="120" w:line="240" w:lineRule="auto"/>
            </w:pPr>
            <w:r w:rsidRPr="00505895">
              <w:t>Liczba zorganizowanych działań mających na celu zminimalizowanie negatywnych zjawisk</w:t>
            </w:r>
          </w:p>
        </w:tc>
      </w:tr>
      <w:tr w:rsidR="00505895" w:rsidRPr="00505895" w:rsidTr="00E11F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505895" w:rsidRPr="00505895" w:rsidRDefault="00505895" w:rsidP="00505895">
            <w:pPr>
              <w:spacing w:before="120" w:after="120" w:line="240" w:lineRule="auto"/>
            </w:pPr>
            <w:r w:rsidRPr="00505895">
              <w:t>Liczba zmodernizowanych obiektów użyteczności publicznej</w:t>
            </w:r>
          </w:p>
        </w:tc>
      </w:tr>
      <w:tr w:rsidR="00505895" w:rsidRPr="00505895" w:rsidTr="00E11F83">
        <w:tc>
          <w:tcPr>
            <w:cnfStyle w:val="001000000000" w:firstRow="0" w:lastRow="0" w:firstColumn="1" w:lastColumn="0" w:oddVBand="0" w:evenVBand="0" w:oddHBand="0" w:evenHBand="0" w:firstRowFirstColumn="0" w:firstRowLastColumn="0" w:lastRowFirstColumn="0" w:lastRowLastColumn="0"/>
            <w:tcW w:w="9062" w:type="dxa"/>
          </w:tcPr>
          <w:p w:rsidR="00505895" w:rsidRPr="00505895" w:rsidRDefault="00505895" w:rsidP="00505895">
            <w:pPr>
              <w:spacing w:before="120" w:after="120" w:line="240" w:lineRule="auto"/>
            </w:pPr>
            <w:r w:rsidRPr="00505895">
              <w:t>Liczba zorganizowanych dzia</w:t>
            </w:r>
            <w:r w:rsidR="00150E19">
              <w:t>łań aktywizujących mieszkańców g</w:t>
            </w:r>
            <w:r w:rsidRPr="00505895">
              <w:t>miny</w:t>
            </w:r>
          </w:p>
        </w:tc>
      </w:tr>
      <w:tr w:rsidR="00505895" w:rsidRPr="00505895" w:rsidTr="00E11F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505895" w:rsidRPr="00505895" w:rsidRDefault="00505895" w:rsidP="00505895">
            <w:pPr>
              <w:spacing w:before="120" w:after="120" w:line="240" w:lineRule="auto"/>
            </w:pPr>
            <w:r w:rsidRPr="00505895">
              <w:t>Liczba zmodernizowanych i rozbudowanych baz turystycznych</w:t>
            </w:r>
          </w:p>
        </w:tc>
      </w:tr>
      <w:tr w:rsidR="00505895" w:rsidRPr="00505895" w:rsidTr="00E11F83">
        <w:tc>
          <w:tcPr>
            <w:cnfStyle w:val="001000000000" w:firstRow="0" w:lastRow="0" w:firstColumn="1" w:lastColumn="0" w:oddVBand="0" w:evenVBand="0" w:oddHBand="0" w:evenHBand="0" w:firstRowFirstColumn="0" w:firstRowLastColumn="0" w:lastRowFirstColumn="0" w:lastRowLastColumn="0"/>
            <w:tcW w:w="9062" w:type="dxa"/>
          </w:tcPr>
          <w:p w:rsidR="00505895" w:rsidRPr="00505895" w:rsidRDefault="00505895" w:rsidP="00505895">
            <w:pPr>
              <w:tabs>
                <w:tab w:val="left" w:pos="1461"/>
              </w:tabs>
              <w:spacing w:before="120" w:after="120" w:line="240" w:lineRule="auto"/>
            </w:pPr>
            <w:r w:rsidRPr="00505895">
              <w:t>Liczba zorganizowanych akcji na rzecz promocji turystyki w regionie</w:t>
            </w:r>
          </w:p>
        </w:tc>
      </w:tr>
      <w:tr w:rsidR="00505895" w:rsidRPr="00505895" w:rsidTr="00E11F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505895" w:rsidRPr="00505895" w:rsidRDefault="00505895" w:rsidP="00505895">
            <w:pPr>
              <w:spacing w:before="120" w:after="120" w:line="240" w:lineRule="auto"/>
            </w:pPr>
            <w:r w:rsidRPr="00505895">
              <w:t xml:space="preserve">Liczba zorganizowanych akcji na rzecz </w:t>
            </w:r>
            <w:proofErr w:type="gramStart"/>
            <w:r w:rsidRPr="00505895">
              <w:t>poprawy jakości</w:t>
            </w:r>
            <w:proofErr w:type="gramEnd"/>
            <w:r w:rsidRPr="00505895">
              <w:t xml:space="preserve"> środowiska naturalnego</w:t>
            </w:r>
          </w:p>
        </w:tc>
      </w:tr>
      <w:tr w:rsidR="00505895" w:rsidRPr="00505895" w:rsidTr="00E11F83">
        <w:tc>
          <w:tcPr>
            <w:cnfStyle w:val="001000000000" w:firstRow="0" w:lastRow="0" w:firstColumn="1" w:lastColumn="0" w:oddVBand="0" w:evenVBand="0" w:oddHBand="0" w:evenHBand="0" w:firstRowFirstColumn="0" w:firstRowLastColumn="0" w:lastRowFirstColumn="0" w:lastRowLastColumn="0"/>
            <w:tcW w:w="9062" w:type="dxa"/>
          </w:tcPr>
          <w:p w:rsidR="00505895" w:rsidRPr="00505895" w:rsidRDefault="00505895" w:rsidP="00505895">
            <w:pPr>
              <w:spacing w:before="120" w:after="120" w:line="240" w:lineRule="auto"/>
            </w:pPr>
            <w:r w:rsidRPr="00505895">
              <w:t>Liczba zorganizowanych spotkań ze stowarzyszeniami ekologicznymi</w:t>
            </w:r>
          </w:p>
        </w:tc>
      </w:tr>
    </w:tbl>
    <w:p w:rsidR="00505895" w:rsidRPr="00505895" w:rsidRDefault="00505895" w:rsidP="00505895">
      <w:pPr>
        <w:spacing w:before="120" w:after="120"/>
      </w:pPr>
    </w:p>
    <w:p w:rsidR="00505895" w:rsidRPr="00505895" w:rsidRDefault="00505895" w:rsidP="00370583">
      <w:r w:rsidRPr="00505895">
        <w:t>Prowadzony monitoring zakłada tworzenie raportu przez Urząd Gminy Markusy w II kwartale danego roku, w którym zostanie określony stopień realizacji przedsięwzięć zbieżnych z założeniami Strategii. Powinien zawierać:</w:t>
      </w:r>
    </w:p>
    <w:p w:rsidR="00505895" w:rsidRPr="00505895" w:rsidRDefault="00370583" w:rsidP="008E39B8">
      <w:pPr>
        <w:numPr>
          <w:ilvl w:val="0"/>
          <w:numId w:val="43"/>
        </w:numPr>
        <w:spacing w:before="120" w:after="120"/>
        <w:ind w:hanging="294"/>
        <w:contextualSpacing/>
      </w:pPr>
      <w:proofErr w:type="gramStart"/>
      <w:r w:rsidRPr="00505895">
        <w:t>zestawienie</w:t>
      </w:r>
      <w:proofErr w:type="gramEnd"/>
      <w:r w:rsidRPr="00505895">
        <w:t xml:space="preserve"> objętych działań;</w:t>
      </w:r>
    </w:p>
    <w:p w:rsidR="00505895" w:rsidRPr="00505895" w:rsidRDefault="00370583" w:rsidP="008E39B8">
      <w:pPr>
        <w:numPr>
          <w:ilvl w:val="0"/>
          <w:numId w:val="43"/>
        </w:numPr>
        <w:spacing w:before="120" w:after="120"/>
        <w:ind w:hanging="294"/>
        <w:contextualSpacing/>
      </w:pPr>
      <w:proofErr w:type="gramStart"/>
      <w:r w:rsidRPr="00505895">
        <w:t>określenie</w:t>
      </w:r>
      <w:proofErr w:type="gramEnd"/>
      <w:r w:rsidRPr="00505895">
        <w:t xml:space="preserve"> stopnia osiągnięcia celów strategicznych i operacyjnych;</w:t>
      </w:r>
    </w:p>
    <w:p w:rsidR="00505895" w:rsidRPr="00505895" w:rsidRDefault="00370583" w:rsidP="008E39B8">
      <w:pPr>
        <w:numPr>
          <w:ilvl w:val="0"/>
          <w:numId w:val="43"/>
        </w:numPr>
        <w:spacing w:before="120" w:after="120"/>
        <w:ind w:hanging="294"/>
        <w:contextualSpacing/>
      </w:pPr>
      <w:r w:rsidRPr="00505895">
        <w:tab/>
      </w:r>
      <w:proofErr w:type="gramStart"/>
      <w:r w:rsidRPr="00505895">
        <w:t>wykaz</w:t>
      </w:r>
      <w:proofErr w:type="gramEnd"/>
      <w:r w:rsidRPr="00505895">
        <w:t xml:space="preserve"> i analizę wskaźników monitoringu;</w:t>
      </w:r>
    </w:p>
    <w:p w:rsidR="00505895" w:rsidRPr="00505895" w:rsidRDefault="00370583" w:rsidP="008E39B8">
      <w:pPr>
        <w:numPr>
          <w:ilvl w:val="0"/>
          <w:numId w:val="43"/>
        </w:numPr>
        <w:spacing w:before="120" w:after="120"/>
        <w:ind w:hanging="294"/>
        <w:contextualSpacing/>
      </w:pPr>
      <w:proofErr w:type="gramStart"/>
      <w:r w:rsidRPr="00505895">
        <w:t>identyfikację</w:t>
      </w:r>
      <w:proofErr w:type="gramEnd"/>
      <w:r w:rsidRPr="00505895">
        <w:t xml:space="preserve"> odchyleń – ocenę rozbieżności pomiędzy założeniami a rezultatami oraz poszukiwanie i określenie przyczyn zaistniałej sytuacji;</w:t>
      </w:r>
    </w:p>
    <w:p w:rsidR="00505895" w:rsidRPr="00505895" w:rsidRDefault="00370583" w:rsidP="008E39B8">
      <w:pPr>
        <w:numPr>
          <w:ilvl w:val="0"/>
          <w:numId w:val="43"/>
        </w:numPr>
        <w:spacing w:before="120" w:after="120"/>
        <w:ind w:hanging="294"/>
        <w:contextualSpacing/>
      </w:pPr>
      <w:proofErr w:type="gramStart"/>
      <w:r w:rsidRPr="00505895">
        <w:t>ewen</w:t>
      </w:r>
      <w:r w:rsidR="00505895" w:rsidRPr="00505895">
        <w:t>tualne</w:t>
      </w:r>
      <w:proofErr w:type="gramEnd"/>
      <w:r w:rsidR="00505895" w:rsidRPr="00505895">
        <w:t xml:space="preserve"> modyfikacje strategii, planowane korekty.</w:t>
      </w:r>
    </w:p>
    <w:p w:rsidR="00505895" w:rsidRPr="00505895" w:rsidRDefault="00505895" w:rsidP="00370583">
      <w:r w:rsidRPr="00505895">
        <w:t>Rekomenduje się przedstawienie opracowanego raportu w III kwartale danego roku Zespołowi Monitorującemu, w którym w przypadku takiej konieczności przedstawi również propozycję zmian w treści Strategii. Na podstawie przedstawionego raportu zostanie podjęta decyzja o rozpoczęciu procedury zmian w treści</w:t>
      </w:r>
      <w:r w:rsidR="00370583">
        <w:t xml:space="preserve"> Strategii.</w:t>
      </w:r>
    </w:p>
    <w:p w:rsidR="00505895" w:rsidRPr="00505895" w:rsidRDefault="00505895" w:rsidP="00505895">
      <w:pPr>
        <w:spacing w:before="100" w:line="276" w:lineRule="auto"/>
        <w:jc w:val="left"/>
        <w:rPr>
          <w:caps/>
          <w:color w:val="294E1C" w:themeColor="accent1" w:themeShade="7F"/>
          <w:spacing w:val="15"/>
        </w:rPr>
      </w:pPr>
      <w:r w:rsidRPr="00505895">
        <w:br w:type="page"/>
      </w:r>
    </w:p>
    <w:p w:rsidR="00505895" w:rsidRPr="00373C42" w:rsidRDefault="005D2EB8" w:rsidP="005D2EB8">
      <w:pPr>
        <w:pStyle w:val="Nagwek2"/>
      </w:pPr>
      <w:bookmarkStart w:id="261" w:name="_Toc456267083"/>
      <w:bookmarkStart w:id="262" w:name="_Toc458452826"/>
      <w:bookmarkStart w:id="263" w:name="_Toc458453860"/>
      <w:bookmarkStart w:id="264" w:name="_Toc475340939"/>
      <w:r>
        <w:lastRenderedPageBreak/>
        <w:t>6</w:t>
      </w:r>
      <w:r w:rsidR="00DC6435" w:rsidRPr="00DC6435">
        <w:rPr>
          <w:caps w:val="0"/>
        </w:rPr>
        <w:t>.2. Ewaluacja</w:t>
      </w:r>
      <w:bookmarkEnd w:id="261"/>
      <w:bookmarkEnd w:id="262"/>
      <w:bookmarkEnd w:id="263"/>
      <w:bookmarkEnd w:id="264"/>
    </w:p>
    <w:p w:rsidR="00505895" w:rsidRPr="00505895" w:rsidRDefault="00505895" w:rsidP="00264E40">
      <w:pPr>
        <w:spacing w:after="0"/>
      </w:pPr>
      <w:r w:rsidRPr="00505895">
        <w:t xml:space="preserve">Ewaluacja to kontrola statyczna, polegająca na ocenie realizacji i rezultatów w określonych odstępach czasowych. W szerokim aspekcie dotyczy realizacji Strategii oraz jej wpływu na wszelkie dziedziny życia. Musi dać odpowiedź na </w:t>
      </w:r>
      <w:proofErr w:type="gramStart"/>
      <w:r w:rsidRPr="00505895">
        <w:t>pytanie w jakim</w:t>
      </w:r>
      <w:proofErr w:type="gramEnd"/>
      <w:r w:rsidRPr="00505895">
        <w:t xml:space="preserve"> stopniu przyjęta Strategia przyczynia się do rozwiązania realnych problemów społeczno- gospodarczych </w:t>
      </w:r>
      <w:r w:rsidR="00CC4927">
        <w:t xml:space="preserve">regionu oraz jego mieszkańców. </w:t>
      </w:r>
      <w:r w:rsidRPr="00505895">
        <w:t>Etap ewaluacji Strategii rozpoczyna się od momentu oceny trzech elementów: efektywności, użyteczności i trwałości zrealizowanych działań. Ocenie poddane zostaną dane pozyskan</w:t>
      </w:r>
      <w:r w:rsidR="00264E40">
        <w:t>e z </w:t>
      </w:r>
      <w:r w:rsidRPr="00505895">
        <w:t>monitoringu oraz badań uwzględniających źródła wtórne i pierwotne.</w:t>
      </w:r>
    </w:p>
    <w:p w:rsidR="00505895" w:rsidRPr="00505895" w:rsidRDefault="00505895" w:rsidP="00505895">
      <w:pPr>
        <w:spacing w:before="120" w:after="120"/>
      </w:pPr>
      <w:r w:rsidRPr="00505895">
        <w:t xml:space="preserve">Wnioski wyciągnięte z przeprowadzonej ewaluacji pozwolą w przyszłości skorygować działania, które stanowić będą punkt wyjścia dla opracowania Strategii na najbliższe lata. </w:t>
      </w:r>
    </w:p>
    <w:p w:rsidR="00505895" w:rsidRPr="00505895" w:rsidRDefault="00505895" w:rsidP="00505895">
      <w:pPr>
        <w:spacing w:before="120" w:after="120"/>
      </w:pPr>
      <w:r w:rsidRPr="00505895">
        <w:t xml:space="preserve">Zalecane jest przeprowadzenie: </w:t>
      </w:r>
    </w:p>
    <w:p w:rsidR="00505895" w:rsidRPr="00505895" w:rsidRDefault="00505895" w:rsidP="008E39B8">
      <w:pPr>
        <w:numPr>
          <w:ilvl w:val="0"/>
          <w:numId w:val="42"/>
        </w:numPr>
        <w:spacing w:before="120" w:after="120"/>
        <w:ind w:hanging="294"/>
        <w:contextualSpacing/>
      </w:pPr>
      <w:r w:rsidRPr="00505895">
        <w:t>Ewaluacji on-</w:t>
      </w:r>
      <w:proofErr w:type="spellStart"/>
      <w:r w:rsidRPr="00505895">
        <w:t>going</w:t>
      </w:r>
      <w:proofErr w:type="spellEnd"/>
      <w:r w:rsidRPr="00505895">
        <w:t xml:space="preserve"> – w trakcie</w:t>
      </w:r>
      <w:r w:rsidR="00370583">
        <w:t>,</w:t>
      </w:r>
      <w:r w:rsidRPr="00505895">
        <w:t xml:space="preserve"> której analizie zostan</w:t>
      </w:r>
      <w:r w:rsidR="00264E40">
        <w:t>ą poddane osiągnięte produkty i </w:t>
      </w:r>
      <w:r w:rsidRPr="00505895">
        <w:t>rezultaty. Na tym etapie dokonuje się pierwszej oceny stopnia zgodności z założeniami wstępnymi. Wnioski wyciągnięte z przeprowadzenia ewaluacji mogą przyczynić się do modyfikacji lub aktualizacji przyjętych założeń. Ewaluacja tego rodzaju stwarza szansę przyjrzenia się dotychczasowym rezultatom i pozwala dostosować proces wdrażania Strategii</w:t>
      </w:r>
      <w:r w:rsidR="001F4E91">
        <w:t>;</w:t>
      </w:r>
    </w:p>
    <w:p w:rsidR="00505895" w:rsidRPr="00505895" w:rsidRDefault="00505895" w:rsidP="008E39B8">
      <w:pPr>
        <w:numPr>
          <w:ilvl w:val="0"/>
          <w:numId w:val="42"/>
        </w:numPr>
        <w:spacing w:before="120" w:after="120"/>
        <w:ind w:hanging="294"/>
        <w:contextualSpacing/>
      </w:pPr>
      <w:r w:rsidRPr="00505895">
        <w:t>Ewaluację ex-post</w:t>
      </w:r>
      <w:r w:rsidR="00370583">
        <w:t>–</w:t>
      </w:r>
      <w:r w:rsidRPr="00505895">
        <w:t xml:space="preserve"> przeprowadza się po zakończeniu Str</w:t>
      </w:r>
      <w:r w:rsidR="00B32983">
        <w:t>ategii. Pozwala na ocenę czy, a </w:t>
      </w:r>
      <w:r w:rsidRPr="00505895">
        <w:t xml:space="preserve">jeśli tak </w:t>
      </w:r>
      <w:proofErr w:type="gramStart"/>
      <w:r w:rsidRPr="00505895">
        <w:t>to w jakim</w:t>
      </w:r>
      <w:proofErr w:type="gramEnd"/>
      <w:r w:rsidRPr="00505895">
        <w:t xml:space="preserve"> stopniu, udało się osiągnąć założone cele pod kątem poziomu ich skuteczności i efektywności. Ponadto, otrzymane wyniki stanowić będą źródł</w:t>
      </w:r>
      <w:r w:rsidR="00B32983">
        <w:t>o w </w:t>
      </w:r>
      <w:r w:rsidRPr="00505895">
        <w:t xml:space="preserve">momencie tworzenia projektów na kolejne lata. </w:t>
      </w:r>
    </w:p>
    <w:p w:rsidR="00505895" w:rsidRPr="00505895" w:rsidRDefault="00505895" w:rsidP="00370583">
      <w:r w:rsidRPr="00505895">
        <w:t xml:space="preserve">Rekomenduje się, aby zarówno monitoring, jak i ewaluacja nie zostały przekazane do prowadzenia jednostkom zewnętrznym. Zaleca się prowadzenie monitoringu w ramach zakresu czynności pracowników Urzędu Gminy. Ten bezpłatny sposób prowadzenia monitoringu będzie prowadzony przez etatowych pracowników dysponujących niezbędnymi informacjami. Ponadto, będą to osoby znające realia Gminy Markusy. Pozwoli to na stworzenie działań, które w pełni byłyby zgodne z występującymi potrzebami. Jawność </w:t>
      </w:r>
      <w:r w:rsidRPr="00505895">
        <w:lastRenderedPageBreak/>
        <w:t>monitoringu ma zapewnić umieszczanie informacji o jego wynikach na stronie int</w:t>
      </w:r>
      <w:r w:rsidR="00B32983">
        <w:t>ernetowej Urzędu Gminy Markusy.</w:t>
      </w:r>
    </w:p>
    <w:p w:rsidR="00B368B9" w:rsidRDefault="00B368B9" w:rsidP="00907F90">
      <w:pPr>
        <w:rPr>
          <w:bCs/>
        </w:rPr>
      </w:pPr>
    </w:p>
    <w:p w:rsidR="00B368B9" w:rsidRPr="00B368B9" w:rsidRDefault="00B368B9" w:rsidP="00B368B9"/>
    <w:p w:rsidR="00B368B9" w:rsidRPr="00B368B9" w:rsidRDefault="00B368B9" w:rsidP="00B368B9"/>
    <w:p w:rsidR="00B368B9" w:rsidRPr="00B368B9" w:rsidRDefault="00B368B9" w:rsidP="00B368B9"/>
    <w:p w:rsidR="00B368B9" w:rsidRPr="00B368B9" w:rsidRDefault="00B368B9" w:rsidP="00B368B9"/>
    <w:p w:rsidR="00B368B9" w:rsidRPr="00B368B9" w:rsidRDefault="00B368B9" w:rsidP="00B368B9"/>
    <w:p w:rsidR="00B368B9" w:rsidRPr="00B368B9" w:rsidRDefault="00B368B9" w:rsidP="00B368B9"/>
    <w:p w:rsidR="00B368B9" w:rsidRDefault="00B368B9" w:rsidP="00B368B9">
      <w:pPr>
        <w:tabs>
          <w:tab w:val="left" w:pos="6430"/>
        </w:tabs>
      </w:pPr>
      <w:r>
        <w:tab/>
      </w:r>
    </w:p>
    <w:p w:rsidR="00B368B9" w:rsidRDefault="00B368B9" w:rsidP="00B368B9"/>
    <w:p w:rsidR="00E84A6B" w:rsidRPr="00B368B9" w:rsidRDefault="00E84A6B" w:rsidP="00B368B9">
      <w:pPr>
        <w:sectPr w:rsidR="00E84A6B" w:rsidRPr="00B368B9" w:rsidSect="00E12889">
          <w:pgSz w:w="11906" w:h="16838"/>
          <w:pgMar w:top="1417" w:right="1417" w:bottom="1417" w:left="1417" w:header="708" w:footer="708" w:gutter="0"/>
          <w:cols w:space="708"/>
          <w:titlePg/>
          <w:docGrid w:linePitch="360"/>
        </w:sectPr>
      </w:pPr>
    </w:p>
    <w:p w:rsidR="00907F90" w:rsidRDefault="005D2EB8" w:rsidP="00377BAE">
      <w:pPr>
        <w:pStyle w:val="Nagwek1"/>
      </w:pPr>
      <w:bookmarkStart w:id="265" w:name="_Toc458452827"/>
      <w:bookmarkStart w:id="266" w:name="_Toc458453632"/>
      <w:bookmarkStart w:id="267" w:name="_Toc458453861"/>
      <w:bookmarkStart w:id="268" w:name="_Toc458453985"/>
      <w:bookmarkStart w:id="269" w:name="_Toc475340940"/>
      <w:r>
        <w:lastRenderedPageBreak/>
        <w:t>7</w:t>
      </w:r>
      <w:r w:rsidR="00E84A6B">
        <w:t xml:space="preserve"> ZESTAWIENIE TABEL I WYKRESÓW</w:t>
      </w:r>
      <w:bookmarkEnd w:id="265"/>
      <w:bookmarkEnd w:id="266"/>
      <w:bookmarkEnd w:id="267"/>
      <w:bookmarkEnd w:id="268"/>
      <w:bookmarkEnd w:id="269"/>
    </w:p>
    <w:p w:rsidR="00E84A6B" w:rsidRDefault="005D2EB8" w:rsidP="00E84A6B">
      <w:pPr>
        <w:pStyle w:val="Nagwek2"/>
      </w:pPr>
      <w:bookmarkStart w:id="270" w:name="_Toc458452828"/>
      <w:bookmarkStart w:id="271" w:name="_Toc458453633"/>
      <w:bookmarkStart w:id="272" w:name="_Toc458453862"/>
      <w:bookmarkStart w:id="273" w:name="_Toc458453986"/>
      <w:bookmarkStart w:id="274" w:name="_Toc475340941"/>
      <w:r>
        <w:rPr>
          <w:caps w:val="0"/>
        </w:rPr>
        <w:t>7</w:t>
      </w:r>
      <w:r w:rsidR="009C2212">
        <w:rPr>
          <w:caps w:val="0"/>
        </w:rPr>
        <w:t>.1. Spis rysunków</w:t>
      </w:r>
      <w:bookmarkEnd w:id="270"/>
      <w:bookmarkEnd w:id="271"/>
      <w:bookmarkEnd w:id="272"/>
      <w:bookmarkEnd w:id="273"/>
      <w:bookmarkEnd w:id="274"/>
    </w:p>
    <w:p w:rsidR="0089408E" w:rsidRDefault="002348F6">
      <w:pPr>
        <w:pStyle w:val="Spisilustracji"/>
        <w:tabs>
          <w:tab w:val="right" w:leader="dot" w:pos="9062"/>
        </w:tabs>
        <w:rPr>
          <w:rFonts w:asciiTheme="minorHAnsi" w:hAnsiTheme="minorHAnsi"/>
          <w:noProof/>
          <w:sz w:val="22"/>
          <w:szCs w:val="22"/>
          <w:lang w:eastAsia="pl-PL"/>
        </w:rPr>
      </w:pPr>
      <w:r>
        <w:fldChar w:fldCharType="begin"/>
      </w:r>
      <w:r w:rsidR="00E84A6B">
        <w:instrText xml:space="preserve"> TOC \h \z \c "Rysunek" </w:instrText>
      </w:r>
      <w:r>
        <w:fldChar w:fldCharType="separate"/>
      </w:r>
      <w:hyperlink w:anchor="_Toc475341789" w:history="1">
        <w:r w:rsidR="0089408E" w:rsidRPr="00FD463D">
          <w:rPr>
            <w:rStyle w:val="Hipercze"/>
            <w:i/>
            <w:noProof/>
          </w:rPr>
          <w:t>Rysunek 1. Powiat elbląski w podziale na gminy</w:t>
        </w:r>
        <w:r w:rsidR="0089408E">
          <w:rPr>
            <w:noProof/>
            <w:webHidden/>
          </w:rPr>
          <w:tab/>
        </w:r>
        <w:r w:rsidR="0089408E">
          <w:rPr>
            <w:noProof/>
            <w:webHidden/>
          </w:rPr>
          <w:fldChar w:fldCharType="begin"/>
        </w:r>
        <w:r w:rsidR="0089408E">
          <w:rPr>
            <w:noProof/>
            <w:webHidden/>
          </w:rPr>
          <w:instrText xml:space="preserve"> PAGEREF _Toc475341789 \h </w:instrText>
        </w:r>
        <w:r w:rsidR="0089408E">
          <w:rPr>
            <w:noProof/>
            <w:webHidden/>
          </w:rPr>
        </w:r>
        <w:r w:rsidR="0089408E">
          <w:rPr>
            <w:noProof/>
            <w:webHidden/>
          </w:rPr>
          <w:fldChar w:fldCharType="separate"/>
        </w:r>
        <w:r w:rsidR="008D2C5D">
          <w:rPr>
            <w:noProof/>
            <w:webHidden/>
          </w:rPr>
          <w:t>11</w:t>
        </w:r>
        <w:r w:rsidR="0089408E">
          <w:rPr>
            <w:noProof/>
            <w:webHidden/>
          </w:rPr>
          <w:fldChar w:fldCharType="end"/>
        </w:r>
      </w:hyperlink>
    </w:p>
    <w:p w:rsidR="0089408E" w:rsidRDefault="00A1000D">
      <w:pPr>
        <w:pStyle w:val="Spisilustracji"/>
        <w:tabs>
          <w:tab w:val="right" w:leader="dot" w:pos="9062"/>
        </w:tabs>
        <w:rPr>
          <w:rFonts w:asciiTheme="minorHAnsi" w:hAnsiTheme="minorHAnsi"/>
          <w:noProof/>
          <w:sz w:val="22"/>
          <w:szCs w:val="22"/>
          <w:lang w:eastAsia="pl-PL"/>
        </w:rPr>
      </w:pPr>
      <w:hyperlink w:anchor="_Toc475341790" w:history="1">
        <w:r w:rsidR="0089408E" w:rsidRPr="00FD463D">
          <w:rPr>
            <w:rStyle w:val="Hipercze"/>
            <w:i/>
            <w:noProof/>
          </w:rPr>
          <w:t>Rysunek 2. Miejscowości Gminy Markusy</w:t>
        </w:r>
        <w:r w:rsidR="0089408E">
          <w:rPr>
            <w:noProof/>
            <w:webHidden/>
          </w:rPr>
          <w:tab/>
        </w:r>
        <w:r w:rsidR="0089408E">
          <w:rPr>
            <w:noProof/>
            <w:webHidden/>
          </w:rPr>
          <w:fldChar w:fldCharType="begin"/>
        </w:r>
        <w:r w:rsidR="0089408E">
          <w:rPr>
            <w:noProof/>
            <w:webHidden/>
          </w:rPr>
          <w:instrText xml:space="preserve"> PAGEREF _Toc475341790 \h </w:instrText>
        </w:r>
        <w:r w:rsidR="0089408E">
          <w:rPr>
            <w:noProof/>
            <w:webHidden/>
          </w:rPr>
        </w:r>
        <w:r w:rsidR="0089408E">
          <w:rPr>
            <w:noProof/>
            <w:webHidden/>
          </w:rPr>
          <w:fldChar w:fldCharType="separate"/>
        </w:r>
        <w:r w:rsidR="008D2C5D">
          <w:rPr>
            <w:noProof/>
            <w:webHidden/>
          </w:rPr>
          <w:t>12</w:t>
        </w:r>
        <w:r w:rsidR="0089408E">
          <w:rPr>
            <w:noProof/>
            <w:webHidden/>
          </w:rPr>
          <w:fldChar w:fldCharType="end"/>
        </w:r>
      </w:hyperlink>
    </w:p>
    <w:p w:rsidR="0089408E" w:rsidRDefault="00A1000D">
      <w:pPr>
        <w:pStyle w:val="Spisilustracji"/>
        <w:tabs>
          <w:tab w:val="right" w:leader="dot" w:pos="9062"/>
        </w:tabs>
        <w:rPr>
          <w:rFonts w:asciiTheme="minorHAnsi" w:hAnsiTheme="minorHAnsi"/>
          <w:noProof/>
          <w:sz w:val="22"/>
          <w:szCs w:val="22"/>
          <w:lang w:eastAsia="pl-PL"/>
        </w:rPr>
      </w:pPr>
      <w:hyperlink w:anchor="_Toc475341791" w:history="1">
        <w:r w:rsidR="0089408E" w:rsidRPr="00FD463D">
          <w:rPr>
            <w:rStyle w:val="Hipercze"/>
            <w:i/>
            <w:noProof/>
          </w:rPr>
          <w:t>Rysunek 3. Wyroby azbestowe na terenie Gminy Markusy</w:t>
        </w:r>
        <w:r w:rsidR="0089408E">
          <w:rPr>
            <w:noProof/>
            <w:webHidden/>
          </w:rPr>
          <w:tab/>
        </w:r>
        <w:r w:rsidR="0089408E">
          <w:rPr>
            <w:noProof/>
            <w:webHidden/>
          </w:rPr>
          <w:fldChar w:fldCharType="begin"/>
        </w:r>
        <w:r w:rsidR="0089408E">
          <w:rPr>
            <w:noProof/>
            <w:webHidden/>
          </w:rPr>
          <w:instrText xml:space="preserve"> PAGEREF _Toc475341791 \h </w:instrText>
        </w:r>
        <w:r w:rsidR="0089408E">
          <w:rPr>
            <w:noProof/>
            <w:webHidden/>
          </w:rPr>
        </w:r>
        <w:r w:rsidR="0089408E">
          <w:rPr>
            <w:noProof/>
            <w:webHidden/>
          </w:rPr>
          <w:fldChar w:fldCharType="separate"/>
        </w:r>
        <w:r w:rsidR="008D2C5D">
          <w:rPr>
            <w:noProof/>
            <w:webHidden/>
          </w:rPr>
          <w:t>19</w:t>
        </w:r>
        <w:r w:rsidR="0089408E">
          <w:rPr>
            <w:noProof/>
            <w:webHidden/>
          </w:rPr>
          <w:fldChar w:fldCharType="end"/>
        </w:r>
      </w:hyperlink>
    </w:p>
    <w:p w:rsidR="0089408E" w:rsidRDefault="00A1000D">
      <w:pPr>
        <w:pStyle w:val="Spisilustracji"/>
        <w:tabs>
          <w:tab w:val="right" w:leader="dot" w:pos="9062"/>
        </w:tabs>
        <w:rPr>
          <w:rFonts w:asciiTheme="minorHAnsi" w:hAnsiTheme="minorHAnsi"/>
          <w:noProof/>
          <w:sz w:val="22"/>
          <w:szCs w:val="22"/>
          <w:lang w:eastAsia="pl-PL"/>
        </w:rPr>
      </w:pPr>
      <w:hyperlink w:anchor="_Toc475341792" w:history="1">
        <w:r w:rsidR="0089408E" w:rsidRPr="00FD463D">
          <w:rPr>
            <w:rStyle w:val="Hipercze"/>
            <w:i/>
            <w:noProof/>
          </w:rPr>
          <w:t>Rysunek 4. Wykaz województw, w których gminy realizują program usuwania azbestu</w:t>
        </w:r>
        <w:r w:rsidR="0089408E">
          <w:rPr>
            <w:noProof/>
            <w:webHidden/>
          </w:rPr>
          <w:tab/>
        </w:r>
        <w:r w:rsidR="0089408E">
          <w:rPr>
            <w:noProof/>
            <w:webHidden/>
          </w:rPr>
          <w:fldChar w:fldCharType="begin"/>
        </w:r>
        <w:r w:rsidR="0089408E">
          <w:rPr>
            <w:noProof/>
            <w:webHidden/>
          </w:rPr>
          <w:instrText xml:space="preserve"> PAGEREF _Toc475341792 \h </w:instrText>
        </w:r>
        <w:r w:rsidR="0089408E">
          <w:rPr>
            <w:noProof/>
            <w:webHidden/>
          </w:rPr>
        </w:r>
        <w:r w:rsidR="0089408E">
          <w:rPr>
            <w:noProof/>
            <w:webHidden/>
          </w:rPr>
          <w:fldChar w:fldCharType="separate"/>
        </w:r>
        <w:r w:rsidR="008D2C5D">
          <w:rPr>
            <w:noProof/>
            <w:webHidden/>
          </w:rPr>
          <w:t>20</w:t>
        </w:r>
        <w:r w:rsidR="0089408E">
          <w:rPr>
            <w:noProof/>
            <w:webHidden/>
          </w:rPr>
          <w:fldChar w:fldCharType="end"/>
        </w:r>
      </w:hyperlink>
    </w:p>
    <w:p w:rsidR="0089408E" w:rsidRDefault="00A1000D">
      <w:pPr>
        <w:pStyle w:val="Spisilustracji"/>
        <w:tabs>
          <w:tab w:val="right" w:leader="dot" w:pos="9062"/>
        </w:tabs>
        <w:rPr>
          <w:rFonts w:asciiTheme="minorHAnsi" w:hAnsiTheme="minorHAnsi"/>
          <w:noProof/>
          <w:sz w:val="22"/>
          <w:szCs w:val="22"/>
          <w:lang w:eastAsia="pl-PL"/>
        </w:rPr>
      </w:pPr>
      <w:hyperlink w:anchor="_Toc475341793" w:history="1">
        <w:r w:rsidR="0089408E" w:rsidRPr="00FD463D">
          <w:rPr>
            <w:rStyle w:val="Hipercze"/>
            <w:i/>
            <w:noProof/>
          </w:rPr>
          <w:t>Rysunek 5.Użytkowanie gruntów rolnych w Gminie Markusy w 2010 r.</w:t>
        </w:r>
        <w:r w:rsidR="0089408E">
          <w:rPr>
            <w:noProof/>
            <w:webHidden/>
          </w:rPr>
          <w:tab/>
        </w:r>
        <w:r w:rsidR="0089408E">
          <w:rPr>
            <w:noProof/>
            <w:webHidden/>
          </w:rPr>
          <w:fldChar w:fldCharType="begin"/>
        </w:r>
        <w:r w:rsidR="0089408E">
          <w:rPr>
            <w:noProof/>
            <w:webHidden/>
          </w:rPr>
          <w:instrText xml:space="preserve"> PAGEREF _Toc475341793 \h </w:instrText>
        </w:r>
        <w:r w:rsidR="0089408E">
          <w:rPr>
            <w:noProof/>
            <w:webHidden/>
          </w:rPr>
        </w:r>
        <w:r w:rsidR="0089408E">
          <w:rPr>
            <w:noProof/>
            <w:webHidden/>
          </w:rPr>
          <w:fldChar w:fldCharType="separate"/>
        </w:r>
        <w:r w:rsidR="008D2C5D">
          <w:rPr>
            <w:noProof/>
            <w:webHidden/>
          </w:rPr>
          <w:t>34</w:t>
        </w:r>
        <w:r w:rsidR="0089408E">
          <w:rPr>
            <w:noProof/>
            <w:webHidden/>
          </w:rPr>
          <w:fldChar w:fldCharType="end"/>
        </w:r>
      </w:hyperlink>
    </w:p>
    <w:p w:rsidR="0089408E" w:rsidRDefault="00A1000D">
      <w:pPr>
        <w:pStyle w:val="Spisilustracji"/>
        <w:tabs>
          <w:tab w:val="right" w:leader="dot" w:pos="9062"/>
        </w:tabs>
        <w:rPr>
          <w:rFonts w:asciiTheme="minorHAnsi" w:hAnsiTheme="minorHAnsi"/>
          <w:noProof/>
          <w:sz w:val="22"/>
          <w:szCs w:val="22"/>
          <w:lang w:eastAsia="pl-PL"/>
        </w:rPr>
      </w:pPr>
      <w:hyperlink w:anchor="_Toc475341794" w:history="1">
        <w:r w:rsidR="0089408E" w:rsidRPr="00FD463D">
          <w:rPr>
            <w:rStyle w:val="Hipercze"/>
            <w:i/>
            <w:noProof/>
          </w:rPr>
          <w:t>Rysunek 6. Rozkład dostępności potencjałowej w województwie warmińsko-mazurskim w 2010 r.</w:t>
        </w:r>
        <w:r w:rsidR="0089408E">
          <w:rPr>
            <w:noProof/>
            <w:webHidden/>
          </w:rPr>
          <w:tab/>
        </w:r>
        <w:r w:rsidR="0089408E">
          <w:rPr>
            <w:noProof/>
            <w:webHidden/>
          </w:rPr>
          <w:fldChar w:fldCharType="begin"/>
        </w:r>
        <w:r w:rsidR="0089408E">
          <w:rPr>
            <w:noProof/>
            <w:webHidden/>
          </w:rPr>
          <w:instrText xml:space="preserve"> PAGEREF _Toc475341794 \h </w:instrText>
        </w:r>
        <w:r w:rsidR="0089408E">
          <w:rPr>
            <w:noProof/>
            <w:webHidden/>
          </w:rPr>
        </w:r>
        <w:r w:rsidR="0089408E">
          <w:rPr>
            <w:noProof/>
            <w:webHidden/>
          </w:rPr>
          <w:fldChar w:fldCharType="separate"/>
        </w:r>
        <w:r w:rsidR="008D2C5D">
          <w:rPr>
            <w:noProof/>
            <w:webHidden/>
          </w:rPr>
          <w:t>60</w:t>
        </w:r>
        <w:r w:rsidR="0089408E">
          <w:rPr>
            <w:noProof/>
            <w:webHidden/>
          </w:rPr>
          <w:fldChar w:fldCharType="end"/>
        </w:r>
      </w:hyperlink>
    </w:p>
    <w:p w:rsidR="0089408E" w:rsidRDefault="00A1000D">
      <w:pPr>
        <w:pStyle w:val="Spisilustracji"/>
        <w:tabs>
          <w:tab w:val="right" w:leader="dot" w:pos="9062"/>
        </w:tabs>
        <w:rPr>
          <w:rFonts w:asciiTheme="minorHAnsi" w:hAnsiTheme="minorHAnsi"/>
          <w:noProof/>
          <w:sz w:val="22"/>
          <w:szCs w:val="22"/>
          <w:lang w:eastAsia="pl-PL"/>
        </w:rPr>
      </w:pPr>
      <w:hyperlink w:anchor="_Toc475341795" w:history="1">
        <w:r w:rsidR="0089408E" w:rsidRPr="00FD463D">
          <w:rPr>
            <w:rStyle w:val="Hipercze"/>
            <w:i/>
            <w:noProof/>
          </w:rPr>
          <w:t>Rysunek 7. Perspektywiczny rozkład dostępności potencjałowej w województwie warmińsko-mazurskim w 2030 r.</w:t>
        </w:r>
        <w:r w:rsidR="0089408E">
          <w:rPr>
            <w:noProof/>
            <w:webHidden/>
          </w:rPr>
          <w:tab/>
        </w:r>
        <w:r w:rsidR="0089408E">
          <w:rPr>
            <w:noProof/>
            <w:webHidden/>
          </w:rPr>
          <w:fldChar w:fldCharType="begin"/>
        </w:r>
        <w:r w:rsidR="0089408E">
          <w:rPr>
            <w:noProof/>
            <w:webHidden/>
          </w:rPr>
          <w:instrText xml:space="preserve"> PAGEREF _Toc475341795 \h </w:instrText>
        </w:r>
        <w:r w:rsidR="0089408E">
          <w:rPr>
            <w:noProof/>
            <w:webHidden/>
          </w:rPr>
        </w:r>
        <w:r w:rsidR="0089408E">
          <w:rPr>
            <w:noProof/>
            <w:webHidden/>
          </w:rPr>
          <w:fldChar w:fldCharType="separate"/>
        </w:r>
        <w:r w:rsidR="008D2C5D">
          <w:rPr>
            <w:noProof/>
            <w:webHidden/>
          </w:rPr>
          <w:t>60</w:t>
        </w:r>
        <w:r w:rsidR="0089408E">
          <w:rPr>
            <w:noProof/>
            <w:webHidden/>
          </w:rPr>
          <w:fldChar w:fldCharType="end"/>
        </w:r>
      </w:hyperlink>
    </w:p>
    <w:p w:rsidR="0089408E" w:rsidRDefault="00A1000D">
      <w:pPr>
        <w:pStyle w:val="Spisilustracji"/>
        <w:tabs>
          <w:tab w:val="right" w:leader="dot" w:pos="9062"/>
        </w:tabs>
        <w:rPr>
          <w:rFonts w:asciiTheme="minorHAnsi" w:hAnsiTheme="minorHAnsi"/>
          <w:noProof/>
          <w:sz w:val="22"/>
          <w:szCs w:val="22"/>
          <w:lang w:eastAsia="pl-PL"/>
        </w:rPr>
      </w:pPr>
      <w:hyperlink w:anchor="_Toc475341796" w:history="1">
        <w:r w:rsidR="0089408E" w:rsidRPr="00FD463D">
          <w:rPr>
            <w:rStyle w:val="Hipercze"/>
            <w:i/>
            <w:noProof/>
          </w:rPr>
          <w:t>Rysunek 8. Zmiany dostępności w wyniku realizacji inwestycji budowy autostrady A1 Gdańsk-Łódź</w:t>
        </w:r>
        <w:r w:rsidR="0089408E">
          <w:rPr>
            <w:noProof/>
            <w:webHidden/>
          </w:rPr>
          <w:tab/>
        </w:r>
        <w:r w:rsidR="0089408E">
          <w:rPr>
            <w:noProof/>
            <w:webHidden/>
          </w:rPr>
          <w:fldChar w:fldCharType="begin"/>
        </w:r>
        <w:r w:rsidR="0089408E">
          <w:rPr>
            <w:noProof/>
            <w:webHidden/>
          </w:rPr>
          <w:instrText xml:space="preserve"> PAGEREF _Toc475341796 \h </w:instrText>
        </w:r>
        <w:r w:rsidR="0089408E">
          <w:rPr>
            <w:noProof/>
            <w:webHidden/>
          </w:rPr>
        </w:r>
        <w:r w:rsidR="0089408E">
          <w:rPr>
            <w:noProof/>
            <w:webHidden/>
          </w:rPr>
          <w:fldChar w:fldCharType="separate"/>
        </w:r>
        <w:r w:rsidR="008D2C5D">
          <w:rPr>
            <w:noProof/>
            <w:webHidden/>
          </w:rPr>
          <w:t>61</w:t>
        </w:r>
        <w:r w:rsidR="0089408E">
          <w:rPr>
            <w:noProof/>
            <w:webHidden/>
          </w:rPr>
          <w:fldChar w:fldCharType="end"/>
        </w:r>
      </w:hyperlink>
    </w:p>
    <w:p w:rsidR="0089408E" w:rsidRDefault="00A1000D">
      <w:pPr>
        <w:pStyle w:val="Spisilustracji"/>
        <w:tabs>
          <w:tab w:val="right" w:leader="dot" w:pos="9062"/>
        </w:tabs>
        <w:rPr>
          <w:rFonts w:asciiTheme="minorHAnsi" w:hAnsiTheme="minorHAnsi"/>
          <w:noProof/>
          <w:sz w:val="22"/>
          <w:szCs w:val="22"/>
          <w:lang w:eastAsia="pl-PL"/>
        </w:rPr>
      </w:pPr>
      <w:hyperlink w:anchor="_Toc475341797" w:history="1">
        <w:r w:rsidR="0089408E" w:rsidRPr="00FD463D">
          <w:rPr>
            <w:rStyle w:val="Hipercze"/>
            <w:i/>
            <w:noProof/>
          </w:rPr>
          <w:t>Rysunek 9. Łącza radiowe i światłowodowe w obrębie Gminy Markusy</w:t>
        </w:r>
        <w:r w:rsidR="0089408E">
          <w:rPr>
            <w:noProof/>
            <w:webHidden/>
          </w:rPr>
          <w:tab/>
        </w:r>
        <w:r w:rsidR="0089408E">
          <w:rPr>
            <w:noProof/>
            <w:webHidden/>
          </w:rPr>
          <w:fldChar w:fldCharType="begin"/>
        </w:r>
        <w:r w:rsidR="0089408E">
          <w:rPr>
            <w:noProof/>
            <w:webHidden/>
          </w:rPr>
          <w:instrText xml:space="preserve"> PAGEREF _Toc475341797 \h </w:instrText>
        </w:r>
        <w:r w:rsidR="0089408E">
          <w:rPr>
            <w:noProof/>
            <w:webHidden/>
          </w:rPr>
        </w:r>
        <w:r w:rsidR="0089408E">
          <w:rPr>
            <w:noProof/>
            <w:webHidden/>
          </w:rPr>
          <w:fldChar w:fldCharType="separate"/>
        </w:r>
        <w:r w:rsidR="008D2C5D">
          <w:rPr>
            <w:noProof/>
            <w:webHidden/>
          </w:rPr>
          <w:t>62</w:t>
        </w:r>
        <w:r w:rsidR="0089408E">
          <w:rPr>
            <w:noProof/>
            <w:webHidden/>
          </w:rPr>
          <w:fldChar w:fldCharType="end"/>
        </w:r>
      </w:hyperlink>
    </w:p>
    <w:p w:rsidR="00E84A6B" w:rsidRDefault="002348F6" w:rsidP="00E84A6B">
      <w:pPr>
        <w:pStyle w:val="Nagwek2"/>
      </w:pPr>
      <w:r>
        <w:fldChar w:fldCharType="end"/>
      </w:r>
      <w:bookmarkStart w:id="275" w:name="_Toc458452829"/>
      <w:bookmarkStart w:id="276" w:name="_Toc458453634"/>
      <w:bookmarkStart w:id="277" w:name="_Toc458453863"/>
      <w:bookmarkStart w:id="278" w:name="_Toc458453987"/>
      <w:bookmarkStart w:id="279" w:name="_Toc475340942"/>
      <w:r w:rsidR="005D2EB8">
        <w:rPr>
          <w:caps w:val="0"/>
        </w:rPr>
        <w:t>7</w:t>
      </w:r>
      <w:r w:rsidR="009C2212">
        <w:rPr>
          <w:caps w:val="0"/>
        </w:rPr>
        <w:t>.2. Spis wykresów</w:t>
      </w:r>
      <w:bookmarkEnd w:id="275"/>
      <w:bookmarkEnd w:id="276"/>
      <w:bookmarkEnd w:id="277"/>
      <w:bookmarkEnd w:id="278"/>
      <w:bookmarkEnd w:id="279"/>
    </w:p>
    <w:p w:rsidR="0089408E" w:rsidRDefault="002348F6">
      <w:pPr>
        <w:pStyle w:val="Spisilustracji"/>
        <w:tabs>
          <w:tab w:val="right" w:leader="dot" w:pos="9062"/>
        </w:tabs>
        <w:rPr>
          <w:rFonts w:asciiTheme="minorHAnsi" w:hAnsiTheme="minorHAnsi"/>
          <w:noProof/>
          <w:sz w:val="22"/>
          <w:szCs w:val="22"/>
          <w:lang w:eastAsia="pl-PL"/>
        </w:rPr>
      </w:pPr>
      <w:r>
        <w:fldChar w:fldCharType="begin"/>
      </w:r>
      <w:r w:rsidR="00E84A6B">
        <w:instrText xml:space="preserve"> TOC \h \z \c "Wykres" </w:instrText>
      </w:r>
      <w:r>
        <w:fldChar w:fldCharType="separate"/>
      </w:r>
      <w:hyperlink w:anchor="_Toc475341798" w:history="1">
        <w:r w:rsidR="0089408E" w:rsidRPr="002763A3">
          <w:rPr>
            <w:rStyle w:val="Hipercze"/>
            <w:i/>
            <w:noProof/>
          </w:rPr>
          <w:t>Wykres 1. Liczba ludności w Gminie Markusy w latach 2010-2015</w:t>
        </w:r>
        <w:r w:rsidR="0089408E">
          <w:rPr>
            <w:noProof/>
            <w:webHidden/>
          </w:rPr>
          <w:tab/>
        </w:r>
        <w:r w:rsidR="0089408E">
          <w:rPr>
            <w:noProof/>
            <w:webHidden/>
          </w:rPr>
          <w:fldChar w:fldCharType="begin"/>
        </w:r>
        <w:r w:rsidR="0089408E">
          <w:rPr>
            <w:noProof/>
            <w:webHidden/>
          </w:rPr>
          <w:instrText xml:space="preserve"> PAGEREF _Toc475341798 \h </w:instrText>
        </w:r>
        <w:r w:rsidR="0089408E">
          <w:rPr>
            <w:noProof/>
            <w:webHidden/>
          </w:rPr>
        </w:r>
        <w:r w:rsidR="0089408E">
          <w:rPr>
            <w:noProof/>
            <w:webHidden/>
          </w:rPr>
          <w:fldChar w:fldCharType="separate"/>
        </w:r>
        <w:r w:rsidR="008D2C5D">
          <w:rPr>
            <w:noProof/>
            <w:webHidden/>
          </w:rPr>
          <w:t>21</w:t>
        </w:r>
        <w:r w:rsidR="0089408E">
          <w:rPr>
            <w:noProof/>
            <w:webHidden/>
          </w:rPr>
          <w:fldChar w:fldCharType="end"/>
        </w:r>
      </w:hyperlink>
    </w:p>
    <w:p w:rsidR="0089408E" w:rsidRDefault="00A1000D">
      <w:pPr>
        <w:pStyle w:val="Spisilustracji"/>
        <w:tabs>
          <w:tab w:val="right" w:leader="dot" w:pos="9062"/>
        </w:tabs>
        <w:rPr>
          <w:rFonts w:asciiTheme="minorHAnsi" w:hAnsiTheme="minorHAnsi"/>
          <w:noProof/>
          <w:sz w:val="22"/>
          <w:szCs w:val="22"/>
          <w:lang w:eastAsia="pl-PL"/>
        </w:rPr>
      </w:pPr>
      <w:hyperlink w:anchor="_Toc475341799" w:history="1">
        <w:r w:rsidR="0089408E" w:rsidRPr="002763A3">
          <w:rPr>
            <w:rStyle w:val="Hipercze"/>
            <w:bCs/>
            <w:i/>
            <w:noProof/>
          </w:rPr>
          <w:t>Wykres 2. Piramida wieku mieszkańców Gminy Markusy</w:t>
        </w:r>
        <w:r w:rsidR="0089408E">
          <w:rPr>
            <w:noProof/>
            <w:webHidden/>
          </w:rPr>
          <w:tab/>
        </w:r>
        <w:r w:rsidR="0089408E">
          <w:rPr>
            <w:noProof/>
            <w:webHidden/>
          </w:rPr>
          <w:fldChar w:fldCharType="begin"/>
        </w:r>
        <w:r w:rsidR="0089408E">
          <w:rPr>
            <w:noProof/>
            <w:webHidden/>
          </w:rPr>
          <w:instrText xml:space="preserve"> PAGEREF _Toc475341799 \h </w:instrText>
        </w:r>
        <w:r w:rsidR="0089408E">
          <w:rPr>
            <w:noProof/>
            <w:webHidden/>
          </w:rPr>
        </w:r>
        <w:r w:rsidR="0089408E">
          <w:rPr>
            <w:noProof/>
            <w:webHidden/>
          </w:rPr>
          <w:fldChar w:fldCharType="separate"/>
        </w:r>
        <w:r w:rsidR="008D2C5D">
          <w:rPr>
            <w:noProof/>
            <w:webHidden/>
          </w:rPr>
          <w:t>22</w:t>
        </w:r>
        <w:r w:rsidR="0089408E">
          <w:rPr>
            <w:noProof/>
            <w:webHidden/>
          </w:rPr>
          <w:fldChar w:fldCharType="end"/>
        </w:r>
      </w:hyperlink>
    </w:p>
    <w:p w:rsidR="0089408E" w:rsidRDefault="00A1000D">
      <w:pPr>
        <w:pStyle w:val="Spisilustracji"/>
        <w:tabs>
          <w:tab w:val="right" w:leader="dot" w:pos="9062"/>
        </w:tabs>
        <w:rPr>
          <w:rFonts w:asciiTheme="minorHAnsi" w:hAnsiTheme="minorHAnsi"/>
          <w:noProof/>
          <w:sz w:val="22"/>
          <w:szCs w:val="22"/>
          <w:lang w:eastAsia="pl-PL"/>
        </w:rPr>
      </w:pPr>
      <w:hyperlink w:anchor="_Toc475341800" w:history="1">
        <w:r w:rsidR="0089408E" w:rsidRPr="002763A3">
          <w:rPr>
            <w:rStyle w:val="Hipercze"/>
            <w:i/>
            <w:noProof/>
          </w:rPr>
          <w:t>Wykres 3. Udział ludności wg ekonomicznych grup wieku w % ludności ogółem w Gminie Markusy w 2015 r.</w:t>
        </w:r>
        <w:r w:rsidR="0089408E">
          <w:rPr>
            <w:noProof/>
            <w:webHidden/>
          </w:rPr>
          <w:tab/>
        </w:r>
        <w:r w:rsidR="0089408E">
          <w:rPr>
            <w:noProof/>
            <w:webHidden/>
          </w:rPr>
          <w:fldChar w:fldCharType="begin"/>
        </w:r>
        <w:r w:rsidR="0089408E">
          <w:rPr>
            <w:noProof/>
            <w:webHidden/>
          </w:rPr>
          <w:instrText xml:space="preserve"> PAGEREF _Toc475341800 \h </w:instrText>
        </w:r>
        <w:r w:rsidR="0089408E">
          <w:rPr>
            <w:noProof/>
            <w:webHidden/>
          </w:rPr>
        </w:r>
        <w:r w:rsidR="0089408E">
          <w:rPr>
            <w:noProof/>
            <w:webHidden/>
          </w:rPr>
          <w:fldChar w:fldCharType="separate"/>
        </w:r>
        <w:r w:rsidR="008D2C5D">
          <w:rPr>
            <w:noProof/>
            <w:webHidden/>
          </w:rPr>
          <w:t>27</w:t>
        </w:r>
        <w:r w:rsidR="0089408E">
          <w:rPr>
            <w:noProof/>
            <w:webHidden/>
          </w:rPr>
          <w:fldChar w:fldCharType="end"/>
        </w:r>
      </w:hyperlink>
    </w:p>
    <w:p w:rsidR="0089408E" w:rsidRDefault="00A1000D">
      <w:pPr>
        <w:pStyle w:val="Spisilustracji"/>
        <w:tabs>
          <w:tab w:val="right" w:leader="dot" w:pos="9062"/>
        </w:tabs>
        <w:rPr>
          <w:rFonts w:asciiTheme="minorHAnsi" w:hAnsiTheme="minorHAnsi"/>
          <w:noProof/>
          <w:sz w:val="22"/>
          <w:szCs w:val="22"/>
          <w:lang w:eastAsia="pl-PL"/>
        </w:rPr>
      </w:pPr>
      <w:hyperlink w:anchor="_Toc475341801" w:history="1">
        <w:r w:rsidR="0089408E" w:rsidRPr="002763A3">
          <w:rPr>
            <w:rStyle w:val="Hipercze"/>
            <w:i/>
            <w:noProof/>
          </w:rPr>
          <w:t>Wykres 4. Przyrost naturalny na terenie Gminy Markusy w latach 2010-2015</w:t>
        </w:r>
        <w:r w:rsidR="0089408E">
          <w:rPr>
            <w:noProof/>
            <w:webHidden/>
          </w:rPr>
          <w:tab/>
        </w:r>
        <w:r w:rsidR="0089408E">
          <w:rPr>
            <w:noProof/>
            <w:webHidden/>
          </w:rPr>
          <w:fldChar w:fldCharType="begin"/>
        </w:r>
        <w:r w:rsidR="0089408E">
          <w:rPr>
            <w:noProof/>
            <w:webHidden/>
          </w:rPr>
          <w:instrText xml:space="preserve"> PAGEREF _Toc475341801 \h </w:instrText>
        </w:r>
        <w:r w:rsidR="0089408E">
          <w:rPr>
            <w:noProof/>
            <w:webHidden/>
          </w:rPr>
        </w:r>
        <w:r w:rsidR="0089408E">
          <w:rPr>
            <w:noProof/>
            <w:webHidden/>
          </w:rPr>
          <w:fldChar w:fldCharType="separate"/>
        </w:r>
        <w:r w:rsidR="008D2C5D">
          <w:rPr>
            <w:noProof/>
            <w:webHidden/>
          </w:rPr>
          <w:t>27</w:t>
        </w:r>
        <w:r w:rsidR="0089408E">
          <w:rPr>
            <w:noProof/>
            <w:webHidden/>
          </w:rPr>
          <w:fldChar w:fldCharType="end"/>
        </w:r>
      </w:hyperlink>
    </w:p>
    <w:p w:rsidR="0089408E" w:rsidRDefault="00A1000D">
      <w:pPr>
        <w:pStyle w:val="Spisilustracji"/>
        <w:tabs>
          <w:tab w:val="right" w:leader="dot" w:pos="9062"/>
        </w:tabs>
        <w:rPr>
          <w:rFonts w:asciiTheme="minorHAnsi" w:hAnsiTheme="minorHAnsi"/>
          <w:noProof/>
          <w:sz w:val="22"/>
          <w:szCs w:val="22"/>
          <w:lang w:eastAsia="pl-PL"/>
        </w:rPr>
      </w:pPr>
      <w:hyperlink w:anchor="_Toc475341802" w:history="1">
        <w:r w:rsidR="0089408E" w:rsidRPr="002763A3">
          <w:rPr>
            <w:rStyle w:val="Hipercze"/>
            <w:i/>
            <w:noProof/>
          </w:rPr>
          <w:t>Wykres 5. Saldo migracji wewnętrznych i zagranicznych na terenie Gminy Markusy w latach 2010-2015</w:t>
        </w:r>
        <w:r w:rsidR="0089408E">
          <w:rPr>
            <w:noProof/>
            <w:webHidden/>
          </w:rPr>
          <w:tab/>
        </w:r>
        <w:r w:rsidR="0089408E">
          <w:rPr>
            <w:noProof/>
            <w:webHidden/>
          </w:rPr>
          <w:fldChar w:fldCharType="begin"/>
        </w:r>
        <w:r w:rsidR="0089408E">
          <w:rPr>
            <w:noProof/>
            <w:webHidden/>
          </w:rPr>
          <w:instrText xml:space="preserve"> PAGEREF _Toc475341802 \h </w:instrText>
        </w:r>
        <w:r w:rsidR="0089408E">
          <w:rPr>
            <w:noProof/>
            <w:webHidden/>
          </w:rPr>
        </w:r>
        <w:r w:rsidR="0089408E">
          <w:rPr>
            <w:noProof/>
            <w:webHidden/>
          </w:rPr>
          <w:fldChar w:fldCharType="separate"/>
        </w:r>
        <w:r w:rsidR="008D2C5D">
          <w:rPr>
            <w:noProof/>
            <w:webHidden/>
          </w:rPr>
          <w:t>28</w:t>
        </w:r>
        <w:r w:rsidR="0089408E">
          <w:rPr>
            <w:noProof/>
            <w:webHidden/>
          </w:rPr>
          <w:fldChar w:fldCharType="end"/>
        </w:r>
      </w:hyperlink>
    </w:p>
    <w:p w:rsidR="0089408E" w:rsidRDefault="00A1000D">
      <w:pPr>
        <w:pStyle w:val="Spisilustracji"/>
        <w:tabs>
          <w:tab w:val="right" w:leader="dot" w:pos="9062"/>
        </w:tabs>
        <w:rPr>
          <w:rFonts w:asciiTheme="minorHAnsi" w:hAnsiTheme="minorHAnsi"/>
          <w:noProof/>
          <w:sz w:val="22"/>
          <w:szCs w:val="22"/>
          <w:lang w:eastAsia="pl-PL"/>
        </w:rPr>
      </w:pPr>
      <w:hyperlink w:anchor="_Toc475341803" w:history="1">
        <w:r w:rsidR="0089408E" w:rsidRPr="002763A3">
          <w:rPr>
            <w:rStyle w:val="Hipercze"/>
            <w:i/>
            <w:noProof/>
          </w:rPr>
          <w:t>Wykres 6. Podmioty gospodarki narodowej wg sektorów własnościowych na terenie Gminy Markusy w latach 2010-2015</w:t>
        </w:r>
        <w:r w:rsidR="0089408E">
          <w:rPr>
            <w:noProof/>
            <w:webHidden/>
          </w:rPr>
          <w:tab/>
        </w:r>
        <w:r w:rsidR="0089408E">
          <w:rPr>
            <w:noProof/>
            <w:webHidden/>
          </w:rPr>
          <w:fldChar w:fldCharType="begin"/>
        </w:r>
        <w:r w:rsidR="0089408E">
          <w:rPr>
            <w:noProof/>
            <w:webHidden/>
          </w:rPr>
          <w:instrText xml:space="preserve"> PAGEREF _Toc475341803 \h </w:instrText>
        </w:r>
        <w:r w:rsidR="0089408E">
          <w:rPr>
            <w:noProof/>
            <w:webHidden/>
          </w:rPr>
        </w:r>
        <w:r w:rsidR="0089408E">
          <w:rPr>
            <w:noProof/>
            <w:webHidden/>
          </w:rPr>
          <w:fldChar w:fldCharType="separate"/>
        </w:r>
        <w:r w:rsidR="008D2C5D">
          <w:rPr>
            <w:noProof/>
            <w:webHidden/>
          </w:rPr>
          <w:t>29</w:t>
        </w:r>
        <w:r w:rsidR="0089408E">
          <w:rPr>
            <w:noProof/>
            <w:webHidden/>
          </w:rPr>
          <w:fldChar w:fldCharType="end"/>
        </w:r>
      </w:hyperlink>
    </w:p>
    <w:p w:rsidR="0089408E" w:rsidRDefault="00A1000D">
      <w:pPr>
        <w:pStyle w:val="Spisilustracji"/>
        <w:tabs>
          <w:tab w:val="right" w:leader="dot" w:pos="9062"/>
        </w:tabs>
        <w:rPr>
          <w:rFonts w:asciiTheme="minorHAnsi" w:hAnsiTheme="minorHAnsi"/>
          <w:noProof/>
          <w:sz w:val="22"/>
          <w:szCs w:val="22"/>
          <w:lang w:eastAsia="pl-PL"/>
        </w:rPr>
      </w:pPr>
      <w:hyperlink w:anchor="_Toc475341804" w:history="1">
        <w:r w:rsidR="0089408E" w:rsidRPr="002763A3">
          <w:rPr>
            <w:rStyle w:val="Hipercze"/>
            <w:i/>
            <w:noProof/>
          </w:rPr>
          <w:t>Wykres 7. Podmioty gospodarki narodowej wg grup rodzajów działalności PKD 2007 na terenie Gminy Markusy w latach 2010-2015</w:t>
        </w:r>
        <w:r w:rsidR="0089408E">
          <w:rPr>
            <w:noProof/>
            <w:webHidden/>
          </w:rPr>
          <w:tab/>
        </w:r>
        <w:r w:rsidR="0089408E">
          <w:rPr>
            <w:noProof/>
            <w:webHidden/>
          </w:rPr>
          <w:fldChar w:fldCharType="begin"/>
        </w:r>
        <w:r w:rsidR="0089408E">
          <w:rPr>
            <w:noProof/>
            <w:webHidden/>
          </w:rPr>
          <w:instrText xml:space="preserve"> PAGEREF _Toc475341804 \h </w:instrText>
        </w:r>
        <w:r w:rsidR="0089408E">
          <w:rPr>
            <w:noProof/>
            <w:webHidden/>
          </w:rPr>
        </w:r>
        <w:r w:rsidR="0089408E">
          <w:rPr>
            <w:noProof/>
            <w:webHidden/>
          </w:rPr>
          <w:fldChar w:fldCharType="separate"/>
        </w:r>
        <w:r w:rsidR="008D2C5D">
          <w:rPr>
            <w:noProof/>
            <w:webHidden/>
          </w:rPr>
          <w:t>30</w:t>
        </w:r>
        <w:r w:rsidR="0089408E">
          <w:rPr>
            <w:noProof/>
            <w:webHidden/>
          </w:rPr>
          <w:fldChar w:fldCharType="end"/>
        </w:r>
      </w:hyperlink>
    </w:p>
    <w:p w:rsidR="0089408E" w:rsidRDefault="00A1000D">
      <w:pPr>
        <w:pStyle w:val="Spisilustracji"/>
        <w:tabs>
          <w:tab w:val="right" w:leader="dot" w:pos="9062"/>
        </w:tabs>
        <w:rPr>
          <w:rFonts w:asciiTheme="minorHAnsi" w:hAnsiTheme="minorHAnsi"/>
          <w:noProof/>
          <w:sz w:val="22"/>
          <w:szCs w:val="22"/>
          <w:lang w:eastAsia="pl-PL"/>
        </w:rPr>
      </w:pPr>
      <w:hyperlink w:anchor="_Toc475341805" w:history="1">
        <w:r w:rsidR="0089408E" w:rsidRPr="002763A3">
          <w:rPr>
            <w:rStyle w:val="Hipercze"/>
            <w:i/>
            <w:noProof/>
          </w:rPr>
          <w:t>Wykres 8. Podmioty gospodarki narodowej wpisane do rejestru REGON na terenie Gminy Markusy w latach 2010-2015</w:t>
        </w:r>
        <w:r w:rsidR="0089408E">
          <w:rPr>
            <w:noProof/>
            <w:webHidden/>
          </w:rPr>
          <w:tab/>
        </w:r>
        <w:r w:rsidR="0089408E">
          <w:rPr>
            <w:noProof/>
            <w:webHidden/>
          </w:rPr>
          <w:fldChar w:fldCharType="begin"/>
        </w:r>
        <w:r w:rsidR="0089408E">
          <w:rPr>
            <w:noProof/>
            <w:webHidden/>
          </w:rPr>
          <w:instrText xml:space="preserve"> PAGEREF _Toc475341805 \h </w:instrText>
        </w:r>
        <w:r w:rsidR="0089408E">
          <w:rPr>
            <w:noProof/>
            <w:webHidden/>
          </w:rPr>
        </w:r>
        <w:r w:rsidR="0089408E">
          <w:rPr>
            <w:noProof/>
            <w:webHidden/>
          </w:rPr>
          <w:fldChar w:fldCharType="separate"/>
        </w:r>
        <w:r w:rsidR="008D2C5D">
          <w:rPr>
            <w:noProof/>
            <w:webHidden/>
          </w:rPr>
          <w:t>33</w:t>
        </w:r>
        <w:r w:rsidR="0089408E">
          <w:rPr>
            <w:noProof/>
            <w:webHidden/>
          </w:rPr>
          <w:fldChar w:fldCharType="end"/>
        </w:r>
      </w:hyperlink>
    </w:p>
    <w:p w:rsidR="0089408E" w:rsidRDefault="00A1000D">
      <w:pPr>
        <w:pStyle w:val="Spisilustracji"/>
        <w:tabs>
          <w:tab w:val="right" w:leader="dot" w:pos="9062"/>
        </w:tabs>
        <w:rPr>
          <w:rFonts w:asciiTheme="minorHAnsi" w:hAnsiTheme="minorHAnsi"/>
          <w:noProof/>
          <w:sz w:val="22"/>
          <w:szCs w:val="22"/>
          <w:lang w:eastAsia="pl-PL"/>
        </w:rPr>
      </w:pPr>
      <w:hyperlink w:anchor="_Toc475341806" w:history="1">
        <w:r w:rsidR="0089408E" w:rsidRPr="002763A3">
          <w:rPr>
            <w:rStyle w:val="Hipercze"/>
            <w:i/>
            <w:noProof/>
          </w:rPr>
          <w:t>Wykres 9. Pracujący wg płci w Gminie Markusy w latach 2010-2014</w:t>
        </w:r>
        <w:r w:rsidR="0089408E">
          <w:rPr>
            <w:noProof/>
            <w:webHidden/>
          </w:rPr>
          <w:tab/>
        </w:r>
        <w:r w:rsidR="0089408E">
          <w:rPr>
            <w:noProof/>
            <w:webHidden/>
          </w:rPr>
          <w:fldChar w:fldCharType="begin"/>
        </w:r>
        <w:r w:rsidR="0089408E">
          <w:rPr>
            <w:noProof/>
            <w:webHidden/>
          </w:rPr>
          <w:instrText xml:space="preserve"> PAGEREF _Toc475341806 \h </w:instrText>
        </w:r>
        <w:r w:rsidR="0089408E">
          <w:rPr>
            <w:noProof/>
            <w:webHidden/>
          </w:rPr>
        </w:r>
        <w:r w:rsidR="0089408E">
          <w:rPr>
            <w:noProof/>
            <w:webHidden/>
          </w:rPr>
          <w:fldChar w:fldCharType="separate"/>
        </w:r>
        <w:r w:rsidR="008D2C5D">
          <w:rPr>
            <w:noProof/>
            <w:webHidden/>
          </w:rPr>
          <w:t>35</w:t>
        </w:r>
        <w:r w:rsidR="0089408E">
          <w:rPr>
            <w:noProof/>
            <w:webHidden/>
          </w:rPr>
          <w:fldChar w:fldCharType="end"/>
        </w:r>
      </w:hyperlink>
    </w:p>
    <w:p w:rsidR="0089408E" w:rsidRDefault="00A1000D">
      <w:pPr>
        <w:pStyle w:val="Spisilustracji"/>
        <w:tabs>
          <w:tab w:val="right" w:leader="dot" w:pos="9062"/>
        </w:tabs>
        <w:rPr>
          <w:rFonts w:asciiTheme="minorHAnsi" w:hAnsiTheme="minorHAnsi"/>
          <w:noProof/>
          <w:sz w:val="22"/>
          <w:szCs w:val="22"/>
          <w:lang w:eastAsia="pl-PL"/>
        </w:rPr>
      </w:pPr>
      <w:hyperlink w:anchor="_Toc475341807" w:history="1">
        <w:r w:rsidR="0089408E" w:rsidRPr="002763A3">
          <w:rPr>
            <w:rStyle w:val="Hipercze"/>
            <w:i/>
            <w:noProof/>
          </w:rPr>
          <w:t>Wykres 10. Liczba osób według źródła utrzymania w powiecie elbląskim na podstawie Narodowego Spisu Powszechnego 2011</w:t>
        </w:r>
        <w:r w:rsidR="0089408E">
          <w:rPr>
            <w:noProof/>
            <w:webHidden/>
          </w:rPr>
          <w:tab/>
        </w:r>
        <w:r w:rsidR="0089408E">
          <w:rPr>
            <w:noProof/>
            <w:webHidden/>
          </w:rPr>
          <w:fldChar w:fldCharType="begin"/>
        </w:r>
        <w:r w:rsidR="0089408E">
          <w:rPr>
            <w:noProof/>
            <w:webHidden/>
          </w:rPr>
          <w:instrText xml:space="preserve"> PAGEREF _Toc475341807 \h </w:instrText>
        </w:r>
        <w:r w:rsidR="0089408E">
          <w:rPr>
            <w:noProof/>
            <w:webHidden/>
          </w:rPr>
        </w:r>
        <w:r w:rsidR="0089408E">
          <w:rPr>
            <w:noProof/>
            <w:webHidden/>
          </w:rPr>
          <w:fldChar w:fldCharType="separate"/>
        </w:r>
        <w:r w:rsidR="008D2C5D">
          <w:rPr>
            <w:noProof/>
            <w:webHidden/>
          </w:rPr>
          <w:t>36</w:t>
        </w:r>
        <w:r w:rsidR="0089408E">
          <w:rPr>
            <w:noProof/>
            <w:webHidden/>
          </w:rPr>
          <w:fldChar w:fldCharType="end"/>
        </w:r>
      </w:hyperlink>
    </w:p>
    <w:p w:rsidR="0089408E" w:rsidRDefault="00A1000D">
      <w:pPr>
        <w:pStyle w:val="Spisilustracji"/>
        <w:tabs>
          <w:tab w:val="right" w:leader="dot" w:pos="9062"/>
        </w:tabs>
        <w:rPr>
          <w:rFonts w:asciiTheme="minorHAnsi" w:hAnsiTheme="minorHAnsi"/>
          <w:noProof/>
          <w:sz w:val="22"/>
          <w:szCs w:val="22"/>
          <w:lang w:eastAsia="pl-PL"/>
        </w:rPr>
      </w:pPr>
      <w:hyperlink w:anchor="_Toc475341808" w:history="1">
        <w:r w:rsidR="0089408E" w:rsidRPr="002763A3">
          <w:rPr>
            <w:rStyle w:val="Hipercze"/>
            <w:i/>
            <w:noProof/>
          </w:rPr>
          <w:t>Wykres 11. Bezrobotni zarejestrowani wg płci w Gminie Markusy w latach 2010-2015</w:t>
        </w:r>
        <w:r w:rsidR="0089408E">
          <w:rPr>
            <w:noProof/>
            <w:webHidden/>
          </w:rPr>
          <w:tab/>
        </w:r>
        <w:r w:rsidR="0089408E">
          <w:rPr>
            <w:noProof/>
            <w:webHidden/>
          </w:rPr>
          <w:fldChar w:fldCharType="begin"/>
        </w:r>
        <w:r w:rsidR="0089408E">
          <w:rPr>
            <w:noProof/>
            <w:webHidden/>
          </w:rPr>
          <w:instrText xml:space="preserve"> PAGEREF _Toc475341808 \h </w:instrText>
        </w:r>
        <w:r w:rsidR="0089408E">
          <w:rPr>
            <w:noProof/>
            <w:webHidden/>
          </w:rPr>
        </w:r>
        <w:r w:rsidR="0089408E">
          <w:rPr>
            <w:noProof/>
            <w:webHidden/>
          </w:rPr>
          <w:fldChar w:fldCharType="separate"/>
        </w:r>
        <w:r w:rsidR="008D2C5D">
          <w:rPr>
            <w:noProof/>
            <w:webHidden/>
          </w:rPr>
          <w:t>36</w:t>
        </w:r>
        <w:r w:rsidR="0089408E">
          <w:rPr>
            <w:noProof/>
            <w:webHidden/>
          </w:rPr>
          <w:fldChar w:fldCharType="end"/>
        </w:r>
      </w:hyperlink>
    </w:p>
    <w:p w:rsidR="0089408E" w:rsidRDefault="00A1000D">
      <w:pPr>
        <w:pStyle w:val="Spisilustracji"/>
        <w:tabs>
          <w:tab w:val="right" w:leader="dot" w:pos="9062"/>
        </w:tabs>
        <w:rPr>
          <w:rFonts w:asciiTheme="minorHAnsi" w:hAnsiTheme="minorHAnsi"/>
          <w:noProof/>
          <w:sz w:val="22"/>
          <w:szCs w:val="22"/>
          <w:lang w:eastAsia="pl-PL"/>
        </w:rPr>
      </w:pPr>
      <w:hyperlink w:anchor="_Toc475341809" w:history="1">
        <w:r w:rsidR="0089408E" w:rsidRPr="002763A3">
          <w:rPr>
            <w:rStyle w:val="Hipercze"/>
            <w:i/>
            <w:noProof/>
          </w:rPr>
          <w:t>Wykres 12. Liczba gospodarstw domowych i osób korzystających z wszystkich form pomocy i pracy socjalnej świadczonych przez Gminny Ośrodek Pomocy Społecznej w Gminie Markusy w latach 2011-2015.</w:t>
        </w:r>
        <w:r w:rsidR="0089408E">
          <w:rPr>
            <w:noProof/>
            <w:webHidden/>
          </w:rPr>
          <w:tab/>
        </w:r>
        <w:r w:rsidR="0089408E">
          <w:rPr>
            <w:noProof/>
            <w:webHidden/>
          </w:rPr>
          <w:fldChar w:fldCharType="begin"/>
        </w:r>
        <w:r w:rsidR="0089408E">
          <w:rPr>
            <w:noProof/>
            <w:webHidden/>
          </w:rPr>
          <w:instrText xml:space="preserve"> PAGEREF _Toc475341809 \h </w:instrText>
        </w:r>
        <w:r w:rsidR="0089408E">
          <w:rPr>
            <w:noProof/>
            <w:webHidden/>
          </w:rPr>
        </w:r>
        <w:r w:rsidR="0089408E">
          <w:rPr>
            <w:noProof/>
            <w:webHidden/>
          </w:rPr>
          <w:fldChar w:fldCharType="separate"/>
        </w:r>
        <w:r w:rsidR="008D2C5D">
          <w:rPr>
            <w:noProof/>
            <w:webHidden/>
          </w:rPr>
          <w:t>40</w:t>
        </w:r>
        <w:r w:rsidR="0089408E">
          <w:rPr>
            <w:noProof/>
            <w:webHidden/>
          </w:rPr>
          <w:fldChar w:fldCharType="end"/>
        </w:r>
      </w:hyperlink>
    </w:p>
    <w:p w:rsidR="0089408E" w:rsidRDefault="00A1000D">
      <w:pPr>
        <w:pStyle w:val="Spisilustracji"/>
        <w:tabs>
          <w:tab w:val="right" w:leader="dot" w:pos="9062"/>
        </w:tabs>
        <w:rPr>
          <w:rFonts w:asciiTheme="minorHAnsi" w:hAnsiTheme="minorHAnsi"/>
          <w:noProof/>
          <w:sz w:val="22"/>
          <w:szCs w:val="22"/>
          <w:lang w:eastAsia="pl-PL"/>
        </w:rPr>
      </w:pPr>
      <w:hyperlink w:anchor="_Toc475341810" w:history="1">
        <w:r w:rsidR="0089408E" w:rsidRPr="002763A3">
          <w:rPr>
            <w:rStyle w:val="Hipercze"/>
            <w:i/>
            <w:noProof/>
          </w:rPr>
          <w:t>Wykres 13. Dodatki mieszkaniowe przyznane w latach 2010-2015</w:t>
        </w:r>
        <w:r w:rsidR="0089408E">
          <w:rPr>
            <w:noProof/>
            <w:webHidden/>
          </w:rPr>
          <w:tab/>
        </w:r>
        <w:r w:rsidR="0089408E">
          <w:rPr>
            <w:noProof/>
            <w:webHidden/>
          </w:rPr>
          <w:fldChar w:fldCharType="begin"/>
        </w:r>
        <w:r w:rsidR="0089408E">
          <w:rPr>
            <w:noProof/>
            <w:webHidden/>
          </w:rPr>
          <w:instrText xml:space="preserve"> PAGEREF _Toc475341810 \h </w:instrText>
        </w:r>
        <w:r w:rsidR="0089408E">
          <w:rPr>
            <w:noProof/>
            <w:webHidden/>
          </w:rPr>
        </w:r>
        <w:r w:rsidR="0089408E">
          <w:rPr>
            <w:noProof/>
            <w:webHidden/>
          </w:rPr>
          <w:fldChar w:fldCharType="separate"/>
        </w:r>
        <w:r w:rsidR="008D2C5D">
          <w:rPr>
            <w:noProof/>
            <w:webHidden/>
          </w:rPr>
          <w:t>47</w:t>
        </w:r>
        <w:r w:rsidR="0089408E">
          <w:rPr>
            <w:noProof/>
            <w:webHidden/>
          </w:rPr>
          <w:fldChar w:fldCharType="end"/>
        </w:r>
      </w:hyperlink>
    </w:p>
    <w:p w:rsidR="0089408E" w:rsidRDefault="00A1000D">
      <w:pPr>
        <w:pStyle w:val="Spisilustracji"/>
        <w:tabs>
          <w:tab w:val="right" w:leader="dot" w:pos="9062"/>
        </w:tabs>
        <w:rPr>
          <w:rFonts w:asciiTheme="minorHAnsi" w:hAnsiTheme="minorHAnsi"/>
          <w:noProof/>
          <w:sz w:val="22"/>
          <w:szCs w:val="22"/>
          <w:lang w:eastAsia="pl-PL"/>
        </w:rPr>
      </w:pPr>
      <w:hyperlink w:anchor="_Toc475341811" w:history="1">
        <w:r w:rsidR="0089408E" w:rsidRPr="002763A3">
          <w:rPr>
            <w:rStyle w:val="Hipercze"/>
            <w:i/>
            <w:noProof/>
          </w:rPr>
          <w:t>Wykres 14. Długość czynnej sieci rozdzielczej wodociągów [w km] na terenie Gminy Markusy w latach 2010-2015</w:t>
        </w:r>
        <w:r w:rsidR="0089408E">
          <w:rPr>
            <w:noProof/>
            <w:webHidden/>
          </w:rPr>
          <w:tab/>
        </w:r>
        <w:r w:rsidR="0089408E">
          <w:rPr>
            <w:noProof/>
            <w:webHidden/>
          </w:rPr>
          <w:fldChar w:fldCharType="begin"/>
        </w:r>
        <w:r w:rsidR="0089408E">
          <w:rPr>
            <w:noProof/>
            <w:webHidden/>
          </w:rPr>
          <w:instrText xml:space="preserve"> PAGEREF _Toc475341811 \h </w:instrText>
        </w:r>
        <w:r w:rsidR="0089408E">
          <w:rPr>
            <w:noProof/>
            <w:webHidden/>
          </w:rPr>
        </w:r>
        <w:r w:rsidR="0089408E">
          <w:rPr>
            <w:noProof/>
            <w:webHidden/>
          </w:rPr>
          <w:fldChar w:fldCharType="separate"/>
        </w:r>
        <w:r w:rsidR="008D2C5D">
          <w:rPr>
            <w:noProof/>
            <w:webHidden/>
          </w:rPr>
          <w:t>65</w:t>
        </w:r>
        <w:r w:rsidR="0089408E">
          <w:rPr>
            <w:noProof/>
            <w:webHidden/>
          </w:rPr>
          <w:fldChar w:fldCharType="end"/>
        </w:r>
      </w:hyperlink>
    </w:p>
    <w:p w:rsidR="0089408E" w:rsidRDefault="00A1000D">
      <w:pPr>
        <w:pStyle w:val="Spisilustracji"/>
        <w:tabs>
          <w:tab w:val="right" w:leader="dot" w:pos="9062"/>
        </w:tabs>
        <w:rPr>
          <w:rFonts w:asciiTheme="minorHAnsi" w:hAnsiTheme="minorHAnsi"/>
          <w:noProof/>
          <w:sz w:val="22"/>
          <w:szCs w:val="22"/>
          <w:lang w:eastAsia="pl-PL"/>
        </w:rPr>
      </w:pPr>
      <w:hyperlink w:anchor="_Toc475341812" w:history="1">
        <w:r w:rsidR="0089408E" w:rsidRPr="002763A3">
          <w:rPr>
            <w:rStyle w:val="Hipercze"/>
            <w:i/>
            <w:noProof/>
          </w:rPr>
          <w:t>Wykres 15. Wydatki na oświetlenie ulic, placów i dróg w Gminie Markusy w latach 2010-2014.</w:t>
        </w:r>
        <w:r w:rsidR="0089408E">
          <w:rPr>
            <w:noProof/>
            <w:webHidden/>
          </w:rPr>
          <w:tab/>
        </w:r>
        <w:r w:rsidR="0089408E">
          <w:rPr>
            <w:noProof/>
            <w:webHidden/>
          </w:rPr>
          <w:fldChar w:fldCharType="begin"/>
        </w:r>
        <w:r w:rsidR="0089408E">
          <w:rPr>
            <w:noProof/>
            <w:webHidden/>
          </w:rPr>
          <w:instrText xml:space="preserve"> PAGEREF _Toc475341812 \h </w:instrText>
        </w:r>
        <w:r w:rsidR="0089408E">
          <w:rPr>
            <w:noProof/>
            <w:webHidden/>
          </w:rPr>
        </w:r>
        <w:r w:rsidR="0089408E">
          <w:rPr>
            <w:noProof/>
            <w:webHidden/>
          </w:rPr>
          <w:fldChar w:fldCharType="separate"/>
        </w:r>
        <w:r w:rsidR="008D2C5D">
          <w:rPr>
            <w:noProof/>
            <w:webHidden/>
          </w:rPr>
          <w:t>66</w:t>
        </w:r>
        <w:r w:rsidR="0089408E">
          <w:rPr>
            <w:noProof/>
            <w:webHidden/>
          </w:rPr>
          <w:fldChar w:fldCharType="end"/>
        </w:r>
      </w:hyperlink>
    </w:p>
    <w:p w:rsidR="0089408E" w:rsidRDefault="00A1000D">
      <w:pPr>
        <w:pStyle w:val="Spisilustracji"/>
        <w:tabs>
          <w:tab w:val="right" w:leader="dot" w:pos="9062"/>
        </w:tabs>
        <w:rPr>
          <w:rFonts w:asciiTheme="minorHAnsi" w:hAnsiTheme="minorHAnsi"/>
          <w:noProof/>
          <w:sz w:val="22"/>
          <w:szCs w:val="22"/>
          <w:lang w:eastAsia="pl-PL"/>
        </w:rPr>
      </w:pPr>
      <w:hyperlink w:anchor="_Toc475341813" w:history="1">
        <w:r w:rsidR="0089408E" w:rsidRPr="002763A3">
          <w:rPr>
            <w:rStyle w:val="Hipercze"/>
            <w:i/>
            <w:noProof/>
          </w:rPr>
          <w:t>Wykres 16. Finansowanie i współfinansowanie programów i projektów unijnych przez Urząd Gminy i jego jednostki, w Gminie Markusy w latach 2010-2014</w:t>
        </w:r>
        <w:r w:rsidR="0089408E">
          <w:rPr>
            <w:noProof/>
            <w:webHidden/>
          </w:rPr>
          <w:tab/>
        </w:r>
        <w:r w:rsidR="0089408E">
          <w:rPr>
            <w:noProof/>
            <w:webHidden/>
          </w:rPr>
          <w:fldChar w:fldCharType="begin"/>
        </w:r>
        <w:r w:rsidR="0089408E">
          <w:rPr>
            <w:noProof/>
            <w:webHidden/>
          </w:rPr>
          <w:instrText xml:space="preserve"> PAGEREF _Toc475341813 \h </w:instrText>
        </w:r>
        <w:r w:rsidR="0089408E">
          <w:rPr>
            <w:noProof/>
            <w:webHidden/>
          </w:rPr>
        </w:r>
        <w:r w:rsidR="0089408E">
          <w:rPr>
            <w:noProof/>
            <w:webHidden/>
          </w:rPr>
          <w:fldChar w:fldCharType="separate"/>
        </w:r>
        <w:r w:rsidR="008D2C5D">
          <w:rPr>
            <w:noProof/>
            <w:webHidden/>
          </w:rPr>
          <w:t>68</w:t>
        </w:r>
        <w:r w:rsidR="0089408E">
          <w:rPr>
            <w:noProof/>
            <w:webHidden/>
          </w:rPr>
          <w:fldChar w:fldCharType="end"/>
        </w:r>
      </w:hyperlink>
    </w:p>
    <w:p w:rsidR="0089408E" w:rsidRDefault="00A1000D">
      <w:pPr>
        <w:pStyle w:val="Spisilustracji"/>
        <w:tabs>
          <w:tab w:val="right" w:leader="dot" w:pos="9062"/>
        </w:tabs>
        <w:rPr>
          <w:rFonts w:asciiTheme="minorHAnsi" w:hAnsiTheme="minorHAnsi"/>
          <w:noProof/>
          <w:sz w:val="22"/>
          <w:szCs w:val="22"/>
          <w:lang w:eastAsia="pl-PL"/>
        </w:rPr>
      </w:pPr>
      <w:hyperlink w:anchor="_Toc475341814" w:history="1">
        <w:r w:rsidR="0089408E" w:rsidRPr="002763A3">
          <w:rPr>
            <w:rStyle w:val="Hipercze"/>
            <w:i/>
            <w:noProof/>
          </w:rPr>
          <w:t>Wykres 17. Dochody ogółem i dochody własne Gminy Markusy w latach 2010-2014</w:t>
        </w:r>
        <w:r w:rsidR="0089408E">
          <w:rPr>
            <w:noProof/>
            <w:webHidden/>
          </w:rPr>
          <w:tab/>
        </w:r>
        <w:r w:rsidR="0089408E">
          <w:rPr>
            <w:noProof/>
            <w:webHidden/>
          </w:rPr>
          <w:fldChar w:fldCharType="begin"/>
        </w:r>
        <w:r w:rsidR="0089408E">
          <w:rPr>
            <w:noProof/>
            <w:webHidden/>
          </w:rPr>
          <w:instrText xml:space="preserve"> PAGEREF _Toc475341814 \h </w:instrText>
        </w:r>
        <w:r w:rsidR="0089408E">
          <w:rPr>
            <w:noProof/>
            <w:webHidden/>
          </w:rPr>
        </w:r>
        <w:r w:rsidR="0089408E">
          <w:rPr>
            <w:noProof/>
            <w:webHidden/>
          </w:rPr>
          <w:fldChar w:fldCharType="separate"/>
        </w:r>
        <w:r w:rsidR="008D2C5D">
          <w:rPr>
            <w:noProof/>
            <w:webHidden/>
          </w:rPr>
          <w:t>69</w:t>
        </w:r>
        <w:r w:rsidR="0089408E">
          <w:rPr>
            <w:noProof/>
            <w:webHidden/>
          </w:rPr>
          <w:fldChar w:fldCharType="end"/>
        </w:r>
      </w:hyperlink>
    </w:p>
    <w:p w:rsidR="0089408E" w:rsidRDefault="00A1000D">
      <w:pPr>
        <w:pStyle w:val="Spisilustracji"/>
        <w:tabs>
          <w:tab w:val="right" w:leader="dot" w:pos="9062"/>
        </w:tabs>
        <w:rPr>
          <w:rFonts w:asciiTheme="minorHAnsi" w:hAnsiTheme="minorHAnsi"/>
          <w:noProof/>
          <w:sz w:val="22"/>
          <w:szCs w:val="22"/>
          <w:lang w:eastAsia="pl-PL"/>
        </w:rPr>
      </w:pPr>
      <w:hyperlink w:anchor="_Toc475341815" w:history="1">
        <w:r w:rsidR="0089408E" w:rsidRPr="002763A3">
          <w:rPr>
            <w:rStyle w:val="Hipercze"/>
            <w:i/>
            <w:noProof/>
          </w:rPr>
          <w:t>Wykres 18. Dochody i wydatki ogółem [zł] Gminy Markusy w latach 2010-2014</w:t>
        </w:r>
        <w:r w:rsidR="0089408E">
          <w:rPr>
            <w:noProof/>
            <w:webHidden/>
          </w:rPr>
          <w:tab/>
        </w:r>
        <w:r w:rsidR="0089408E">
          <w:rPr>
            <w:noProof/>
            <w:webHidden/>
          </w:rPr>
          <w:fldChar w:fldCharType="begin"/>
        </w:r>
        <w:r w:rsidR="0089408E">
          <w:rPr>
            <w:noProof/>
            <w:webHidden/>
          </w:rPr>
          <w:instrText xml:space="preserve"> PAGEREF _Toc475341815 \h </w:instrText>
        </w:r>
        <w:r w:rsidR="0089408E">
          <w:rPr>
            <w:noProof/>
            <w:webHidden/>
          </w:rPr>
        </w:r>
        <w:r w:rsidR="0089408E">
          <w:rPr>
            <w:noProof/>
            <w:webHidden/>
          </w:rPr>
          <w:fldChar w:fldCharType="separate"/>
        </w:r>
        <w:r w:rsidR="008D2C5D">
          <w:rPr>
            <w:noProof/>
            <w:webHidden/>
          </w:rPr>
          <w:t>70</w:t>
        </w:r>
        <w:r w:rsidR="0089408E">
          <w:rPr>
            <w:noProof/>
            <w:webHidden/>
          </w:rPr>
          <w:fldChar w:fldCharType="end"/>
        </w:r>
      </w:hyperlink>
    </w:p>
    <w:p w:rsidR="0089408E" w:rsidRDefault="00A1000D">
      <w:pPr>
        <w:pStyle w:val="Spisilustracji"/>
        <w:tabs>
          <w:tab w:val="right" w:leader="dot" w:pos="9062"/>
        </w:tabs>
        <w:rPr>
          <w:rFonts w:asciiTheme="minorHAnsi" w:hAnsiTheme="minorHAnsi"/>
          <w:noProof/>
          <w:sz w:val="22"/>
          <w:szCs w:val="22"/>
          <w:lang w:eastAsia="pl-PL"/>
        </w:rPr>
      </w:pPr>
      <w:hyperlink w:anchor="_Toc475341816" w:history="1">
        <w:r w:rsidR="0089408E" w:rsidRPr="002763A3">
          <w:rPr>
            <w:rStyle w:val="Hipercze"/>
            <w:i/>
            <w:noProof/>
          </w:rPr>
          <w:t>Wykres 19. Udzielone porady lekarskie w Gminie Markusy w latach 2010-2014</w:t>
        </w:r>
        <w:r w:rsidR="0089408E">
          <w:rPr>
            <w:noProof/>
            <w:webHidden/>
          </w:rPr>
          <w:tab/>
        </w:r>
        <w:r w:rsidR="0089408E">
          <w:rPr>
            <w:noProof/>
            <w:webHidden/>
          </w:rPr>
          <w:fldChar w:fldCharType="begin"/>
        </w:r>
        <w:r w:rsidR="0089408E">
          <w:rPr>
            <w:noProof/>
            <w:webHidden/>
          </w:rPr>
          <w:instrText xml:space="preserve"> PAGEREF _Toc475341816 \h </w:instrText>
        </w:r>
        <w:r w:rsidR="0089408E">
          <w:rPr>
            <w:noProof/>
            <w:webHidden/>
          </w:rPr>
        </w:r>
        <w:r w:rsidR="0089408E">
          <w:rPr>
            <w:noProof/>
            <w:webHidden/>
          </w:rPr>
          <w:fldChar w:fldCharType="separate"/>
        </w:r>
        <w:r w:rsidR="008D2C5D">
          <w:rPr>
            <w:noProof/>
            <w:webHidden/>
          </w:rPr>
          <w:t>72</w:t>
        </w:r>
        <w:r w:rsidR="0089408E">
          <w:rPr>
            <w:noProof/>
            <w:webHidden/>
          </w:rPr>
          <w:fldChar w:fldCharType="end"/>
        </w:r>
      </w:hyperlink>
    </w:p>
    <w:p w:rsidR="0089408E" w:rsidRDefault="00A1000D">
      <w:pPr>
        <w:pStyle w:val="Spisilustracji"/>
        <w:tabs>
          <w:tab w:val="right" w:leader="dot" w:pos="9062"/>
        </w:tabs>
        <w:rPr>
          <w:rFonts w:asciiTheme="minorHAnsi" w:hAnsiTheme="minorHAnsi"/>
          <w:noProof/>
          <w:sz w:val="22"/>
          <w:szCs w:val="22"/>
          <w:lang w:eastAsia="pl-PL"/>
        </w:rPr>
      </w:pPr>
      <w:hyperlink w:anchor="_Toc475341817" w:history="1">
        <w:r w:rsidR="0089408E" w:rsidRPr="002763A3">
          <w:rPr>
            <w:rStyle w:val="Hipercze"/>
            <w:i/>
            <w:noProof/>
          </w:rPr>
          <w:t>Wykres 20</w:t>
        </w:r>
        <w:r w:rsidR="00A376DB">
          <w:rPr>
            <w:rStyle w:val="Hipercze"/>
            <w:i/>
            <w:noProof/>
          </w:rPr>
          <w:t>.</w:t>
        </w:r>
        <w:r w:rsidR="0089408E" w:rsidRPr="002763A3">
          <w:rPr>
            <w:rStyle w:val="Hipercze"/>
            <w:i/>
            <w:noProof/>
          </w:rPr>
          <w:t xml:space="preserve"> Proszę ocenić poszczególne sfery funkcjonowania Gminy Markusy</w:t>
        </w:r>
        <w:r w:rsidR="0089408E">
          <w:rPr>
            <w:noProof/>
            <w:webHidden/>
          </w:rPr>
          <w:tab/>
        </w:r>
        <w:r w:rsidR="0089408E">
          <w:rPr>
            <w:noProof/>
            <w:webHidden/>
          </w:rPr>
          <w:fldChar w:fldCharType="begin"/>
        </w:r>
        <w:r w:rsidR="0089408E">
          <w:rPr>
            <w:noProof/>
            <w:webHidden/>
          </w:rPr>
          <w:instrText xml:space="preserve"> PAGEREF _Toc475341817 \h </w:instrText>
        </w:r>
        <w:r w:rsidR="0089408E">
          <w:rPr>
            <w:noProof/>
            <w:webHidden/>
          </w:rPr>
        </w:r>
        <w:r w:rsidR="0089408E">
          <w:rPr>
            <w:noProof/>
            <w:webHidden/>
          </w:rPr>
          <w:fldChar w:fldCharType="separate"/>
        </w:r>
        <w:r w:rsidR="008D2C5D">
          <w:rPr>
            <w:noProof/>
            <w:webHidden/>
          </w:rPr>
          <w:t>88</w:t>
        </w:r>
        <w:r w:rsidR="0089408E">
          <w:rPr>
            <w:noProof/>
            <w:webHidden/>
          </w:rPr>
          <w:fldChar w:fldCharType="end"/>
        </w:r>
      </w:hyperlink>
    </w:p>
    <w:p w:rsidR="0089408E" w:rsidRDefault="00A1000D">
      <w:pPr>
        <w:pStyle w:val="Spisilustracji"/>
        <w:tabs>
          <w:tab w:val="right" w:leader="dot" w:pos="9062"/>
        </w:tabs>
        <w:rPr>
          <w:rFonts w:asciiTheme="minorHAnsi" w:hAnsiTheme="minorHAnsi"/>
          <w:noProof/>
          <w:sz w:val="22"/>
          <w:szCs w:val="22"/>
          <w:lang w:eastAsia="pl-PL"/>
        </w:rPr>
      </w:pPr>
      <w:hyperlink w:anchor="_Toc475341818" w:history="1">
        <w:r w:rsidR="0089408E" w:rsidRPr="002763A3">
          <w:rPr>
            <w:rStyle w:val="Hipercze"/>
            <w:i/>
            <w:noProof/>
          </w:rPr>
          <w:t>Wykres 21</w:t>
        </w:r>
        <w:r w:rsidR="00A376DB">
          <w:rPr>
            <w:rStyle w:val="Hipercze"/>
            <w:i/>
            <w:noProof/>
          </w:rPr>
          <w:t>.</w:t>
        </w:r>
        <w:r w:rsidR="0089408E" w:rsidRPr="002763A3">
          <w:rPr>
            <w:rStyle w:val="Hipercze"/>
            <w:i/>
            <w:noProof/>
          </w:rPr>
          <w:t xml:space="preserve"> Proszę ocenić poszczególne sfery funkcjonowania Gminy Markusy c.d</w:t>
        </w:r>
        <w:r w:rsidR="0089408E">
          <w:rPr>
            <w:noProof/>
            <w:webHidden/>
          </w:rPr>
          <w:tab/>
        </w:r>
        <w:r w:rsidR="0089408E">
          <w:rPr>
            <w:noProof/>
            <w:webHidden/>
          </w:rPr>
          <w:fldChar w:fldCharType="begin"/>
        </w:r>
        <w:r w:rsidR="0089408E">
          <w:rPr>
            <w:noProof/>
            <w:webHidden/>
          </w:rPr>
          <w:instrText xml:space="preserve"> PAGEREF _Toc475341818 \h </w:instrText>
        </w:r>
        <w:r w:rsidR="0089408E">
          <w:rPr>
            <w:noProof/>
            <w:webHidden/>
          </w:rPr>
        </w:r>
        <w:r w:rsidR="0089408E">
          <w:rPr>
            <w:noProof/>
            <w:webHidden/>
          </w:rPr>
          <w:fldChar w:fldCharType="separate"/>
        </w:r>
        <w:r w:rsidR="008D2C5D">
          <w:rPr>
            <w:noProof/>
            <w:webHidden/>
          </w:rPr>
          <w:t>89</w:t>
        </w:r>
        <w:r w:rsidR="0089408E">
          <w:rPr>
            <w:noProof/>
            <w:webHidden/>
          </w:rPr>
          <w:fldChar w:fldCharType="end"/>
        </w:r>
      </w:hyperlink>
    </w:p>
    <w:p w:rsidR="0089408E" w:rsidRDefault="00A1000D">
      <w:pPr>
        <w:pStyle w:val="Spisilustracji"/>
        <w:tabs>
          <w:tab w:val="right" w:leader="dot" w:pos="9062"/>
        </w:tabs>
        <w:rPr>
          <w:rFonts w:asciiTheme="minorHAnsi" w:hAnsiTheme="minorHAnsi"/>
          <w:noProof/>
          <w:sz w:val="22"/>
          <w:szCs w:val="22"/>
          <w:lang w:eastAsia="pl-PL"/>
        </w:rPr>
      </w:pPr>
      <w:hyperlink w:anchor="_Toc475341819" w:history="1">
        <w:r w:rsidR="0089408E" w:rsidRPr="002763A3">
          <w:rPr>
            <w:rStyle w:val="Hipercze"/>
            <w:i/>
            <w:noProof/>
          </w:rPr>
          <w:t>Wykres 22</w:t>
        </w:r>
        <w:r w:rsidR="00A376DB">
          <w:rPr>
            <w:rStyle w:val="Hipercze"/>
            <w:i/>
            <w:noProof/>
          </w:rPr>
          <w:t>.</w:t>
        </w:r>
        <w:r w:rsidR="0089408E" w:rsidRPr="002763A3">
          <w:rPr>
            <w:rStyle w:val="Hipercze"/>
            <w:i/>
            <w:noProof/>
          </w:rPr>
          <w:t xml:space="preserve"> Proszę zaznaczyć mocne strony Gminy Markusy</w:t>
        </w:r>
        <w:r w:rsidR="0089408E">
          <w:rPr>
            <w:noProof/>
            <w:webHidden/>
          </w:rPr>
          <w:tab/>
        </w:r>
        <w:r w:rsidR="0089408E">
          <w:rPr>
            <w:noProof/>
            <w:webHidden/>
          </w:rPr>
          <w:fldChar w:fldCharType="begin"/>
        </w:r>
        <w:r w:rsidR="0089408E">
          <w:rPr>
            <w:noProof/>
            <w:webHidden/>
          </w:rPr>
          <w:instrText xml:space="preserve"> PAGEREF _Toc475341819 \h </w:instrText>
        </w:r>
        <w:r w:rsidR="0089408E">
          <w:rPr>
            <w:noProof/>
            <w:webHidden/>
          </w:rPr>
        </w:r>
        <w:r w:rsidR="0089408E">
          <w:rPr>
            <w:noProof/>
            <w:webHidden/>
          </w:rPr>
          <w:fldChar w:fldCharType="separate"/>
        </w:r>
        <w:r w:rsidR="008D2C5D">
          <w:rPr>
            <w:noProof/>
            <w:webHidden/>
          </w:rPr>
          <w:t>90</w:t>
        </w:r>
        <w:r w:rsidR="0089408E">
          <w:rPr>
            <w:noProof/>
            <w:webHidden/>
          </w:rPr>
          <w:fldChar w:fldCharType="end"/>
        </w:r>
      </w:hyperlink>
    </w:p>
    <w:p w:rsidR="0089408E" w:rsidRDefault="00A1000D">
      <w:pPr>
        <w:pStyle w:val="Spisilustracji"/>
        <w:tabs>
          <w:tab w:val="right" w:leader="dot" w:pos="9062"/>
        </w:tabs>
        <w:rPr>
          <w:rFonts w:asciiTheme="minorHAnsi" w:hAnsiTheme="minorHAnsi"/>
          <w:noProof/>
          <w:sz w:val="22"/>
          <w:szCs w:val="22"/>
          <w:lang w:eastAsia="pl-PL"/>
        </w:rPr>
      </w:pPr>
      <w:hyperlink w:anchor="_Toc475341820" w:history="1">
        <w:r w:rsidR="0089408E" w:rsidRPr="002763A3">
          <w:rPr>
            <w:rStyle w:val="Hipercze"/>
            <w:i/>
            <w:noProof/>
          </w:rPr>
          <w:t>Wykres 23</w:t>
        </w:r>
        <w:r w:rsidR="00A376DB">
          <w:rPr>
            <w:rStyle w:val="Hipercze"/>
            <w:i/>
            <w:noProof/>
          </w:rPr>
          <w:t>.</w:t>
        </w:r>
        <w:r w:rsidR="0089408E" w:rsidRPr="002763A3">
          <w:rPr>
            <w:rStyle w:val="Hipercze"/>
            <w:i/>
            <w:noProof/>
          </w:rPr>
          <w:t xml:space="preserve"> Proszę zaznaczyć słabe strony Gminy Markusy</w:t>
        </w:r>
        <w:r w:rsidR="0089408E">
          <w:rPr>
            <w:noProof/>
            <w:webHidden/>
          </w:rPr>
          <w:tab/>
        </w:r>
        <w:r w:rsidR="0089408E">
          <w:rPr>
            <w:noProof/>
            <w:webHidden/>
          </w:rPr>
          <w:fldChar w:fldCharType="begin"/>
        </w:r>
        <w:r w:rsidR="0089408E">
          <w:rPr>
            <w:noProof/>
            <w:webHidden/>
          </w:rPr>
          <w:instrText xml:space="preserve"> PAGEREF _Toc475341820 \h </w:instrText>
        </w:r>
        <w:r w:rsidR="0089408E">
          <w:rPr>
            <w:noProof/>
            <w:webHidden/>
          </w:rPr>
        </w:r>
        <w:r w:rsidR="0089408E">
          <w:rPr>
            <w:noProof/>
            <w:webHidden/>
          </w:rPr>
          <w:fldChar w:fldCharType="separate"/>
        </w:r>
        <w:r w:rsidR="008D2C5D">
          <w:rPr>
            <w:noProof/>
            <w:webHidden/>
          </w:rPr>
          <w:t>90</w:t>
        </w:r>
        <w:r w:rsidR="0089408E">
          <w:rPr>
            <w:noProof/>
            <w:webHidden/>
          </w:rPr>
          <w:fldChar w:fldCharType="end"/>
        </w:r>
      </w:hyperlink>
    </w:p>
    <w:p w:rsidR="0089408E" w:rsidRDefault="00A1000D">
      <w:pPr>
        <w:pStyle w:val="Spisilustracji"/>
        <w:tabs>
          <w:tab w:val="right" w:leader="dot" w:pos="9062"/>
        </w:tabs>
        <w:rPr>
          <w:rFonts w:asciiTheme="minorHAnsi" w:hAnsiTheme="minorHAnsi"/>
          <w:noProof/>
          <w:sz w:val="22"/>
          <w:szCs w:val="22"/>
          <w:lang w:eastAsia="pl-PL"/>
        </w:rPr>
      </w:pPr>
      <w:hyperlink w:anchor="_Toc475341821" w:history="1">
        <w:r w:rsidR="0089408E" w:rsidRPr="002763A3">
          <w:rPr>
            <w:rStyle w:val="Hipercze"/>
            <w:i/>
            <w:noProof/>
          </w:rPr>
          <w:t>Wykres 24</w:t>
        </w:r>
        <w:r w:rsidR="00A376DB">
          <w:rPr>
            <w:rStyle w:val="Hipercze"/>
            <w:i/>
            <w:noProof/>
          </w:rPr>
          <w:t>.</w:t>
        </w:r>
        <w:r w:rsidR="0089408E" w:rsidRPr="002763A3">
          <w:rPr>
            <w:rStyle w:val="Hipercze"/>
            <w:i/>
            <w:noProof/>
          </w:rPr>
          <w:t xml:space="preserve"> Proszę wymienić priorytetowe inwestycje, które według Państwa należy zrealizować na terenie gminy</w:t>
        </w:r>
        <w:r w:rsidR="0089408E">
          <w:rPr>
            <w:noProof/>
            <w:webHidden/>
          </w:rPr>
          <w:tab/>
        </w:r>
        <w:r w:rsidR="0089408E">
          <w:rPr>
            <w:noProof/>
            <w:webHidden/>
          </w:rPr>
          <w:fldChar w:fldCharType="begin"/>
        </w:r>
        <w:r w:rsidR="0089408E">
          <w:rPr>
            <w:noProof/>
            <w:webHidden/>
          </w:rPr>
          <w:instrText xml:space="preserve"> PAGEREF _Toc475341821 \h </w:instrText>
        </w:r>
        <w:r w:rsidR="0089408E">
          <w:rPr>
            <w:noProof/>
            <w:webHidden/>
          </w:rPr>
        </w:r>
        <w:r w:rsidR="0089408E">
          <w:rPr>
            <w:noProof/>
            <w:webHidden/>
          </w:rPr>
          <w:fldChar w:fldCharType="separate"/>
        </w:r>
        <w:r w:rsidR="008D2C5D">
          <w:rPr>
            <w:noProof/>
            <w:webHidden/>
          </w:rPr>
          <w:t>91</w:t>
        </w:r>
        <w:r w:rsidR="0089408E">
          <w:rPr>
            <w:noProof/>
            <w:webHidden/>
          </w:rPr>
          <w:fldChar w:fldCharType="end"/>
        </w:r>
      </w:hyperlink>
    </w:p>
    <w:p w:rsidR="0089408E" w:rsidRDefault="00A1000D">
      <w:pPr>
        <w:pStyle w:val="Spisilustracji"/>
        <w:tabs>
          <w:tab w:val="right" w:leader="dot" w:pos="9062"/>
        </w:tabs>
        <w:rPr>
          <w:rFonts w:asciiTheme="minorHAnsi" w:hAnsiTheme="minorHAnsi"/>
          <w:noProof/>
          <w:sz w:val="22"/>
          <w:szCs w:val="22"/>
          <w:lang w:eastAsia="pl-PL"/>
        </w:rPr>
      </w:pPr>
      <w:hyperlink w:anchor="_Toc475341822" w:history="1">
        <w:r w:rsidR="0089408E" w:rsidRPr="002763A3">
          <w:rPr>
            <w:rStyle w:val="Hipercze"/>
            <w:i/>
            <w:noProof/>
          </w:rPr>
          <w:t>Wykres 25</w:t>
        </w:r>
        <w:r w:rsidR="00A376DB">
          <w:rPr>
            <w:rStyle w:val="Hipercze"/>
            <w:i/>
            <w:noProof/>
          </w:rPr>
          <w:t>.</w:t>
        </w:r>
        <w:r w:rsidR="0089408E" w:rsidRPr="002763A3">
          <w:rPr>
            <w:rStyle w:val="Hipercze"/>
            <w:i/>
            <w:noProof/>
          </w:rPr>
          <w:t xml:space="preserve"> Jakie Państwa zdaniem są największe problemy, występujące na terenie gminy?</w:t>
        </w:r>
        <w:r w:rsidR="0089408E">
          <w:rPr>
            <w:noProof/>
            <w:webHidden/>
          </w:rPr>
          <w:tab/>
        </w:r>
        <w:r w:rsidR="0089408E">
          <w:rPr>
            <w:noProof/>
            <w:webHidden/>
          </w:rPr>
          <w:fldChar w:fldCharType="begin"/>
        </w:r>
        <w:r w:rsidR="0089408E">
          <w:rPr>
            <w:noProof/>
            <w:webHidden/>
          </w:rPr>
          <w:instrText xml:space="preserve"> PAGEREF _Toc475341822 \h </w:instrText>
        </w:r>
        <w:r w:rsidR="0089408E">
          <w:rPr>
            <w:noProof/>
            <w:webHidden/>
          </w:rPr>
        </w:r>
        <w:r w:rsidR="0089408E">
          <w:rPr>
            <w:noProof/>
            <w:webHidden/>
          </w:rPr>
          <w:fldChar w:fldCharType="separate"/>
        </w:r>
        <w:r w:rsidR="008D2C5D">
          <w:rPr>
            <w:noProof/>
            <w:webHidden/>
          </w:rPr>
          <w:t>92</w:t>
        </w:r>
        <w:r w:rsidR="0089408E">
          <w:rPr>
            <w:noProof/>
            <w:webHidden/>
          </w:rPr>
          <w:fldChar w:fldCharType="end"/>
        </w:r>
      </w:hyperlink>
    </w:p>
    <w:p w:rsidR="0089408E" w:rsidRDefault="00A1000D">
      <w:pPr>
        <w:pStyle w:val="Spisilustracji"/>
        <w:tabs>
          <w:tab w:val="right" w:leader="dot" w:pos="9062"/>
        </w:tabs>
        <w:rPr>
          <w:rFonts w:asciiTheme="minorHAnsi" w:hAnsiTheme="minorHAnsi"/>
          <w:noProof/>
          <w:sz w:val="22"/>
          <w:szCs w:val="22"/>
          <w:lang w:eastAsia="pl-PL"/>
        </w:rPr>
      </w:pPr>
      <w:hyperlink w:anchor="_Toc475341823" w:history="1">
        <w:r w:rsidR="0089408E" w:rsidRPr="002763A3">
          <w:rPr>
            <w:rStyle w:val="Hipercze"/>
            <w:i/>
            <w:noProof/>
          </w:rPr>
          <w:t>Wykres 26</w:t>
        </w:r>
        <w:r w:rsidR="00A376DB">
          <w:rPr>
            <w:rStyle w:val="Hipercze"/>
            <w:i/>
            <w:noProof/>
          </w:rPr>
          <w:t>.</w:t>
        </w:r>
        <w:r w:rsidR="0089408E" w:rsidRPr="002763A3">
          <w:rPr>
            <w:rStyle w:val="Hipercze"/>
            <w:i/>
            <w:noProof/>
          </w:rPr>
          <w:t xml:space="preserve"> Wiek</w:t>
        </w:r>
        <w:r w:rsidR="0089408E">
          <w:rPr>
            <w:noProof/>
            <w:webHidden/>
          </w:rPr>
          <w:tab/>
        </w:r>
        <w:r w:rsidR="0089408E">
          <w:rPr>
            <w:noProof/>
            <w:webHidden/>
          </w:rPr>
          <w:fldChar w:fldCharType="begin"/>
        </w:r>
        <w:r w:rsidR="0089408E">
          <w:rPr>
            <w:noProof/>
            <w:webHidden/>
          </w:rPr>
          <w:instrText xml:space="preserve"> PAGEREF _Toc475341823 \h </w:instrText>
        </w:r>
        <w:r w:rsidR="0089408E">
          <w:rPr>
            <w:noProof/>
            <w:webHidden/>
          </w:rPr>
        </w:r>
        <w:r w:rsidR="0089408E">
          <w:rPr>
            <w:noProof/>
            <w:webHidden/>
          </w:rPr>
          <w:fldChar w:fldCharType="separate"/>
        </w:r>
        <w:r w:rsidR="008D2C5D">
          <w:rPr>
            <w:noProof/>
            <w:webHidden/>
          </w:rPr>
          <w:t>93</w:t>
        </w:r>
        <w:r w:rsidR="0089408E">
          <w:rPr>
            <w:noProof/>
            <w:webHidden/>
          </w:rPr>
          <w:fldChar w:fldCharType="end"/>
        </w:r>
      </w:hyperlink>
    </w:p>
    <w:p w:rsidR="0089408E" w:rsidRDefault="00A1000D">
      <w:pPr>
        <w:pStyle w:val="Spisilustracji"/>
        <w:tabs>
          <w:tab w:val="right" w:leader="dot" w:pos="9062"/>
        </w:tabs>
        <w:rPr>
          <w:rFonts w:asciiTheme="minorHAnsi" w:hAnsiTheme="minorHAnsi"/>
          <w:noProof/>
          <w:sz w:val="22"/>
          <w:szCs w:val="22"/>
          <w:lang w:eastAsia="pl-PL"/>
        </w:rPr>
      </w:pPr>
      <w:hyperlink w:anchor="_Toc475341824" w:history="1">
        <w:r w:rsidR="0089408E" w:rsidRPr="002763A3">
          <w:rPr>
            <w:rStyle w:val="Hipercze"/>
            <w:noProof/>
          </w:rPr>
          <w:t>Wykres 27</w:t>
        </w:r>
        <w:r w:rsidR="00A376DB">
          <w:rPr>
            <w:rStyle w:val="Hipercze"/>
            <w:noProof/>
          </w:rPr>
          <w:t>.</w:t>
        </w:r>
        <w:r w:rsidR="0089408E" w:rsidRPr="002763A3">
          <w:rPr>
            <w:rStyle w:val="Hipercze"/>
            <w:noProof/>
          </w:rPr>
          <w:t xml:space="preserve"> Płeć</w:t>
        </w:r>
        <w:r w:rsidR="0089408E">
          <w:rPr>
            <w:noProof/>
            <w:webHidden/>
          </w:rPr>
          <w:tab/>
        </w:r>
        <w:r w:rsidR="0089408E">
          <w:rPr>
            <w:noProof/>
            <w:webHidden/>
          </w:rPr>
          <w:fldChar w:fldCharType="begin"/>
        </w:r>
        <w:r w:rsidR="0089408E">
          <w:rPr>
            <w:noProof/>
            <w:webHidden/>
          </w:rPr>
          <w:instrText xml:space="preserve"> PAGEREF _Toc475341824 \h </w:instrText>
        </w:r>
        <w:r w:rsidR="0089408E">
          <w:rPr>
            <w:noProof/>
            <w:webHidden/>
          </w:rPr>
        </w:r>
        <w:r w:rsidR="0089408E">
          <w:rPr>
            <w:noProof/>
            <w:webHidden/>
          </w:rPr>
          <w:fldChar w:fldCharType="separate"/>
        </w:r>
        <w:r w:rsidR="008D2C5D">
          <w:rPr>
            <w:noProof/>
            <w:webHidden/>
          </w:rPr>
          <w:t>93</w:t>
        </w:r>
        <w:r w:rsidR="0089408E">
          <w:rPr>
            <w:noProof/>
            <w:webHidden/>
          </w:rPr>
          <w:fldChar w:fldCharType="end"/>
        </w:r>
      </w:hyperlink>
    </w:p>
    <w:p w:rsidR="0089408E" w:rsidRDefault="00A1000D">
      <w:pPr>
        <w:pStyle w:val="Spisilustracji"/>
        <w:tabs>
          <w:tab w:val="right" w:leader="dot" w:pos="9062"/>
        </w:tabs>
        <w:rPr>
          <w:rFonts w:asciiTheme="minorHAnsi" w:hAnsiTheme="minorHAnsi"/>
          <w:noProof/>
          <w:sz w:val="22"/>
          <w:szCs w:val="22"/>
          <w:lang w:eastAsia="pl-PL"/>
        </w:rPr>
      </w:pPr>
      <w:hyperlink w:anchor="_Toc475341825" w:history="1">
        <w:r w:rsidR="0089408E" w:rsidRPr="002763A3">
          <w:rPr>
            <w:rStyle w:val="Hipercze"/>
            <w:i/>
            <w:noProof/>
          </w:rPr>
          <w:t>Wykres 28</w:t>
        </w:r>
        <w:r w:rsidR="00A376DB">
          <w:rPr>
            <w:rStyle w:val="Hipercze"/>
            <w:i/>
            <w:noProof/>
          </w:rPr>
          <w:t>.</w:t>
        </w:r>
        <w:r w:rsidR="0089408E" w:rsidRPr="002763A3">
          <w:rPr>
            <w:rStyle w:val="Hipercze"/>
            <w:i/>
            <w:noProof/>
          </w:rPr>
          <w:t xml:space="preserve"> Zatrudnienie</w:t>
        </w:r>
        <w:r w:rsidR="0089408E">
          <w:rPr>
            <w:noProof/>
            <w:webHidden/>
          </w:rPr>
          <w:tab/>
        </w:r>
        <w:r w:rsidR="0089408E">
          <w:rPr>
            <w:noProof/>
            <w:webHidden/>
          </w:rPr>
          <w:fldChar w:fldCharType="begin"/>
        </w:r>
        <w:r w:rsidR="0089408E">
          <w:rPr>
            <w:noProof/>
            <w:webHidden/>
          </w:rPr>
          <w:instrText xml:space="preserve"> PAGEREF _Toc475341825 \h </w:instrText>
        </w:r>
        <w:r w:rsidR="0089408E">
          <w:rPr>
            <w:noProof/>
            <w:webHidden/>
          </w:rPr>
        </w:r>
        <w:r w:rsidR="0089408E">
          <w:rPr>
            <w:noProof/>
            <w:webHidden/>
          </w:rPr>
          <w:fldChar w:fldCharType="separate"/>
        </w:r>
        <w:r w:rsidR="008D2C5D">
          <w:rPr>
            <w:noProof/>
            <w:webHidden/>
          </w:rPr>
          <w:t>94</w:t>
        </w:r>
        <w:r w:rsidR="0089408E">
          <w:rPr>
            <w:noProof/>
            <w:webHidden/>
          </w:rPr>
          <w:fldChar w:fldCharType="end"/>
        </w:r>
      </w:hyperlink>
    </w:p>
    <w:p w:rsidR="00E84A6B" w:rsidRDefault="002348F6" w:rsidP="00E84A6B">
      <w:pPr>
        <w:pStyle w:val="Nagwek2"/>
      </w:pPr>
      <w:r>
        <w:fldChar w:fldCharType="end"/>
      </w:r>
      <w:bookmarkStart w:id="280" w:name="_Toc458452830"/>
      <w:bookmarkStart w:id="281" w:name="_Toc458453635"/>
      <w:bookmarkStart w:id="282" w:name="_Toc458453864"/>
      <w:bookmarkStart w:id="283" w:name="_Toc458453988"/>
      <w:bookmarkStart w:id="284" w:name="_Toc475340943"/>
      <w:r w:rsidR="005D2EB8">
        <w:rPr>
          <w:caps w:val="0"/>
        </w:rPr>
        <w:t>7</w:t>
      </w:r>
      <w:r w:rsidR="009C2212">
        <w:rPr>
          <w:caps w:val="0"/>
        </w:rPr>
        <w:t>.3. Spis tabel</w:t>
      </w:r>
      <w:bookmarkEnd w:id="280"/>
      <w:bookmarkEnd w:id="281"/>
      <w:bookmarkEnd w:id="282"/>
      <w:bookmarkEnd w:id="283"/>
      <w:bookmarkEnd w:id="284"/>
    </w:p>
    <w:p w:rsidR="0089408E" w:rsidRDefault="002348F6">
      <w:pPr>
        <w:pStyle w:val="Spisilustracji"/>
        <w:tabs>
          <w:tab w:val="right" w:leader="dot" w:pos="9062"/>
        </w:tabs>
        <w:rPr>
          <w:rFonts w:asciiTheme="minorHAnsi" w:hAnsiTheme="minorHAnsi"/>
          <w:noProof/>
          <w:sz w:val="22"/>
          <w:szCs w:val="22"/>
          <w:lang w:eastAsia="pl-PL"/>
        </w:rPr>
      </w:pPr>
      <w:r>
        <w:fldChar w:fldCharType="begin"/>
      </w:r>
      <w:r w:rsidR="00E84A6B">
        <w:instrText xml:space="preserve"> TOC \h \z \c "Tabela" </w:instrText>
      </w:r>
      <w:r>
        <w:fldChar w:fldCharType="separate"/>
      </w:r>
      <w:hyperlink w:anchor="_Toc475341826" w:history="1">
        <w:r w:rsidR="0089408E" w:rsidRPr="006569A7">
          <w:rPr>
            <w:rStyle w:val="Hipercze"/>
            <w:i/>
            <w:noProof/>
          </w:rPr>
          <w:t>Tabela 1</w:t>
        </w:r>
        <w:r w:rsidR="00A376DB">
          <w:rPr>
            <w:rStyle w:val="Hipercze"/>
            <w:i/>
            <w:noProof/>
          </w:rPr>
          <w:t>.</w:t>
        </w:r>
        <w:r w:rsidR="0089408E" w:rsidRPr="006569A7">
          <w:rPr>
            <w:rStyle w:val="Hipercze"/>
            <w:i/>
            <w:noProof/>
          </w:rPr>
          <w:t xml:space="preserve"> Liczba dzieci w oddziałach przedszkolnych</w:t>
        </w:r>
        <w:r w:rsidR="0089408E">
          <w:rPr>
            <w:noProof/>
            <w:webHidden/>
          </w:rPr>
          <w:tab/>
        </w:r>
        <w:r w:rsidR="0089408E">
          <w:rPr>
            <w:noProof/>
            <w:webHidden/>
          </w:rPr>
          <w:fldChar w:fldCharType="begin"/>
        </w:r>
        <w:r w:rsidR="0089408E">
          <w:rPr>
            <w:noProof/>
            <w:webHidden/>
          </w:rPr>
          <w:instrText xml:space="preserve"> PAGEREF _Toc475341826 \h </w:instrText>
        </w:r>
        <w:r w:rsidR="0089408E">
          <w:rPr>
            <w:noProof/>
            <w:webHidden/>
          </w:rPr>
        </w:r>
        <w:r w:rsidR="0089408E">
          <w:rPr>
            <w:noProof/>
            <w:webHidden/>
          </w:rPr>
          <w:fldChar w:fldCharType="separate"/>
        </w:r>
        <w:r w:rsidR="008D2C5D">
          <w:rPr>
            <w:noProof/>
            <w:webHidden/>
          </w:rPr>
          <w:t>23</w:t>
        </w:r>
        <w:r w:rsidR="0089408E">
          <w:rPr>
            <w:noProof/>
            <w:webHidden/>
          </w:rPr>
          <w:fldChar w:fldCharType="end"/>
        </w:r>
      </w:hyperlink>
    </w:p>
    <w:p w:rsidR="0089408E" w:rsidRDefault="00A1000D">
      <w:pPr>
        <w:pStyle w:val="Spisilustracji"/>
        <w:tabs>
          <w:tab w:val="right" w:leader="dot" w:pos="9062"/>
        </w:tabs>
        <w:rPr>
          <w:rFonts w:asciiTheme="minorHAnsi" w:hAnsiTheme="minorHAnsi"/>
          <w:noProof/>
          <w:sz w:val="22"/>
          <w:szCs w:val="22"/>
          <w:lang w:eastAsia="pl-PL"/>
        </w:rPr>
      </w:pPr>
      <w:hyperlink w:anchor="_Toc475341827" w:history="1">
        <w:r w:rsidR="00A376DB">
          <w:rPr>
            <w:rStyle w:val="Hipercze"/>
            <w:i/>
            <w:noProof/>
          </w:rPr>
          <w:t>Tabela 2.</w:t>
        </w:r>
        <w:r w:rsidR="0089408E" w:rsidRPr="006569A7">
          <w:rPr>
            <w:rStyle w:val="Hipercze"/>
            <w:i/>
            <w:noProof/>
          </w:rPr>
          <w:t>Liczba uczniów w szkołach podstawowych</w:t>
        </w:r>
        <w:r w:rsidR="0089408E">
          <w:rPr>
            <w:noProof/>
            <w:webHidden/>
          </w:rPr>
          <w:tab/>
        </w:r>
        <w:r w:rsidR="0089408E">
          <w:rPr>
            <w:noProof/>
            <w:webHidden/>
          </w:rPr>
          <w:fldChar w:fldCharType="begin"/>
        </w:r>
        <w:r w:rsidR="0089408E">
          <w:rPr>
            <w:noProof/>
            <w:webHidden/>
          </w:rPr>
          <w:instrText xml:space="preserve"> PAGEREF _Toc475341827 \h </w:instrText>
        </w:r>
        <w:r w:rsidR="0089408E">
          <w:rPr>
            <w:noProof/>
            <w:webHidden/>
          </w:rPr>
        </w:r>
        <w:r w:rsidR="0089408E">
          <w:rPr>
            <w:noProof/>
            <w:webHidden/>
          </w:rPr>
          <w:fldChar w:fldCharType="separate"/>
        </w:r>
        <w:r w:rsidR="008D2C5D">
          <w:rPr>
            <w:noProof/>
            <w:webHidden/>
          </w:rPr>
          <w:t>23</w:t>
        </w:r>
        <w:r w:rsidR="0089408E">
          <w:rPr>
            <w:noProof/>
            <w:webHidden/>
          </w:rPr>
          <w:fldChar w:fldCharType="end"/>
        </w:r>
      </w:hyperlink>
    </w:p>
    <w:p w:rsidR="0089408E" w:rsidRDefault="00A1000D">
      <w:pPr>
        <w:pStyle w:val="Spisilustracji"/>
        <w:tabs>
          <w:tab w:val="right" w:leader="dot" w:pos="9062"/>
        </w:tabs>
        <w:rPr>
          <w:rFonts w:asciiTheme="minorHAnsi" w:hAnsiTheme="minorHAnsi"/>
          <w:noProof/>
          <w:sz w:val="22"/>
          <w:szCs w:val="22"/>
          <w:lang w:eastAsia="pl-PL"/>
        </w:rPr>
      </w:pPr>
      <w:hyperlink w:anchor="_Toc475341828" w:history="1">
        <w:r w:rsidR="0089408E" w:rsidRPr="006569A7">
          <w:rPr>
            <w:rStyle w:val="Hipercze"/>
            <w:i/>
            <w:noProof/>
          </w:rPr>
          <w:t>Tabela 3</w:t>
        </w:r>
        <w:r w:rsidR="00A376DB">
          <w:rPr>
            <w:rStyle w:val="Hipercze"/>
            <w:i/>
            <w:noProof/>
          </w:rPr>
          <w:t>.</w:t>
        </w:r>
        <w:r w:rsidR="0089408E" w:rsidRPr="006569A7">
          <w:rPr>
            <w:rStyle w:val="Hipercze"/>
            <w:i/>
            <w:noProof/>
          </w:rPr>
          <w:t>Liczba uczniów w szkole gimnazjalnej</w:t>
        </w:r>
        <w:r w:rsidR="0089408E">
          <w:rPr>
            <w:noProof/>
            <w:webHidden/>
          </w:rPr>
          <w:tab/>
        </w:r>
        <w:r w:rsidR="0089408E">
          <w:rPr>
            <w:noProof/>
            <w:webHidden/>
          </w:rPr>
          <w:fldChar w:fldCharType="begin"/>
        </w:r>
        <w:r w:rsidR="0089408E">
          <w:rPr>
            <w:noProof/>
            <w:webHidden/>
          </w:rPr>
          <w:instrText xml:space="preserve"> PAGEREF _Toc475341828 \h </w:instrText>
        </w:r>
        <w:r w:rsidR="0089408E">
          <w:rPr>
            <w:noProof/>
            <w:webHidden/>
          </w:rPr>
        </w:r>
        <w:r w:rsidR="0089408E">
          <w:rPr>
            <w:noProof/>
            <w:webHidden/>
          </w:rPr>
          <w:fldChar w:fldCharType="separate"/>
        </w:r>
        <w:r w:rsidR="008D2C5D">
          <w:rPr>
            <w:noProof/>
            <w:webHidden/>
          </w:rPr>
          <w:t>24</w:t>
        </w:r>
        <w:r w:rsidR="0089408E">
          <w:rPr>
            <w:noProof/>
            <w:webHidden/>
          </w:rPr>
          <w:fldChar w:fldCharType="end"/>
        </w:r>
      </w:hyperlink>
    </w:p>
    <w:p w:rsidR="0089408E" w:rsidRDefault="00A1000D">
      <w:pPr>
        <w:pStyle w:val="Spisilustracji"/>
        <w:tabs>
          <w:tab w:val="right" w:leader="dot" w:pos="9062"/>
        </w:tabs>
        <w:rPr>
          <w:rFonts w:asciiTheme="minorHAnsi" w:hAnsiTheme="minorHAnsi"/>
          <w:noProof/>
          <w:sz w:val="22"/>
          <w:szCs w:val="22"/>
          <w:lang w:eastAsia="pl-PL"/>
        </w:rPr>
      </w:pPr>
      <w:hyperlink w:anchor="_Toc475341829" w:history="1">
        <w:r w:rsidR="0089408E" w:rsidRPr="006569A7">
          <w:rPr>
            <w:rStyle w:val="Hipercze"/>
            <w:i/>
            <w:noProof/>
          </w:rPr>
          <w:t>Tabela 4</w:t>
        </w:r>
        <w:r w:rsidR="00A376DB">
          <w:rPr>
            <w:rStyle w:val="Hipercze"/>
            <w:i/>
            <w:noProof/>
          </w:rPr>
          <w:t>.</w:t>
        </w:r>
        <w:r w:rsidR="0089408E" w:rsidRPr="006569A7">
          <w:rPr>
            <w:rStyle w:val="Hipercze"/>
            <w:i/>
            <w:noProof/>
          </w:rPr>
          <w:t xml:space="preserve"> Zestawienie dotyczące szkół funkcjonujących na terenie Gminy Markusy</w:t>
        </w:r>
        <w:r w:rsidR="0089408E">
          <w:rPr>
            <w:noProof/>
            <w:webHidden/>
          </w:rPr>
          <w:tab/>
        </w:r>
        <w:r w:rsidR="0089408E">
          <w:rPr>
            <w:noProof/>
            <w:webHidden/>
          </w:rPr>
          <w:fldChar w:fldCharType="begin"/>
        </w:r>
        <w:r w:rsidR="0089408E">
          <w:rPr>
            <w:noProof/>
            <w:webHidden/>
          </w:rPr>
          <w:instrText xml:space="preserve"> PAGEREF _Toc475341829 \h </w:instrText>
        </w:r>
        <w:r w:rsidR="0089408E">
          <w:rPr>
            <w:noProof/>
            <w:webHidden/>
          </w:rPr>
        </w:r>
        <w:r w:rsidR="0089408E">
          <w:rPr>
            <w:noProof/>
            <w:webHidden/>
          </w:rPr>
          <w:fldChar w:fldCharType="separate"/>
        </w:r>
        <w:r w:rsidR="008D2C5D">
          <w:rPr>
            <w:noProof/>
            <w:webHidden/>
          </w:rPr>
          <w:t>25</w:t>
        </w:r>
        <w:r w:rsidR="0089408E">
          <w:rPr>
            <w:noProof/>
            <w:webHidden/>
          </w:rPr>
          <w:fldChar w:fldCharType="end"/>
        </w:r>
      </w:hyperlink>
    </w:p>
    <w:p w:rsidR="0089408E" w:rsidRDefault="00A1000D">
      <w:pPr>
        <w:pStyle w:val="Spisilustracji"/>
        <w:tabs>
          <w:tab w:val="right" w:leader="dot" w:pos="9062"/>
        </w:tabs>
        <w:rPr>
          <w:rFonts w:asciiTheme="minorHAnsi" w:hAnsiTheme="minorHAnsi"/>
          <w:noProof/>
          <w:sz w:val="22"/>
          <w:szCs w:val="22"/>
          <w:lang w:eastAsia="pl-PL"/>
        </w:rPr>
      </w:pPr>
      <w:hyperlink w:anchor="_Toc475341830" w:history="1">
        <w:r w:rsidR="0089408E" w:rsidRPr="006569A7">
          <w:rPr>
            <w:rStyle w:val="Hipercze"/>
            <w:i/>
            <w:noProof/>
          </w:rPr>
          <w:t>Tabela 5. Liczba przyznanych stypendiów szkolnych w latach 2010-2015</w:t>
        </w:r>
        <w:r w:rsidR="0089408E">
          <w:rPr>
            <w:noProof/>
            <w:webHidden/>
          </w:rPr>
          <w:tab/>
        </w:r>
        <w:r w:rsidR="0089408E">
          <w:rPr>
            <w:noProof/>
            <w:webHidden/>
          </w:rPr>
          <w:fldChar w:fldCharType="begin"/>
        </w:r>
        <w:r w:rsidR="0089408E">
          <w:rPr>
            <w:noProof/>
            <w:webHidden/>
          </w:rPr>
          <w:instrText xml:space="preserve"> PAGEREF _Toc475341830 \h </w:instrText>
        </w:r>
        <w:r w:rsidR="0089408E">
          <w:rPr>
            <w:noProof/>
            <w:webHidden/>
          </w:rPr>
        </w:r>
        <w:r w:rsidR="0089408E">
          <w:rPr>
            <w:noProof/>
            <w:webHidden/>
          </w:rPr>
          <w:fldChar w:fldCharType="separate"/>
        </w:r>
        <w:r w:rsidR="008D2C5D">
          <w:rPr>
            <w:noProof/>
            <w:webHidden/>
          </w:rPr>
          <w:t>26</w:t>
        </w:r>
        <w:r w:rsidR="0089408E">
          <w:rPr>
            <w:noProof/>
            <w:webHidden/>
          </w:rPr>
          <w:fldChar w:fldCharType="end"/>
        </w:r>
      </w:hyperlink>
    </w:p>
    <w:p w:rsidR="0089408E" w:rsidRDefault="00A1000D">
      <w:pPr>
        <w:pStyle w:val="Spisilustracji"/>
        <w:tabs>
          <w:tab w:val="right" w:leader="dot" w:pos="9062"/>
        </w:tabs>
        <w:rPr>
          <w:rFonts w:asciiTheme="minorHAnsi" w:hAnsiTheme="minorHAnsi"/>
          <w:noProof/>
          <w:sz w:val="22"/>
          <w:szCs w:val="22"/>
          <w:lang w:eastAsia="pl-PL"/>
        </w:rPr>
      </w:pPr>
      <w:hyperlink w:anchor="_Toc475341831" w:history="1">
        <w:r w:rsidR="0089408E" w:rsidRPr="006569A7">
          <w:rPr>
            <w:rStyle w:val="Hipercze"/>
            <w:i/>
            <w:noProof/>
          </w:rPr>
          <w:t>Tabela 6. Liczba rozwodów i separacji w woj. warmińsko-mazurskim w latach 2010-2014</w:t>
        </w:r>
        <w:r w:rsidR="0089408E">
          <w:rPr>
            <w:noProof/>
            <w:webHidden/>
          </w:rPr>
          <w:tab/>
        </w:r>
        <w:r w:rsidR="0089408E">
          <w:rPr>
            <w:noProof/>
            <w:webHidden/>
          </w:rPr>
          <w:fldChar w:fldCharType="begin"/>
        </w:r>
        <w:r w:rsidR="0089408E">
          <w:rPr>
            <w:noProof/>
            <w:webHidden/>
          </w:rPr>
          <w:instrText xml:space="preserve"> PAGEREF _Toc475341831 \h </w:instrText>
        </w:r>
        <w:r w:rsidR="0089408E">
          <w:rPr>
            <w:noProof/>
            <w:webHidden/>
          </w:rPr>
        </w:r>
        <w:r w:rsidR="0089408E">
          <w:rPr>
            <w:noProof/>
            <w:webHidden/>
          </w:rPr>
          <w:fldChar w:fldCharType="separate"/>
        </w:r>
        <w:r w:rsidR="008D2C5D">
          <w:rPr>
            <w:noProof/>
            <w:webHidden/>
          </w:rPr>
          <w:t>28</w:t>
        </w:r>
        <w:r w:rsidR="0089408E">
          <w:rPr>
            <w:noProof/>
            <w:webHidden/>
          </w:rPr>
          <w:fldChar w:fldCharType="end"/>
        </w:r>
      </w:hyperlink>
    </w:p>
    <w:p w:rsidR="0089408E" w:rsidRDefault="00A1000D">
      <w:pPr>
        <w:pStyle w:val="Spisilustracji"/>
        <w:tabs>
          <w:tab w:val="right" w:leader="dot" w:pos="9062"/>
        </w:tabs>
        <w:rPr>
          <w:rFonts w:asciiTheme="minorHAnsi" w:hAnsiTheme="minorHAnsi"/>
          <w:noProof/>
          <w:sz w:val="22"/>
          <w:szCs w:val="22"/>
          <w:lang w:eastAsia="pl-PL"/>
        </w:rPr>
      </w:pPr>
      <w:hyperlink w:anchor="_Toc475341832" w:history="1">
        <w:r w:rsidR="0089408E" w:rsidRPr="006569A7">
          <w:rPr>
            <w:rStyle w:val="Hipercze"/>
            <w:i/>
            <w:noProof/>
          </w:rPr>
          <w:t>Tabela 7. Podział przedsiębiorstw zarejestrowanych w rejestrze regon według sekcji PKD w podziale na sołectwa Gminy Markusy w 2015 r.</w:t>
        </w:r>
        <w:r w:rsidR="0089408E">
          <w:rPr>
            <w:noProof/>
            <w:webHidden/>
          </w:rPr>
          <w:tab/>
        </w:r>
        <w:r w:rsidR="0089408E">
          <w:rPr>
            <w:noProof/>
            <w:webHidden/>
          </w:rPr>
          <w:fldChar w:fldCharType="begin"/>
        </w:r>
        <w:r w:rsidR="0089408E">
          <w:rPr>
            <w:noProof/>
            <w:webHidden/>
          </w:rPr>
          <w:instrText xml:space="preserve"> PAGEREF _Toc475341832 \h </w:instrText>
        </w:r>
        <w:r w:rsidR="0089408E">
          <w:rPr>
            <w:noProof/>
            <w:webHidden/>
          </w:rPr>
        </w:r>
        <w:r w:rsidR="0089408E">
          <w:rPr>
            <w:noProof/>
            <w:webHidden/>
          </w:rPr>
          <w:fldChar w:fldCharType="separate"/>
        </w:r>
        <w:r w:rsidR="008D2C5D">
          <w:rPr>
            <w:noProof/>
            <w:webHidden/>
          </w:rPr>
          <w:t>32</w:t>
        </w:r>
        <w:r w:rsidR="0089408E">
          <w:rPr>
            <w:noProof/>
            <w:webHidden/>
          </w:rPr>
          <w:fldChar w:fldCharType="end"/>
        </w:r>
      </w:hyperlink>
    </w:p>
    <w:p w:rsidR="0089408E" w:rsidRDefault="00A1000D">
      <w:pPr>
        <w:pStyle w:val="Spisilustracji"/>
        <w:tabs>
          <w:tab w:val="right" w:leader="dot" w:pos="9062"/>
        </w:tabs>
        <w:rPr>
          <w:rFonts w:asciiTheme="minorHAnsi" w:hAnsiTheme="minorHAnsi"/>
          <w:noProof/>
          <w:sz w:val="22"/>
          <w:szCs w:val="22"/>
          <w:lang w:eastAsia="pl-PL"/>
        </w:rPr>
      </w:pPr>
      <w:hyperlink w:anchor="_Toc475341833" w:history="1">
        <w:r w:rsidR="0089408E" w:rsidRPr="006569A7">
          <w:rPr>
            <w:rStyle w:val="Hipercze"/>
            <w:i/>
            <w:noProof/>
          </w:rPr>
          <w:t>Tabela 8. Liczba osób pracujących w sektorach ekonomicznych w powiecie elbląskim w roku 2010 i 2014</w:t>
        </w:r>
        <w:r w:rsidR="0089408E">
          <w:rPr>
            <w:noProof/>
            <w:webHidden/>
          </w:rPr>
          <w:tab/>
        </w:r>
        <w:r w:rsidR="0089408E">
          <w:rPr>
            <w:noProof/>
            <w:webHidden/>
          </w:rPr>
          <w:fldChar w:fldCharType="begin"/>
        </w:r>
        <w:r w:rsidR="0089408E">
          <w:rPr>
            <w:noProof/>
            <w:webHidden/>
          </w:rPr>
          <w:instrText xml:space="preserve"> PAGEREF _Toc475341833 \h </w:instrText>
        </w:r>
        <w:r w:rsidR="0089408E">
          <w:rPr>
            <w:noProof/>
            <w:webHidden/>
          </w:rPr>
        </w:r>
        <w:r w:rsidR="0089408E">
          <w:rPr>
            <w:noProof/>
            <w:webHidden/>
          </w:rPr>
          <w:fldChar w:fldCharType="separate"/>
        </w:r>
        <w:r w:rsidR="008D2C5D">
          <w:rPr>
            <w:noProof/>
            <w:webHidden/>
          </w:rPr>
          <w:t>34</w:t>
        </w:r>
        <w:r w:rsidR="0089408E">
          <w:rPr>
            <w:noProof/>
            <w:webHidden/>
          </w:rPr>
          <w:fldChar w:fldCharType="end"/>
        </w:r>
      </w:hyperlink>
    </w:p>
    <w:p w:rsidR="0089408E" w:rsidRDefault="00A1000D">
      <w:pPr>
        <w:pStyle w:val="Spisilustracji"/>
        <w:tabs>
          <w:tab w:val="right" w:leader="dot" w:pos="9062"/>
        </w:tabs>
        <w:rPr>
          <w:rFonts w:asciiTheme="minorHAnsi" w:hAnsiTheme="minorHAnsi"/>
          <w:noProof/>
          <w:sz w:val="22"/>
          <w:szCs w:val="22"/>
          <w:lang w:eastAsia="pl-PL"/>
        </w:rPr>
      </w:pPr>
      <w:hyperlink w:anchor="_Toc475341834" w:history="1">
        <w:r w:rsidR="0089408E" w:rsidRPr="006569A7">
          <w:rPr>
            <w:rStyle w:val="Hipercze"/>
            <w:i/>
            <w:noProof/>
          </w:rPr>
          <w:t>Tabela 9</w:t>
        </w:r>
        <w:r w:rsidR="00A376DB">
          <w:rPr>
            <w:rStyle w:val="Hipercze"/>
            <w:i/>
            <w:noProof/>
          </w:rPr>
          <w:t>.</w:t>
        </w:r>
        <w:r w:rsidR="0089408E" w:rsidRPr="006569A7">
          <w:rPr>
            <w:rStyle w:val="Hipercze"/>
            <w:i/>
            <w:noProof/>
          </w:rPr>
          <w:t xml:space="preserve"> Pomoc społeczna Gminnego Ośrodka Pomocy Społecznej w Markusach w latach 2011-2015.</w:t>
        </w:r>
        <w:r w:rsidR="0089408E">
          <w:rPr>
            <w:noProof/>
            <w:webHidden/>
          </w:rPr>
          <w:tab/>
        </w:r>
        <w:r w:rsidR="0089408E">
          <w:rPr>
            <w:noProof/>
            <w:webHidden/>
          </w:rPr>
          <w:fldChar w:fldCharType="begin"/>
        </w:r>
        <w:r w:rsidR="0089408E">
          <w:rPr>
            <w:noProof/>
            <w:webHidden/>
          </w:rPr>
          <w:instrText xml:space="preserve"> PAGEREF _Toc475341834 \h </w:instrText>
        </w:r>
        <w:r w:rsidR="0089408E">
          <w:rPr>
            <w:noProof/>
            <w:webHidden/>
          </w:rPr>
        </w:r>
        <w:r w:rsidR="0089408E">
          <w:rPr>
            <w:noProof/>
            <w:webHidden/>
          </w:rPr>
          <w:fldChar w:fldCharType="separate"/>
        </w:r>
        <w:r w:rsidR="008D2C5D">
          <w:rPr>
            <w:noProof/>
            <w:webHidden/>
          </w:rPr>
          <w:t>40</w:t>
        </w:r>
        <w:r w:rsidR="0089408E">
          <w:rPr>
            <w:noProof/>
            <w:webHidden/>
          </w:rPr>
          <w:fldChar w:fldCharType="end"/>
        </w:r>
      </w:hyperlink>
    </w:p>
    <w:p w:rsidR="0089408E" w:rsidRDefault="00A1000D">
      <w:pPr>
        <w:pStyle w:val="Spisilustracji"/>
        <w:tabs>
          <w:tab w:val="right" w:leader="dot" w:pos="9062"/>
        </w:tabs>
        <w:rPr>
          <w:rFonts w:asciiTheme="minorHAnsi" w:hAnsiTheme="minorHAnsi"/>
          <w:noProof/>
          <w:sz w:val="22"/>
          <w:szCs w:val="22"/>
          <w:lang w:eastAsia="pl-PL"/>
        </w:rPr>
      </w:pPr>
      <w:hyperlink w:anchor="_Toc475341835" w:history="1">
        <w:r w:rsidR="00A376DB">
          <w:rPr>
            <w:rStyle w:val="Hipercze"/>
            <w:i/>
            <w:noProof/>
          </w:rPr>
          <w:t xml:space="preserve">Tabela 10. </w:t>
        </w:r>
        <w:r w:rsidR="0089408E" w:rsidRPr="006569A7">
          <w:rPr>
            <w:rStyle w:val="Hipercze"/>
            <w:i/>
            <w:noProof/>
          </w:rPr>
          <w:t>Powody przyznania pomocy przez Gminny Ośrodek Pomocy Społecznej w Markusach w latach 2011-2015.</w:t>
        </w:r>
        <w:r w:rsidR="0089408E">
          <w:rPr>
            <w:noProof/>
            <w:webHidden/>
          </w:rPr>
          <w:tab/>
        </w:r>
        <w:r w:rsidR="0089408E">
          <w:rPr>
            <w:noProof/>
            <w:webHidden/>
          </w:rPr>
          <w:fldChar w:fldCharType="begin"/>
        </w:r>
        <w:r w:rsidR="0089408E">
          <w:rPr>
            <w:noProof/>
            <w:webHidden/>
          </w:rPr>
          <w:instrText xml:space="preserve"> PAGEREF _Toc475341835 \h </w:instrText>
        </w:r>
        <w:r w:rsidR="0089408E">
          <w:rPr>
            <w:noProof/>
            <w:webHidden/>
          </w:rPr>
        </w:r>
        <w:r w:rsidR="0089408E">
          <w:rPr>
            <w:noProof/>
            <w:webHidden/>
          </w:rPr>
          <w:fldChar w:fldCharType="separate"/>
        </w:r>
        <w:r w:rsidR="008D2C5D">
          <w:rPr>
            <w:noProof/>
            <w:webHidden/>
          </w:rPr>
          <w:t>41</w:t>
        </w:r>
        <w:r w:rsidR="0089408E">
          <w:rPr>
            <w:noProof/>
            <w:webHidden/>
          </w:rPr>
          <w:fldChar w:fldCharType="end"/>
        </w:r>
      </w:hyperlink>
    </w:p>
    <w:p w:rsidR="0089408E" w:rsidRDefault="00A1000D">
      <w:pPr>
        <w:pStyle w:val="Spisilustracji"/>
        <w:tabs>
          <w:tab w:val="right" w:leader="dot" w:pos="9062"/>
        </w:tabs>
        <w:rPr>
          <w:rFonts w:asciiTheme="minorHAnsi" w:hAnsiTheme="minorHAnsi"/>
          <w:noProof/>
          <w:sz w:val="22"/>
          <w:szCs w:val="22"/>
          <w:lang w:eastAsia="pl-PL"/>
        </w:rPr>
      </w:pPr>
      <w:hyperlink w:anchor="_Toc475341836" w:history="1">
        <w:r w:rsidR="00A376DB">
          <w:rPr>
            <w:rStyle w:val="Hipercze"/>
            <w:i/>
            <w:noProof/>
          </w:rPr>
          <w:t>Tabela 11.</w:t>
        </w:r>
        <w:r w:rsidR="0089408E" w:rsidRPr="006569A7">
          <w:rPr>
            <w:rStyle w:val="Hipercze"/>
            <w:i/>
            <w:noProof/>
          </w:rPr>
          <w:t>Typ rodzin objętych pomocą społeczną w latach 2011-2015 w Gminie Markusy</w:t>
        </w:r>
        <w:r w:rsidR="0089408E">
          <w:rPr>
            <w:noProof/>
            <w:webHidden/>
          </w:rPr>
          <w:tab/>
        </w:r>
        <w:r w:rsidR="0089408E">
          <w:rPr>
            <w:noProof/>
            <w:webHidden/>
          </w:rPr>
          <w:fldChar w:fldCharType="begin"/>
        </w:r>
        <w:r w:rsidR="0089408E">
          <w:rPr>
            <w:noProof/>
            <w:webHidden/>
          </w:rPr>
          <w:instrText xml:space="preserve"> PAGEREF _Toc475341836 \h </w:instrText>
        </w:r>
        <w:r w:rsidR="0089408E">
          <w:rPr>
            <w:noProof/>
            <w:webHidden/>
          </w:rPr>
        </w:r>
        <w:r w:rsidR="0089408E">
          <w:rPr>
            <w:noProof/>
            <w:webHidden/>
          </w:rPr>
          <w:fldChar w:fldCharType="separate"/>
        </w:r>
        <w:r w:rsidR="008D2C5D">
          <w:rPr>
            <w:noProof/>
            <w:webHidden/>
          </w:rPr>
          <w:t>41</w:t>
        </w:r>
        <w:r w:rsidR="0089408E">
          <w:rPr>
            <w:noProof/>
            <w:webHidden/>
          </w:rPr>
          <w:fldChar w:fldCharType="end"/>
        </w:r>
      </w:hyperlink>
    </w:p>
    <w:p w:rsidR="0089408E" w:rsidRDefault="00A1000D">
      <w:pPr>
        <w:pStyle w:val="Spisilustracji"/>
        <w:tabs>
          <w:tab w:val="right" w:leader="dot" w:pos="9062"/>
        </w:tabs>
        <w:rPr>
          <w:rFonts w:asciiTheme="minorHAnsi" w:hAnsiTheme="minorHAnsi"/>
          <w:noProof/>
          <w:sz w:val="22"/>
          <w:szCs w:val="22"/>
          <w:lang w:eastAsia="pl-PL"/>
        </w:rPr>
      </w:pPr>
      <w:hyperlink w:anchor="_Toc475341837" w:history="1">
        <w:r w:rsidR="0089408E" w:rsidRPr="006569A7">
          <w:rPr>
            <w:rStyle w:val="Hipercze"/>
            <w:i/>
            <w:noProof/>
          </w:rPr>
          <w:t>Tabela 12</w:t>
        </w:r>
        <w:r w:rsidR="00A376DB">
          <w:rPr>
            <w:rStyle w:val="Hipercze"/>
            <w:i/>
            <w:noProof/>
          </w:rPr>
          <w:t>.</w:t>
        </w:r>
        <w:r w:rsidR="0089408E" w:rsidRPr="006569A7">
          <w:rPr>
            <w:rStyle w:val="Hipercze"/>
            <w:i/>
            <w:noProof/>
          </w:rPr>
          <w:t xml:space="preserve"> Program "Pomoc Państwa w zakresie dożywiania" realizowany przez Gminny Ośrodek Pomocy Społecznej w Markusach w latach 2011-2015</w:t>
        </w:r>
        <w:r w:rsidR="0089408E" w:rsidRPr="006569A7">
          <w:rPr>
            <w:rStyle w:val="Hipercze"/>
            <w:noProof/>
          </w:rPr>
          <w:t>.</w:t>
        </w:r>
        <w:r w:rsidR="0089408E">
          <w:rPr>
            <w:noProof/>
            <w:webHidden/>
          </w:rPr>
          <w:tab/>
        </w:r>
        <w:r w:rsidR="0089408E">
          <w:rPr>
            <w:noProof/>
            <w:webHidden/>
          </w:rPr>
          <w:fldChar w:fldCharType="begin"/>
        </w:r>
        <w:r w:rsidR="0089408E">
          <w:rPr>
            <w:noProof/>
            <w:webHidden/>
          </w:rPr>
          <w:instrText xml:space="preserve"> PAGEREF _Toc475341837 \h </w:instrText>
        </w:r>
        <w:r w:rsidR="0089408E">
          <w:rPr>
            <w:noProof/>
            <w:webHidden/>
          </w:rPr>
        </w:r>
        <w:r w:rsidR="0089408E">
          <w:rPr>
            <w:noProof/>
            <w:webHidden/>
          </w:rPr>
          <w:fldChar w:fldCharType="separate"/>
        </w:r>
        <w:r w:rsidR="008D2C5D">
          <w:rPr>
            <w:noProof/>
            <w:webHidden/>
          </w:rPr>
          <w:t>43</w:t>
        </w:r>
        <w:r w:rsidR="0089408E">
          <w:rPr>
            <w:noProof/>
            <w:webHidden/>
          </w:rPr>
          <w:fldChar w:fldCharType="end"/>
        </w:r>
      </w:hyperlink>
    </w:p>
    <w:p w:rsidR="0089408E" w:rsidRDefault="00A1000D">
      <w:pPr>
        <w:pStyle w:val="Spisilustracji"/>
        <w:tabs>
          <w:tab w:val="right" w:leader="dot" w:pos="9062"/>
        </w:tabs>
        <w:rPr>
          <w:rFonts w:asciiTheme="minorHAnsi" w:hAnsiTheme="minorHAnsi"/>
          <w:noProof/>
          <w:sz w:val="22"/>
          <w:szCs w:val="22"/>
          <w:lang w:eastAsia="pl-PL"/>
        </w:rPr>
      </w:pPr>
      <w:hyperlink w:anchor="_Toc475341838" w:history="1">
        <w:r w:rsidR="0089408E" w:rsidRPr="006569A7">
          <w:rPr>
            <w:rStyle w:val="Hipercze"/>
            <w:i/>
            <w:noProof/>
          </w:rPr>
          <w:t>Tabela 13</w:t>
        </w:r>
        <w:r w:rsidR="00A376DB">
          <w:rPr>
            <w:rStyle w:val="Hipercze"/>
            <w:i/>
            <w:noProof/>
          </w:rPr>
          <w:t>.</w:t>
        </w:r>
        <w:r w:rsidR="0089408E" w:rsidRPr="006569A7">
          <w:rPr>
            <w:rStyle w:val="Hipercze"/>
            <w:i/>
            <w:noProof/>
          </w:rPr>
          <w:t xml:space="preserve"> Realizacja programu "Karta Dużej Rodziny"" realizowanego przez Gminny Ośrodek Pomocy Społecznej w Markusach w latach 2014-2015.</w:t>
        </w:r>
        <w:r w:rsidR="0089408E">
          <w:rPr>
            <w:noProof/>
            <w:webHidden/>
          </w:rPr>
          <w:tab/>
        </w:r>
        <w:r w:rsidR="0089408E">
          <w:rPr>
            <w:noProof/>
            <w:webHidden/>
          </w:rPr>
          <w:fldChar w:fldCharType="begin"/>
        </w:r>
        <w:r w:rsidR="0089408E">
          <w:rPr>
            <w:noProof/>
            <w:webHidden/>
          </w:rPr>
          <w:instrText xml:space="preserve"> PAGEREF _Toc475341838 \h </w:instrText>
        </w:r>
        <w:r w:rsidR="0089408E">
          <w:rPr>
            <w:noProof/>
            <w:webHidden/>
          </w:rPr>
        </w:r>
        <w:r w:rsidR="0089408E">
          <w:rPr>
            <w:noProof/>
            <w:webHidden/>
          </w:rPr>
          <w:fldChar w:fldCharType="separate"/>
        </w:r>
        <w:r w:rsidR="008D2C5D">
          <w:rPr>
            <w:noProof/>
            <w:webHidden/>
          </w:rPr>
          <w:t>44</w:t>
        </w:r>
        <w:r w:rsidR="0089408E">
          <w:rPr>
            <w:noProof/>
            <w:webHidden/>
          </w:rPr>
          <w:fldChar w:fldCharType="end"/>
        </w:r>
      </w:hyperlink>
    </w:p>
    <w:p w:rsidR="0089408E" w:rsidRDefault="00A1000D">
      <w:pPr>
        <w:pStyle w:val="Spisilustracji"/>
        <w:tabs>
          <w:tab w:val="right" w:leader="dot" w:pos="9062"/>
        </w:tabs>
        <w:rPr>
          <w:rFonts w:asciiTheme="minorHAnsi" w:hAnsiTheme="minorHAnsi"/>
          <w:noProof/>
          <w:sz w:val="22"/>
          <w:szCs w:val="22"/>
          <w:lang w:eastAsia="pl-PL"/>
        </w:rPr>
      </w:pPr>
      <w:hyperlink w:anchor="_Toc475341839" w:history="1">
        <w:r w:rsidR="0089408E" w:rsidRPr="006569A7">
          <w:rPr>
            <w:rStyle w:val="Hipercze"/>
            <w:i/>
            <w:noProof/>
          </w:rPr>
          <w:t>Tabela 14. Zasoby mieszkaniowe w Gminie Markusy w latach 2010-2014</w:t>
        </w:r>
        <w:r w:rsidR="0089408E">
          <w:rPr>
            <w:noProof/>
            <w:webHidden/>
          </w:rPr>
          <w:tab/>
        </w:r>
        <w:r w:rsidR="0089408E">
          <w:rPr>
            <w:noProof/>
            <w:webHidden/>
          </w:rPr>
          <w:fldChar w:fldCharType="begin"/>
        </w:r>
        <w:r w:rsidR="0089408E">
          <w:rPr>
            <w:noProof/>
            <w:webHidden/>
          </w:rPr>
          <w:instrText xml:space="preserve"> PAGEREF _Toc475341839 \h </w:instrText>
        </w:r>
        <w:r w:rsidR="0089408E">
          <w:rPr>
            <w:noProof/>
            <w:webHidden/>
          </w:rPr>
        </w:r>
        <w:r w:rsidR="0089408E">
          <w:rPr>
            <w:noProof/>
            <w:webHidden/>
          </w:rPr>
          <w:fldChar w:fldCharType="separate"/>
        </w:r>
        <w:r w:rsidR="008D2C5D">
          <w:rPr>
            <w:noProof/>
            <w:webHidden/>
          </w:rPr>
          <w:t>47</w:t>
        </w:r>
        <w:r w:rsidR="0089408E">
          <w:rPr>
            <w:noProof/>
            <w:webHidden/>
          </w:rPr>
          <w:fldChar w:fldCharType="end"/>
        </w:r>
      </w:hyperlink>
    </w:p>
    <w:p w:rsidR="0089408E" w:rsidRDefault="00A1000D">
      <w:pPr>
        <w:pStyle w:val="Spisilustracji"/>
        <w:tabs>
          <w:tab w:val="right" w:leader="dot" w:pos="9062"/>
        </w:tabs>
        <w:rPr>
          <w:rFonts w:asciiTheme="minorHAnsi" w:hAnsiTheme="minorHAnsi"/>
          <w:noProof/>
          <w:sz w:val="22"/>
          <w:szCs w:val="22"/>
          <w:lang w:eastAsia="pl-PL"/>
        </w:rPr>
      </w:pPr>
      <w:hyperlink w:anchor="_Toc475341840" w:history="1">
        <w:r w:rsidR="0089408E" w:rsidRPr="006569A7">
          <w:rPr>
            <w:rStyle w:val="Hipercze"/>
            <w:i/>
            <w:noProof/>
          </w:rPr>
          <w:t>Tabela 15. Wyposażenie mieszkań w instalacje w Gminie Markusy w roku 2010 i 2014</w:t>
        </w:r>
        <w:r w:rsidR="0089408E">
          <w:rPr>
            <w:noProof/>
            <w:webHidden/>
          </w:rPr>
          <w:tab/>
        </w:r>
        <w:r w:rsidR="0089408E">
          <w:rPr>
            <w:noProof/>
            <w:webHidden/>
          </w:rPr>
          <w:fldChar w:fldCharType="begin"/>
        </w:r>
        <w:r w:rsidR="0089408E">
          <w:rPr>
            <w:noProof/>
            <w:webHidden/>
          </w:rPr>
          <w:instrText xml:space="preserve"> PAGEREF _Toc475341840 \h </w:instrText>
        </w:r>
        <w:r w:rsidR="0089408E">
          <w:rPr>
            <w:noProof/>
            <w:webHidden/>
          </w:rPr>
        </w:r>
        <w:r w:rsidR="0089408E">
          <w:rPr>
            <w:noProof/>
            <w:webHidden/>
          </w:rPr>
          <w:fldChar w:fldCharType="separate"/>
        </w:r>
        <w:r w:rsidR="008D2C5D">
          <w:rPr>
            <w:noProof/>
            <w:webHidden/>
          </w:rPr>
          <w:t>48</w:t>
        </w:r>
        <w:r w:rsidR="0089408E">
          <w:rPr>
            <w:noProof/>
            <w:webHidden/>
          </w:rPr>
          <w:fldChar w:fldCharType="end"/>
        </w:r>
      </w:hyperlink>
    </w:p>
    <w:p w:rsidR="0089408E" w:rsidRDefault="00A1000D">
      <w:pPr>
        <w:pStyle w:val="Spisilustracji"/>
        <w:tabs>
          <w:tab w:val="right" w:leader="dot" w:pos="9062"/>
        </w:tabs>
        <w:rPr>
          <w:rFonts w:asciiTheme="minorHAnsi" w:hAnsiTheme="minorHAnsi"/>
          <w:noProof/>
          <w:sz w:val="22"/>
          <w:szCs w:val="22"/>
          <w:lang w:eastAsia="pl-PL"/>
        </w:rPr>
      </w:pPr>
      <w:hyperlink w:anchor="_Toc475341841" w:history="1">
        <w:r w:rsidR="0089408E" w:rsidRPr="006569A7">
          <w:rPr>
            <w:rStyle w:val="Hipercze"/>
            <w:i/>
            <w:noProof/>
          </w:rPr>
          <w:t>Tabela 16</w:t>
        </w:r>
        <w:r w:rsidR="00A376DB">
          <w:rPr>
            <w:rStyle w:val="Hipercze"/>
            <w:i/>
            <w:noProof/>
          </w:rPr>
          <w:t>. Z</w:t>
        </w:r>
        <w:r w:rsidR="0089408E" w:rsidRPr="006569A7">
          <w:rPr>
            <w:rStyle w:val="Hipercze"/>
            <w:i/>
            <w:noProof/>
          </w:rPr>
          <w:t>akres planowanych przedsięwzięć rozwojowo – modernizacyjnych urządzeń wodociągowych i kanalizacyjnych GZK Sp. z o.o. w Markusach</w:t>
        </w:r>
        <w:r w:rsidR="0089408E">
          <w:rPr>
            <w:noProof/>
            <w:webHidden/>
          </w:rPr>
          <w:tab/>
        </w:r>
        <w:r w:rsidR="0089408E">
          <w:rPr>
            <w:noProof/>
            <w:webHidden/>
          </w:rPr>
          <w:fldChar w:fldCharType="begin"/>
        </w:r>
        <w:r w:rsidR="0089408E">
          <w:rPr>
            <w:noProof/>
            <w:webHidden/>
          </w:rPr>
          <w:instrText xml:space="preserve"> PAGEREF _Toc475341841 \h </w:instrText>
        </w:r>
        <w:r w:rsidR="0089408E">
          <w:rPr>
            <w:noProof/>
            <w:webHidden/>
          </w:rPr>
        </w:r>
        <w:r w:rsidR="0089408E">
          <w:rPr>
            <w:noProof/>
            <w:webHidden/>
          </w:rPr>
          <w:fldChar w:fldCharType="separate"/>
        </w:r>
        <w:r w:rsidR="008D2C5D">
          <w:rPr>
            <w:noProof/>
            <w:webHidden/>
          </w:rPr>
          <w:t>52</w:t>
        </w:r>
        <w:r w:rsidR="0089408E">
          <w:rPr>
            <w:noProof/>
            <w:webHidden/>
          </w:rPr>
          <w:fldChar w:fldCharType="end"/>
        </w:r>
      </w:hyperlink>
    </w:p>
    <w:p w:rsidR="0089408E" w:rsidRDefault="00A1000D">
      <w:pPr>
        <w:pStyle w:val="Spisilustracji"/>
        <w:tabs>
          <w:tab w:val="right" w:leader="dot" w:pos="9062"/>
        </w:tabs>
        <w:rPr>
          <w:rFonts w:asciiTheme="minorHAnsi" w:hAnsiTheme="minorHAnsi"/>
          <w:noProof/>
          <w:sz w:val="22"/>
          <w:szCs w:val="22"/>
          <w:lang w:eastAsia="pl-PL"/>
        </w:rPr>
      </w:pPr>
      <w:hyperlink w:anchor="_Toc475341842" w:history="1">
        <w:r w:rsidR="00A376DB">
          <w:rPr>
            <w:rStyle w:val="Hipercze"/>
            <w:i/>
            <w:noProof/>
          </w:rPr>
          <w:t xml:space="preserve">Tabela 17. </w:t>
        </w:r>
        <w:r w:rsidR="0089408E" w:rsidRPr="006569A7">
          <w:rPr>
            <w:rStyle w:val="Hipercze"/>
            <w:i/>
            <w:noProof/>
          </w:rPr>
          <w:t>Szacunkowe wielkości środków netto w tyś. zł, z rozbiciem na źródła finansowania</w:t>
        </w:r>
        <w:r w:rsidR="0089408E">
          <w:rPr>
            <w:noProof/>
            <w:webHidden/>
          </w:rPr>
          <w:tab/>
        </w:r>
        <w:r w:rsidR="0089408E">
          <w:rPr>
            <w:noProof/>
            <w:webHidden/>
          </w:rPr>
          <w:fldChar w:fldCharType="begin"/>
        </w:r>
        <w:r w:rsidR="0089408E">
          <w:rPr>
            <w:noProof/>
            <w:webHidden/>
          </w:rPr>
          <w:instrText xml:space="preserve"> PAGEREF _Toc475341842 \h </w:instrText>
        </w:r>
        <w:r w:rsidR="0089408E">
          <w:rPr>
            <w:noProof/>
            <w:webHidden/>
          </w:rPr>
        </w:r>
        <w:r w:rsidR="0089408E">
          <w:rPr>
            <w:noProof/>
            <w:webHidden/>
          </w:rPr>
          <w:fldChar w:fldCharType="separate"/>
        </w:r>
        <w:r w:rsidR="008D2C5D">
          <w:rPr>
            <w:noProof/>
            <w:webHidden/>
          </w:rPr>
          <w:t>54</w:t>
        </w:r>
        <w:r w:rsidR="0089408E">
          <w:rPr>
            <w:noProof/>
            <w:webHidden/>
          </w:rPr>
          <w:fldChar w:fldCharType="end"/>
        </w:r>
      </w:hyperlink>
    </w:p>
    <w:p w:rsidR="0089408E" w:rsidRDefault="00A1000D">
      <w:pPr>
        <w:pStyle w:val="Spisilustracji"/>
        <w:tabs>
          <w:tab w:val="right" w:leader="dot" w:pos="9062"/>
        </w:tabs>
        <w:rPr>
          <w:rFonts w:asciiTheme="minorHAnsi" w:hAnsiTheme="minorHAnsi"/>
          <w:noProof/>
          <w:sz w:val="22"/>
          <w:szCs w:val="22"/>
          <w:lang w:eastAsia="pl-PL"/>
        </w:rPr>
      </w:pPr>
      <w:hyperlink w:anchor="_Toc475341843" w:history="1">
        <w:r w:rsidR="0089408E" w:rsidRPr="006569A7">
          <w:rPr>
            <w:rStyle w:val="Hipercze"/>
            <w:i/>
            <w:noProof/>
          </w:rPr>
          <w:t>Tabela 18. Drogi gminne publiczne w Gminie Markusy</w:t>
        </w:r>
        <w:r w:rsidR="0089408E">
          <w:rPr>
            <w:noProof/>
            <w:webHidden/>
          </w:rPr>
          <w:tab/>
        </w:r>
        <w:r w:rsidR="0089408E">
          <w:rPr>
            <w:noProof/>
            <w:webHidden/>
          </w:rPr>
          <w:fldChar w:fldCharType="begin"/>
        </w:r>
        <w:r w:rsidR="0089408E">
          <w:rPr>
            <w:noProof/>
            <w:webHidden/>
          </w:rPr>
          <w:instrText xml:space="preserve"> PAGEREF _Toc475341843 \h </w:instrText>
        </w:r>
        <w:r w:rsidR="0089408E">
          <w:rPr>
            <w:noProof/>
            <w:webHidden/>
          </w:rPr>
        </w:r>
        <w:r w:rsidR="0089408E">
          <w:rPr>
            <w:noProof/>
            <w:webHidden/>
          </w:rPr>
          <w:fldChar w:fldCharType="separate"/>
        </w:r>
        <w:r w:rsidR="008D2C5D">
          <w:rPr>
            <w:noProof/>
            <w:webHidden/>
          </w:rPr>
          <w:t>57</w:t>
        </w:r>
        <w:r w:rsidR="0089408E">
          <w:rPr>
            <w:noProof/>
            <w:webHidden/>
          </w:rPr>
          <w:fldChar w:fldCharType="end"/>
        </w:r>
      </w:hyperlink>
    </w:p>
    <w:p w:rsidR="0089408E" w:rsidRDefault="00A1000D">
      <w:pPr>
        <w:pStyle w:val="Spisilustracji"/>
        <w:tabs>
          <w:tab w:val="right" w:leader="dot" w:pos="9062"/>
        </w:tabs>
        <w:rPr>
          <w:rFonts w:asciiTheme="minorHAnsi" w:hAnsiTheme="minorHAnsi"/>
          <w:noProof/>
          <w:sz w:val="22"/>
          <w:szCs w:val="22"/>
          <w:lang w:eastAsia="pl-PL"/>
        </w:rPr>
      </w:pPr>
      <w:hyperlink w:anchor="_Toc475341844" w:history="1">
        <w:r w:rsidR="0089408E" w:rsidRPr="006569A7">
          <w:rPr>
            <w:rStyle w:val="Hipercze"/>
            <w:i/>
            <w:noProof/>
          </w:rPr>
          <w:t>Tabela 19. Odległość od miejscowości Markusy do ważniejszych ośrodków</w:t>
        </w:r>
        <w:r w:rsidR="0089408E">
          <w:rPr>
            <w:noProof/>
            <w:webHidden/>
          </w:rPr>
          <w:tab/>
        </w:r>
        <w:r w:rsidR="0089408E">
          <w:rPr>
            <w:noProof/>
            <w:webHidden/>
          </w:rPr>
          <w:fldChar w:fldCharType="begin"/>
        </w:r>
        <w:r w:rsidR="0089408E">
          <w:rPr>
            <w:noProof/>
            <w:webHidden/>
          </w:rPr>
          <w:instrText xml:space="preserve"> PAGEREF _Toc475341844 \h </w:instrText>
        </w:r>
        <w:r w:rsidR="0089408E">
          <w:rPr>
            <w:noProof/>
            <w:webHidden/>
          </w:rPr>
        </w:r>
        <w:r w:rsidR="0089408E">
          <w:rPr>
            <w:noProof/>
            <w:webHidden/>
          </w:rPr>
          <w:fldChar w:fldCharType="separate"/>
        </w:r>
        <w:r w:rsidR="008D2C5D">
          <w:rPr>
            <w:noProof/>
            <w:webHidden/>
          </w:rPr>
          <w:t>58</w:t>
        </w:r>
        <w:r w:rsidR="0089408E">
          <w:rPr>
            <w:noProof/>
            <w:webHidden/>
          </w:rPr>
          <w:fldChar w:fldCharType="end"/>
        </w:r>
      </w:hyperlink>
    </w:p>
    <w:p w:rsidR="0089408E" w:rsidRDefault="00A1000D">
      <w:pPr>
        <w:pStyle w:val="Spisilustracji"/>
        <w:tabs>
          <w:tab w:val="right" w:leader="dot" w:pos="9062"/>
        </w:tabs>
        <w:rPr>
          <w:rFonts w:asciiTheme="minorHAnsi" w:hAnsiTheme="minorHAnsi"/>
          <w:noProof/>
          <w:sz w:val="22"/>
          <w:szCs w:val="22"/>
          <w:lang w:eastAsia="pl-PL"/>
        </w:rPr>
      </w:pPr>
      <w:hyperlink w:anchor="_Toc475341845" w:history="1">
        <w:r w:rsidR="0089408E" w:rsidRPr="006569A7">
          <w:rPr>
            <w:rStyle w:val="Hipercze"/>
            <w:i/>
            <w:noProof/>
          </w:rPr>
          <w:t>Tabela 20. Wydatki budżetowe Gminy Markusy w wybranych działach Klasyfikacji Budżetowej w roku 2010 i 2014</w:t>
        </w:r>
        <w:r w:rsidR="0089408E">
          <w:rPr>
            <w:noProof/>
            <w:webHidden/>
          </w:rPr>
          <w:tab/>
        </w:r>
        <w:r w:rsidR="0089408E">
          <w:rPr>
            <w:noProof/>
            <w:webHidden/>
          </w:rPr>
          <w:fldChar w:fldCharType="begin"/>
        </w:r>
        <w:r w:rsidR="0089408E">
          <w:rPr>
            <w:noProof/>
            <w:webHidden/>
          </w:rPr>
          <w:instrText xml:space="preserve"> PAGEREF _Toc475341845 \h </w:instrText>
        </w:r>
        <w:r w:rsidR="0089408E">
          <w:rPr>
            <w:noProof/>
            <w:webHidden/>
          </w:rPr>
        </w:r>
        <w:r w:rsidR="0089408E">
          <w:rPr>
            <w:noProof/>
            <w:webHidden/>
          </w:rPr>
          <w:fldChar w:fldCharType="separate"/>
        </w:r>
        <w:r w:rsidR="008D2C5D">
          <w:rPr>
            <w:noProof/>
            <w:webHidden/>
          </w:rPr>
          <w:t>63</w:t>
        </w:r>
        <w:r w:rsidR="0089408E">
          <w:rPr>
            <w:noProof/>
            <w:webHidden/>
          </w:rPr>
          <w:fldChar w:fldCharType="end"/>
        </w:r>
      </w:hyperlink>
    </w:p>
    <w:p w:rsidR="0089408E" w:rsidRDefault="00A1000D">
      <w:pPr>
        <w:pStyle w:val="Spisilustracji"/>
        <w:tabs>
          <w:tab w:val="right" w:leader="dot" w:pos="9062"/>
        </w:tabs>
        <w:rPr>
          <w:rFonts w:asciiTheme="minorHAnsi" w:hAnsiTheme="minorHAnsi"/>
          <w:noProof/>
          <w:sz w:val="22"/>
          <w:szCs w:val="22"/>
          <w:lang w:eastAsia="pl-PL"/>
        </w:rPr>
      </w:pPr>
      <w:hyperlink w:anchor="_Toc475341846" w:history="1">
        <w:r w:rsidR="0089408E" w:rsidRPr="006569A7">
          <w:rPr>
            <w:rStyle w:val="Hipercze"/>
            <w:i/>
            <w:noProof/>
          </w:rPr>
          <w:t>Tabela 21. Poziom wykształcenia mieszkańców (w wieku 13 lat i więcej) w Gminie Markusy w 2011 r.</w:t>
        </w:r>
        <w:r w:rsidR="0089408E">
          <w:rPr>
            <w:noProof/>
            <w:webHidden/>
          </w:rPr>
          <w:tab/>
        </w:r>
        <w:r w:rsidR="0089408E">
          <w:rPr>
            <w:noProof/>
            <w:webHidden/>
          </w:rPr>
          <w:fldChar w:fldCharType="begin"/>
        </w:r>
        <w:r w:rsidR="0089408E">
          <w:rPr>
            <w:noProof/>
            <w:webHidden/>
          </w:rPr>
          <w:instrText xml:space="preserve"> PAGEREF _Toc475341846 \h </w:instrText>
        </w:r>
        <w:r w:rsidR="0089408E">
          <w:rPr>
            <w:noProof/>
            <w:webHidden/>
          </w:rPr>
        </w:r>
        <w:r w:rsidR="0089408E">
          <w:rPr>
            <w:noProof/>
            <w:webHidden/>
          </w:rPr>
          <w:fldChar w:fldCharType="separate"/>
        </w:r>
        <w:r w:rsidR="008D2C5D">
          <w:rPr>
            <w:noProof/>
            <w:webHidden/>
          </w:rPr>
          <w:t>79</w:t>
        </w:r>
        <w:r w:rsidR="0089408E">
          <w:rPr>
            <w:noProof/>
            <w:webHidden/>
          </w:rPr>
          <w:fldChar w:fldCharType="end"/>
        </w:r>
      </w:hyperlink>
    </w:p>
    <w:p w:rsidR="0089408E" w:rsidRDefault="00A1000D">
      <w:pPr>
        <w:pStyle w:val="Spisilustracji"/>
        <w:tabs>
          <w:tab w:val="right" w:leader="dot" w:pos="9062"/>
        </w:tabs>
        <w:rPr>
          <w:rFonts w:asciiTheme="minorHAnsi" w:hAnsiTheme="minorHAnsi"/>
          <w:noProof/>
          <w:sz w:val="22"/>
          <w:szCs w:val="22"/>
          <w:lang w:eastAsia="pl-PL"/>
        </w:rPr>
      </w:pPr>
      <w:hyperlink w:anchor="_Toc475341847" w:history="1">
        <w:r w:rsidR="0089408E" w:rsidRPr="006569A7">
          <w:rPr>
            <w:rStyle w:val="Hipercze"/>
            <w:i/>
            <w:noProof/>
          </w:rPr>
          <w:t>Tabela 22. Wybrane dane dla publicznych placówek bibliotecznych w Gminie Markusy w 2010 r. i 2014 r.</w:t>
        </w:r>
        <w:r w:rsidR="0089408E">
          <w:rPr>
            <w:noProof/>
            <w:webHidden/>
          </w:rPr>
          <w:tab/>
        </w:r>
        <w:r w:rsidR="0089408E">
          <w:rPr>
            <w:noProof/>
            <w:webHidden/>
          </w:rPr>
          <w:fldChar w:fldCharType="begin"/>
        </w:r>
        <w:r w:rsidR="0089408E">
          <w:rPr>
            <w:noProof/>
            <w:webHidden/>
          </w:rPr>
          <w:instrText xml:space="preserve"> PAGEREF _Toc475341847 \h </w:instrText>
        </w:r>
        <w:r w:rsidR="0089408E">
          <w:rPr>
            <w:noProof/>
            <w:webHidden/>
          </w:rPr>
        </w:r>
        <w:r w:rsidR="0089408E">
          <w:rPr>
            <w:noProof/>
            <w:webHidden/>
          </w:rPr>
          <w:fldChar w:fldCharType="separate"/>
        </w:r>
        <w:r w:rsidR="008D2C5D">
          <w:rPr>
            <w:noProof/>
            <w:webHidden/>
          </w:rPr>
          <w:t>82</w:t>
        </w:r>
        <w:r w:rsidR="0089408E">
          <w:rPr>
            <w:noProof/>
            <w:webHidden/>
          </w:rPr>
          <w:fldChar w:fldCharType="end"/>
        </w:r>
      </w:hyperlink>
    </w:p>
    <w:p w:rsidR="0089408E" w:rsidRDefault="00A1000D">
      <w:pPr>
        <w:pStyle w:val="Spisilustracji"/>
        <w:tabs>
          <w:tab w:val="right" w:leader="dot" w:pos="9062"/>
        </w:tabs>
        <w:rPr>
          <w:rFonts w:asciiTheme="minorHAnsi" w:hAnsiTheme="minorHAnsi"/>
          <w:noProof/>
          <w:sz w:val="22"/>
          <w:szCs w:val="22"/>
          <w:lang w:eastAsia="pl-PL"/>
        </w:rPr>
      </w:pPr>
      <w:hyperlink w:anchor="_Toc475341848" w:history="1">
        <w:r w:rsidR="0089408E" w:rsidRPr="006569A7">
          <w:rPr>
            <w:rStyle w:val="Hipercze"/>
            <w:i/>
            <w:noProof/>
          </w:rPr>
          <w:t>Tabela 23. Analiza SWOT Gminy Markusy</w:t>
        </w:r>
        <w:r w:rsidR="0089408E">
          <w:rPr>
            <w:noProof/>
            <w:webHidden/>
          </w:rPr>
          <w:tab/>
        </w:r>
        <w:r w:rsidR="0089408E">
          <w:rPr>
            <w:noProof/>
            <w:webHidden/>
          </w:rPr>
          <w:fldChar w:fldCharType="begin"/>
        </w:r>
        <w:r w:rsidR="0089408E">
          <w:rPr>
            <w:noProof/>
            <w:webHidden/>
          </w:rPr>
          <w:instrText xml:space="preserve"> PAGEREF _Toc475341848 \h </w:instrText>
        </w:r>
        <w:r w:rsidR="0089408E">
          <w:rPr>
            <w:noProof/>
            <w:webHidden/>
          </w:rPr>
        </w:r>
        <w:r w:rsidR="0089408E">
          <w:rPr>
            <w:noProof/>
            <w:webHidden/>
          </w:rPr>
          <w:fldChar w:fldCharType="separate"/>
        </w:r>
        <w:r w:rsidR="008D2C5D">
          <w:rPr>
            <w:noProof/>
            <w:webHidden/>
          </w:rPr>
          <w:t>96</w:t>
        </w:r>
        <w:r w:rsidR="0089408E">
          <w:rPr>
            <w:noProof/>
            <w:webHidden/>
          </w:rPr>
          <w:fldChar w:fldCharType="end"/>
        </w:r>
      </w:hyperlink>
    </w:p>
    <w:p w:rsidR="0089408E" w:rsidRDefault="00A1000D">
      <w:pPr>
        <w:pStyle w:val="Spisilustracji"/>
        <w:tabs>
          <w:tab w:val="right" w:leader="dot" w:pos="9062"/>
        </w:tabs>
        <w:rPr>
          <w:rFonts w:asciiTheme="minorHAnsi" w:hAnsiTheme="minorHAnsi"/>
          <w:noProof/>
          <w:sz w:val="22"/>
          <w:szCs w:val="22"/>
          <w:lang w:eastAsia="pl-PL"/>
        </w:rPr>
      </w:pPr>
      <w:hyperlink w:anchor="_Toc475341849" w:history="1">
        <w:r w:rsidR="0089408E" w:rsidRPr="006569A7">
          <w:rPr>
            <w:rStyle w:val="Hipercze"/>
            <w:i/>
            <w:noProof/>
          </w:rPr>
          <w:t>Tabela 24. Cele strategiczne i kierunki działania</w:t>
        </w:r>
        <w:r w:rsidR="0089408E">
          <w:rPr>
            <w:noProof/>
            <w:webHidden/>
          </w:rPr>
          <w:tab/>
        </w:r>
        <w:r w:rsidR="0089408E">
          <w:rPr>
            <w:noProof/>
            <w:webHidden/>
          </w:rPr>
          <w:fldChar w:fldCharType="begin"/>
        </w:r>
        <w:r w:rsidR="0089408E">
          <w:rPr>
            <w:noProof/>
            <w:webHidden/>
          </w:rPr>
          <w:instrText xml:space="preserve"> PAGEREF _Toc475341849 \h </w:instrText>
        </w:r>
        <w:r w:rsidR="0089408E">
          <w:rPr>
            <w:noProof/>
            <w:webHidden/>
          </w:rPr>
        </w:r>
        <w:r w:rsidR="0089408E">
          <w:rPr>
            <w:noProof/>
            <w:webHidden/>
          </w:rPr>
          <w:fldChar w:fldCharType="separate"/>
        </w:r>
        <w:r w:rsidR="008D2C5D">
          <w:rPr>
            <w:noProof/>
            <w:webHidden/>
          </w:rPr>
          <w:t>100</w:t>
        </w:r>
        <w:r w:rsidR="0089408E">
          <w:rPr>
            <w:noProof/>
            <w:webHidden/>
          </w:rPr>
          <w:fldChar w:fldCharType="end"/>
        </w:r>
      </w:hyperlink>
    </w:p>
    <w:p w:rsidR="00E84A6B" w:rsidRPr="00E84A6B" w:rsidRDefault="002348F6" w:rsidP="00E84A6B">
      <w:r>
        <w:fldChar w:fldCharType="end"/>
      </w:r>
    </w:p>
    <w:sectPr w:rsidR="00E84A6B" w:rsidRPr="00E84A6B" w:rsidSect="00E1288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000D" w:rsidRDefault="00A1000D" w:rsidP="00AE10AA">
      <w:pPr>
        <w:spacing w:line="240" w:lineRule="auto"/>
      </w:pPr>
      <w:r>
        <w:separator/>
      </w:r>
    </w:p>
    <w:p w:rsidR="00A1000D" w:rsidRDefault="00A1000D"/>
  </w:endnote>
  <w:endnote w:type="continuationSeparator" w:id="0">
    <w:p w:rsidR="00A1000D" w:rsidRDefault="00A1000D" w:rsidP="00AE10AA">
      <w:pPr>
        <w:spacing w:line="240" w:lineRule="auto"/>
      </w:pPr>
      <w:r>
        <w:continuationSeparator/>
      </w:r>
    </w:p>
    <w:p w:rsidR="00A1000D" w:rsidRDefault="00A100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 w:name="Garamond">
    <w:panose1 w:val="02020404030301010803"/>
    <w:charset w:val="00"/>
    <w:family w:val="roman"/>
    <w:pitch w:val="variable"/>
    <w:sig w:usb0="00000287" w:usb1="00000000" w:usb2="00000000" w:usb3="00000000" w:csb0="0000009F" w:csb1="00000000"/>
  </w:font>
  <w:font w:name="Calibri">
    <w:altName w:val="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20002A87" w:usb1="00000000" w:usb2="00000000" w:usb3="00000000" w:csb0="000001FF" w:csb1="00000000"/>
  </w:font>
  <w:font w:name="Cambria">
    <w:panose1 w:val="02040503050406030204"/>
    <w:charset w:val="EE"/>
    <w:family w:val="roman"/>
    <w:pitch w:val="variable"/>
    <w:sig w:usb0="E00002FF" w:usb1="400004FF" w:usb2="00000000" w:usb3="00000000" w:csb0="0000019F" w:csb1="00000000"/>
  </w:font>
  <w:font w:name="ArialNarrow">
    <w:panose1 w:val="00000000000000000000"/>
    <w:charset w:val="EE"/>
    <w:family w:val="auto"/>
    <w:notTrueType/>
    <w:pitch w:val="default"/>
    <w:sig w:usb0="00000005" w:usb1="00000000" w:usb2="00000000" w:usb3="00000000" w:csb0="00000002" w:csb1="00000000"/>
  </w:font>
  <w:font w:name="Calibri-Italic">
    <w:altName w:val="Arial"/>
    <w:panose1 w:val="00000000000000000000"/>
    <w:charset w:val="00"/>
    <w:family w:val="swiss"/>
    <w:notTrueType/>
    <w:pitch w:val="default"/>
    <w:sig w:usb0="00000001" w:usb1="00000000" w:usb2="00000000" w:usb3="00000000" w:csb0="00000003" w:csb1="00000000"/>
  </w:font>
  <w:font w:name="Century Gothic">
    <w:panose1 w:val="020B0502020202020204"/>
    <w:charset w:val="EE"/>
    <w:family w:val="swiss"/>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3437691"/>
      <w:docPartObj>
        <w:docPartGallery w:val="Page Numbers (Bottom of Page)"/>
        <w:docPartUnique/>
      </w:docPartObj>
    </w:sdtPr>
    <w:sdtEndPr>
      <w:rPr>
        <w:color w:val="808080" w:themeColor="background1" w:themeShade="80"/>
        <w:spacing w:val="60"/>
      </w:rPr>
    </w:sdtEndPr>
    <w:sdtContent>
      <w:p w:rsidR="0089408E" w:rsidRDefault="0089408E">
        <w:pPr>
          <w:pStyle w:val="Stopka"/>
          <w:pBdr>
            <w:top w:val="single" w:sz="4" w:space="1" w:color="D9D9D9" w:themeColor="background1" w:themeShade="D9"/>
          </w:pBdr>
          <w:jc w:val="right"/>
        </w:pPr>
        <w:r>
          <w:fldChar w:fldCharType="begin"/>
        </w:r>
        <w:r>
          <w:instrText>PAGE   \* MERGEFORMAT</w:instrText>
        </w:r>
        <w:r>
          <w:fldChar w:fldCharType="separate"/>
        </w:r>
        <w:r w:rsidR="008D2C5D">
          <w:rPr>
            <w:noProof/>
          </w:rPr>
          <w:t>127</w:t>
        </w:r>
        <w:r>
          <w:rPr>
            <w:noProof/>
          </w:rPr>
          <w:fldChar w:fldCharType="end"/>
        </w:r>
        <w:r>
          <w:t xml:space="preserve"> | </w:t>
        </w:r>
        <w:r>
          <w:rPr>
            <w:color w:val="808080" w:themeColor="background1" w:themeShade="80"/>
            <w:spacing w:val="60"/>
          </w:rPr>
          <w:t>Strona</w:t>
        </w:r>
      </w:p>
    </w:sdtContent>
  </w:sdt>
  <w:p w:rsidR="0089408E" w:rsidRDefault="0089408E">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1688260"/>
      <w:docPartObj>
        <w:docPartGallery w:val="Page Numbers (Bottom of Page)"/>
        <w:docPartUnique/>
      </w:docPartObj>
    </w:sdtPr>
    <w:sdtEndPr>
      <w:rPr>
        <w:color w:val="808080" w:themeColor="background1" w:themeShade="80"/>
        <w:spacing w:val="60"/>
      </w:rPr>
    </w:sdtEndPr>
    <w:sdtContent>
      <w:p w:rsidR="0089408E" w:rsidRDefault="0089408E">
        <w:pPr>
          <w:pStyle w:val="Stopka"/>
          <w:pBdr>
            <w:top w:val="single" w:sz="4" w:space="1" w:color="D9D9D9" w:themeColor="background1" w:themeShade="D9"/>
          </w:pBdr>
          <w:jc w:val="right"/>
        </w:pPr>
        <w:r>
          <w:fldChar w:fldCharType="begin"/>
        </w:r>
        <w:r>
          <w:instrText>PAGE   \* MERGEFORMAT</w:instrText>
        </w:r>
        <w:r>
          <w:fldChar w:fldCharType="separate"/>
        </w:r>
        <w:r w:rsidR="008D2C5D">
          <w:rPr>
            <w:noProof/>
          </w:rPr>
          <w:t>124</w:t>
        </w:r>
        <w:r>
          <w:rPr>
            <w:noProof/>
          </w:rPr>
          <w:fldChar w:fldCharType="end"/>
        </w:r>
        <w:r>
          <w:t xml:space="preserve"> | </w:t>
        </w:r>
        <w:r>
          <w:rPr>
            <w:color w:val="808080" w:themeColor="background1" w:themeShade="80"/>
            <w:spacing w:val="60"/>
          </w:rPr>
          <w:t>Strona</w:t>
        </w:r>
      </w:p>
    </w:sdtContent>
  </w:sdt>
  <w:p w:rsidR="0089408E" w:rsidRDefault="0089408E">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000D" w:rsidRDefault="00A1000D" w:rsidP="00AE10AA">
      <w:pPr>
        <w:spacing w:line="240" w:lineRule="auto"/>
      </w:pPr>
      <w:r>
        <w:separator/>
      </w:r>
    </w:p>
  </w:footnote>
  <w:footnote w:type="continuationSeparator" w:id="0">
    <w:p w:rsidR="00A1000D" w:rsidRDefault="00A1000D" w:rsidP="00AE10AA">
      <w:pPr>
        <w:spacing w:line="240" w:lineRule="auto"/>
      </w:pPr>
      <w:r>
        <w:continuationSeparator/>
      </w:r>
    </w:p>
  </w:footnote>
  <w:footnote w:type="continuationNotice" w:id="1">
    <w:p w:rsidR="00A1000D" w:rsidRDefault="00A1000D">
      <w:pPr>
        <w:spacing w:after="0" w:line="240" w:lineRule="auto"/>
      </w:pPr>
    </w:p>
  </w:footnote>
  <w:footnote w:id="2">
    <w:p w:rsidR="0089408E" w:rsidRPr="00D207FD" w:rsidRDefault="0089408E" w:rsidP="00994B43">
      <w:pPr>
        <w:pStyle w:val="Tekstprzypisudolnego"/>
        <w:spacing w:after="0"/>
      </w:pPr>
      <w:r w:rsidRPr="00D207FD">
        <w:footnoteRef/>
      </w:r>
      <w:r w:rsidRPr="00D207FD">
        <w:t xml:space="preserve">http://mpzp.igeomap.pl/doc/elblag/markusy/00.pdf, [data dostępu: 08.08.2016 </w:t>
      </w:r>
      <w:proofErr w:type="gramStart"/>
      <w:r w:rsidRPr="00D207FD">
        <w:t>r</w:t>
      </w:r>
      <w:proofErr w:type="gramEnd"/>
      <w:r w:rsidRPr="00D207FD">
        <w:t>].</w:t>
      </w:r>
    </w:p>
  </w:footnote>
  <w:footnote w:id="3">
    <w:p w:rsidR="0089408E" w:rsidRDefault="0089408E" w:rsidP="00994B43">
      <w:pPr>
        <w:pStyle w:val="Tekstprzypisudolnego"/>
        <w:spacing w:after="0"/>
      </w:pPr>
      <w:r w:rsidRPr="00D207FD">
        <w:footnoteRef/>
      </w:r>
      <w:r w:rsidRPr="00D207FD">
        <w:t xml:space="preserve"> http</w:t>
      </w:r>
      <w:proofErr w:type="gramStart"/>
      <w:r w:rsidRPr="00D207FD">
        <w:t>://mpzp</w:t>
      </w:r>
      <w:proofErr w:type="gramEnd"/>
      <w:r w:rsidRPr="00D207FD">
        <w:t>.</w:t>
      </w:r>
      <w:proofErr w:type="gramStart"/>
      <w:r w:rsidRPr="00D207FD">
        <w:t>igeoma</w:t>
      </w:r>
      <w:r w:rsidR="00B422AA">
        <w:t>p</w:t>
      </w:r>
      <w:proofErr w:type="gramEnd"/>
      <w:r w:rsidR="00B422AA">
        <w:t>.</w:t>
      </w:r>
      <w:proofErr w:type="gramStart"/>
      <w:r w:rsidR="00B422AA">
        <w:t>pl</w:t>
      </w:r>
      <w:proofErr w:type="gramEnd"/>
      <w:r w:rsidR="00B422AA">
        <w:t>/doc/elblag/markusy/00.pdf</w:t>
      </w:r>
      <w:proofErr w:type="gramStart"/>
      <w:r w:rsidR="00B422AA">
        <w:t>,</w:t>
      </w:r>
      <w:r w:rsidRPr="00D207FD">
        <w:t>[data</w:t>
      </w:r>
      <w:proofErr w:type="gramEnd"/>
      <w:r w:rsidRPr="00D207FD">
        <w:t xml:space="preserve"> dostępu: 08.08.2016 </w:t>
      </w:r>
      <w:proofErr w:type="gramStart"/>
      <w:r w:rsidRPr="00D207FD">
        <w:t>r</w:t>
      </w:r>
      <w:proofErr w:type="gramEnd"/>
      <w:r w:rsidRPr="00D207FD">
        <w:t>].</w:t>
      </w:r>
    </w:p>
  </w:footnote>
  <w:footnote w:id="4">
    <w:p w:rsidR="0089408E" w:rsidRPr="00C33E7A" w:rsidRDefault="0089408E" w:rsidP="00E46DDC">
      <w:pPr>
        <w:pStyle w:val="Tekstprzypisudolnego"/>
      </w:pPr>
      <w:r w:rsidRPr="00D207FD">
        <w:footnoteRef/>
      </w:r>
      <w:r w:rsidRPr="00C33E7A">
        <w:t xml:space="preserve"> </w:t>
      </w:r>
      <w:r>
        <w:t>Dane pochodzące z „</w:t>
      </w:r>
      <w:r w:rsidRPr="00C33E7A">
        <w:t>Natura</w:t>
      </w:r>
      <w:r>
        <w:t xml:space="preserve"> 2000 – </w:t>
      </w:r>
      <w:proofErr w:type="spellStart"/>
      <w:r>
        <w:t>SDF</w:t>
      </w:r>
      <w:proofErr w:type="spellEnd"/>
      <w:r>
        <w:t xml:space="preserve"> obszaru „Ostoja Druz</w:t>
      </w:r>
      <w:r w:rsidRPr="00C33E7A">
        <w:t>no”, Generalna Dyrekcja Ochron</w:t>
      </w:r>
      <w:r>
        <w:t>y Środowiska, aktualizacja 2014”.</w:t>
      </w:r>
    </w:p>
  </w:footnote>
  <w:footnote w:id="5">
    <w:p w:rsidR="0089408E" w:rsidRDefault="0089408E" w:rsidP="0089408E">
      <w:pPr>
        <w:pStyle w:val="Tekstprzypisudolnego"/>
        <w:spacing w:after="0"/>
      </w:pPr>
      <w:r w:rsidRPr="00D207FD">
        <w:footnoteRef/>
      </w:r>
      <w:r w:rsidRPr="00C33E7A">
        <w:t xml:space="preserve"> </w:t>
      </w:r>
      <w:r>
        <w:t>Dane pochodzące z „</w:t>
      </w:r>
      <w:r w:rsidRPr="00C33E7A">
        <w:t xml:space="preserve">Natura </w:t>
      </w:r>
      <w:r>
        <w:t xml:space="preserve">2000 – </w:t>
      </w:r>
      <w:proofErr w:type="spellStart"/>
      <w:r>
        <w:t>SFD</w:t>
      </w:r>
      <w:proofErr w:type="spellEnd"/>
      <w:r>
        <w:t xml:space="preserve"> obszaru „Jezioro Druz</w:t>
      </w:r>
      <w:r w:rsidRPr="00C33E7A">
        <w:t>no”, Generalna Dyrekcja Ochron</w:t>
      </w:r>
      <w:r>
        <w:t>y Środowiska, aktualizacja 2014”.</w:t>
      </w:r>
    </w:p>
  </w:footnote>
  <w:footnote w:id="6">
    <w:p w:rsidR="0089408E" w:rsidRDefault="0089408E" w:rsidP="00994B43">
      <w:pPr>
        <w:pStyle w:val="Tekstprzypisudolnego"/>
        <w:spacing w:after="0"/>
      </w:pPr>
      <w:r w:rsidRPr="00D207FD">
        <w:footnoteRef/>
      </w:r>
      <w:r>
        <w:t xml:space="preserve">Rejestr pomników przyrody dla województwa warmińsko-mazurskiego – Gmina Markusy, </w:t>
      </w:r>
      <w:r w:rsidRPr="00B669F6">
        <w:t>http</w:t>
      </w:r>
      <w:proofErr w:type="gramStart"/>
      <w:r w:rsidRPr="00B669F6">
        <w:t>://bip</w:t>
      </w:r>
      <w:proofErr w:type="gramEnd"/>
      <w:r w:rsidRPr="00B669F6">
        <w:t>.</w:t>
      </w:r>
      <w:proofErr w:type="gramStart"/>
      <w:r w:rsidRPr="00B669F6">
        <w:t>olsztyn</w:t>
      </w:r>
      <w:proofErr w:type="gramEnd"/>
      <w:r w:rsidRPr="00B669F6">
        <w:t>.</w:t>
      </w:r>
      <w:proofErr w:type="gramStart"/>
      <w:r w:rsidRPr="00B669F6">
        <w:t>rdos</w:t>
      </w:r>
      <w:proofErr w:type="gramEnd"/>
      <w:r w:rsidRPr="00B669F6">
        <w:t>.</w:t>
      </w:r>
      <w:proofErr w:type="gramStart"/>
      <w:r w:rsidRPr="00B669F6">
        <w:t>gov</w:t>
      </w:r>
      <w:proofErr w:type="gramEnd"/>
      <w:r w:rsidRPr="00B669F6">
        <w:t>.pl/files/artykuly/16496/Pomniki_przyrody_M_zmieniono_maj_2016_r.pdf</w:t>
      </w:r>
      <w:proofErr w:type="gramStart"/>
      <w:r w:rsidR="00994B43">
        <w:t>,</w:t>
      </w:r>
      <w:r>
        <w:t>[data</w:t>
      </w:r>
      <w:proofErr w:type="gramEnd"/>
      <w:r>
        <w:t xml:space="preserve"> dostępu: 08.08.2016 </w:t>
      </w:r>
      <w:proofErr w:type="gramStart"/>
      <w:r>
        <w:t>r</w:t>
      </w:r>
      <w:proofErr w:type="gramEnd"/>
      <w:r>
        <w:t>.].</w:t>
      </w:r>
    </w:p>
  </w:footnote>
  <w:footnote w:id="7">
    <w:p w:rsidR="0089408E" w:rsidRDefault="0089408E" w:rsidP="0089408E">
      <w:pPr>
        <w:pStyle w:val="Tekstprzypisudolnego"/>
        <w:spacing w:after="0"/>
      </w:pPr>
      <w:r w:rsidRPr="00D207FD">
        <w:footnoteRef/>
      </w:r>
      <w:r>
        <w:t xml:space="preserve"> </w:t>
      </w:r>
      <w:r w:rsidRPr="0024028D">
        <w:t>http://mpzp.igeomap.pl/doc/elblag/markusy/00.pdf</w:t>
      </w:r>
      <w:r>
        <w:t>,</w:t>
      </w:r>
      <w:r w:rsidRPr="0024028D">
        <w:t xml:space="preserve"> </w:t>
      </w:r>
      <w:r>
        <w:t xml:space="preserve">[data dostępu: 08.08.2016 </w:t>
      </w:r>
      <w:proofErr w:type="gramStart"/>
      <w:r>
        <w:t>r</w:t>
      </w:r>
      <w:proofErr w:type="gramEnd"/>
      <w:r>
        <w:t>].</w:t>
      </w:r>
    </w:p>
  </w:footnote>
  <w:footnote w:id="8">
    <w:p w:rsidR="0089408E" w:rsidRPr="00150E19" w:rsidRDefault="0089408E" w:rsidP="0089408E">
      <w:pPr>
        <w:pStyle w:val="Tekstprzypisudolnego"/>
        <w:spacing w:after="0"/>
        <w:rPr>
          <w:lang w:val="en-GB"/>
        </w:rPr>
      </w:pPr>
      <w:r w:rsidRPr="00D207FD">
        <w:footnoteRef/>
      </w:r>
      <w:r w:rsidRPr="00D207FD">
        <w:t xml:space="preserve"> Maciołek H., Zielińska A., Domarecki T., 2012. Oddziaływanie azbestu na środowisko przyrodnicze i organizm człowieka. </w:t>
      </w:r>
      <w:proofErr w:type="spellStart"/>
      <w:proofErr w:type="gramStart"/>
      <w:r w:rsidRPr="00150E19">
        <w:rPr>
          <w:lang w:val="en-GB"/>
        </w:rPr>
        <w:t>JEcolHealth</w:t>
      </w:r>
      <w:proofErr w:type="spellEnd"/>
      <w:r w:rsidRPr="00150E19">
        <w:rPr>
          <w:lang w:val="en-GB"/>
        </w:rPr>
        <w:t>, vol. 16, nr 3.</w:t>
      </w:r>
      <w:proofErr w:type="gramEnd"/>
    </w:p>
  </w:footnote>
  <w:footnote w:id="9">
    <w:p w:rsidR="0089408E" w:rsidRPr="00150E19" w:rsidRDefault="0089408E" w:rsidP="0089408E">
      <w:pPr>
        <w:pStyle w:val="Tekstprzypisudolnego"/>
        <w:spacing w:after="0"/>
        <w:rPr>
          <w:lang w:val="en-GB"/>
        </w:rPr>
      </w:pPr>
      <w:r w:rsidRPr="00D207FD">
        <w:footnoteRef/>
      </w:r>
      <w:r w:rsidRPr="00150E19">
        <w:rPr>
          <w:lang w:val="en-GB"/>
        </w:rPr>
        <w:t xml:space="preserve"> http://polskabezazbestu.pl/zastosowanie.html, [data </w:t>
      </w:r>
      <w:proofErr w:type="spellStart"/>
      <w:r w:rsidRPr="00150E19">
        <w:rPr>
          <w:lang w:val="en-GB"/>
        </w:rPr>
        <w:t>dostępu</w:t>
      </w:r>
      <w:proofErr w:type="spellEnd"/>
      <w:r w:rsidRPr="00150E19">
        <w:rPr>
          <w:lang w:val="en-GB"/>
        </w:rPr>
        <w:t>: 08.08.2016 r.].</w:t>
      </w:r>
    </w:p>
  </w:footnote>
  <w:footnote w:id="10">
    <w:p w:rsidR="0089408E" w:rsidRDefault="0089408E" w:rsidP="0080314D">
      <w:pPr>
        <w:pStyle w:val="Tekstprzypisudolnego"/>
        <w:jc w:val="left"/>
      </w:pPr>
      <w:r w:rsidRPr="00D207FD">
        <w:footnoteRef/>
      </w:r>
      <w:r>
        <w:t xml:space="preserve"> </w:t>
      </w:r>
      <w:r w:rsidRPr="00D207FD">
        <w:t>file</w:t>
      </w:r>
      <w:proofErr w:type="gramStart"/>
      <w:r w:rsidRPr="00D207FD">
        <w:t>:///C</w:t>
      </w:r>
      <w:proofErr w:type="gramEnd"/>
      <w:r w:rsidRPr="00D207FD">
        <w:t>:/Users/Tomasz/AppData/Local/Temp/PROGRAM%20MARKUSY%20-%20AZBEST%20do%20BIP.</w:t>
      </w:r>
      <w:proofErr w:type="gramStart"/>
      <w:r w:rsidRPr="00D207FD">
        <w:t>pdf</w:t>
      </w:r>
      <w:proofErr w:type="gramEnd"/>
      <w:r w:rsidRPr="00D207FD">
        <w:t xml:space="preserve">, [data dostępu: 08.08.2016 </w:t>
      </w:r>
      <w:proofErr w:type="gramStart"/>
      <w:r w:rsidRPr="00D207FD">
        <w:t>r</w:t>
      </w:r>
      <w:proofErr w:type="gramEnd"/>
      <w:r w:rsidRPr="00D207FD">
        <w:t>.].</w:t>
      </w:r>
    </w:p>
  </w:footnote>
  <w:footnote w:id="11">
    <w:p w:rsidR="0089408E" w:rsidRDefault="0089408E" w:rsidP="00EF1ECC">
      <w:pPr>
        <w:pStyle w:val="Tekstprzypisudolnego"/>
      </w:pPr>
      <w:r w:rsidRPr="00D207FD">
        <w:footnoteRef/>
      </w:r>
      <w:r>
        <w:t xml:space="preserve"> Według</w:t>
      </w:r>
      <w:r w:rsidRPr="00EF1ECC">
        <w:t xml:space="preserve"> Narodowe</w:t>
      </w:r>
      <w:r>
        <w:t>go Spisu Powszechnego z 2011 r.</w:t>
      </w:r>
    </w:p>
  </w:footnote>
  <w:footnote w:id="12">
    <w:p w:rsidR="0089408E" w:rsidRDefault="0089408E" w:rsidP="00A15A2D">
      <w:pPr>
        <w:pStyle w:val="Tekstprzypisudolnego"/>
      </w:pPr>
      <w:r>
        <w:rPr>
          <w:rStyle w:val="Odwoanieprzypisudolnego"/>
        </w:rPr>
        <w:footnoteRef/>
      </w:r>
      <w:r>
        <w:t xml:space="preserve"> „Wieloletni plan rozwoju i modernizacji urządzeń wodociągowych i urządzeń kanalizacyjnych na lata 2015-2020”, [data dostępu: 05.08.2016 </w:t>
      </w:r>
      <w:proofErr w:type="gramStart"/>
      <w:r>
        <w:t>r</w:t>
      </w:r>
      <w:proofErr w:type="gramEnd"/>
      <w:r>
        <w:t>.].</w:t>
      </w:r>
    </w:p>
  </w:footnote>
  <w:footnote w:id="13">
    <w:p w:rsidR="0089408E" w:rsidRDefault="0089408E" w:rsidP="00F779FA">
      <w:pPr>
        <w:pStyle w:val="Tekstprzypisudolnego"/>
      </w:pPr>
      <w:r>
        <w:rPr>
          <w:rStyle w:val="Odwoanieprzypisudolnego"/>
        </w:rPr>
        <w:footnoteRef/>
      </w:r>
      <w:r>
        <w:t xml:space="preserve"> „Wieloletni plan rozwoju i modernizacji urządzeń wodociągowych i urządzeń kanalizacyjnych na lata 2015-2020”, [data dostępu: 05.08.2016 </w:t>
      </w:r>
      <w:proofErr w:type="gramStart"/>
      <w:r>
        <w:t>r</w:t>
      </w:r>
      <w:proofErr w:type="gramEnd"/>
      <w:r>
        <w:t>.].</w:t>
      </w:r>
    </w:p>
  </w:footnote>
  <w:footnote w:id="14">
    <w:p w:rsidR="0089408E" w:rsidRDefault="0089408E" w:rsidP="003F0CC3">
      <w:pPr>
        <w:pStyle w:val="Tekstprzypisudolnego"/>
      </w:pPr>
      <w:r>
        <w:rPr>
          <w:rStyle w:val="Odwoanieprzypisudolnego"/>
        </w:rPr>
        <w:footnoteRef/>
      </w:r>
      <w:r>
        <w:t xml:space="preserve"> „Wieloletni plan rozwoju i modernizacji urządzeń wodociągowych i urządzeń kana</w:t>
      </w:r>
      <w:r w:rsidR="0093282D">
        <w:t>lizacyjnych na lata</w:t>
      </w:r>
      <w:proofErr w:type="gramStart"/>
      <w:r w:rsidR="0093282D">
        <w:t xml:space="preserve"> 2015-2020”,</w:t>
      </w:r>
      <w:r>
        <w:t>[data</w:t>
      </w:r>
      <w:proofErr w:type="gramEnd"/>
      <w:r>
        <w:t xml:space="preserve"> dostępu: 05.08.2016 </w:t>
      </w:r>
      <w:proofErr w:type="gramStart"/>
      <w:r>
        <w:t>r</w:t>
      </w:r>
      <w:proofErr w:type="gramEnd"/>
      <w:r>
        <w:t>.].</w:t>
      </w:r>
    </w:p>
  </w:footnote>
  <w:footnote w:id="15">
    <w:p w:rsidR="0089408E" w:rsidRDefault="0089408E" w:rsidP="0089408E">
      <w:pPr>
        <w:pStyle w:val="Tekstprzypisudolnego"/>
        <w:spacing w:after="0"/>
      </w:pPr>
      <w:r>
        <w:rPr>
          <w:rStyle w:val="Odwoanieprzypisudolnego"/>
        </w:rPr>
        <w:footnoteRef/>
      </w:r>
      <w:r>
        <w:t xml:space="preserve"> Dane na 2014 r. z Banku Danych Lokalnych Głównego Urzędu Statystycznego</w:t>
      </w:r>
    </w:p>
  </w:footnote>
  <w:footnote w:id="16">
    <w:p w:rsidR="0089408E" w:rsidRDefault="0089408E" w:rsidP="0089408E">
      <w:pPr>
        <w:pStyle w:val="Tekstprzypisudolnego"/>
        <w:spacing w:after="0"/>
      </w:pPr>
      <w:r>
        <w:rPr>
          <w:rStyle w:val="Odwoanieprzypisudolnego"/>
        </w:rPr>
        <w:footnoteRef/>
      </w:r>
      <w:r>
        <w:t xml:space="preserve"> </w:t>
      </w:r>
      <w:r w:rsidRPr="0024028D">
        <w:t>http</w:t>
      </w:r>
      <w:proofErr w:type="gramStart"/>
      <w:r w:rsidRPr="0024028D">
        <w:t>://mpzp</w:t>
      </w:r>
      <w:proofErr w:type="gramEnd"/>
      <w:r w:rsidRPr="0024028D">
        <w:t>.</w:t>
      </w:r>
      <w:proofErr w:type="gramStart"/>
      <w:r w:rsidRPr="0024028D">
        <w:t>igeomap</w:t>
      </w:r>
      <w:proofErr w:type="gramEnd"/>
      <w:r w:rsidRPr="0024028D">
        <w:t>.</w:t>
      </w:r>
      <w:proofErr w:type="gramStart"/>
      <w:r w:rsidRPr="0024028D">
        <w:t>pl</w:t>
      </w:r>
      <w:proofErr w:type="gramEnd"/>
      <w:r w:rsidRPr="0024028D">
        <w:t>/doc/elblag/markusy/00.pdf</w:t>
      </w:r>
      <w:proofErr w:type="gramStart"/>
      <w:r>
        <w:t>,[data</w:t>
      </w:r>
      <w:proofErr w:type="gramEnd"/>
      <w:r>
        <w:t xml:space="preserve"> dostępu: 08.08.2016 </w:t>
      </w:r>
      <w:proofErr w:type="gramStart"/>
      <w:r>
        <w:t>r</w:t>
      </w:r>
      <w:proofErr w:type="gramEnd"/>
      <w:r>
        <w:t>].</w:t>
      </w:r>
    </w:p>
  </w:footnote>
  <w:footnote w:id="17">
    <w:p w:rsidR="0089408E" w:rsidRDefault="0089408E" w:rsidP="00FF5FBC">
      <w:pPr>
        <w:pStyle w:val="Tekstprzypisudolnego"/>
      </w:pPr>
      <w:r>
        <w:rPr>
          <w:rStyle w:val="Odwoanieprzypisudolnego"/>
        </w:rPr>
        <w:footnoteRef/>
      </w:r>
      <w:r>
        <w:t xml:space="preserve"> </w:t>
      </w:r>
      <w:r w:rsidRPr="0024028D">
        <w:t>http</w:t>
      </w:r>
      <w:proofErr w:type="gramStart"/>
      <w:r w:rsidRPr="0024028D">
        <w:t>://mpzp</w:t>
      </w:r>
      <w:proofErr w:type="gramEnd"/>
      <w:r w:rsidRPr="0024028D">
        <w:t>.</w:t>
      </w:r>
      <w:proofErr w:type="gramStart"/>
      <w:r w:rsidRPr="0024028D">
        <w:t>igeomap</w:t>
      </w:r>
      <w:proofErr w:type="gramEnd"/>
      <w:r w:rsidRPr="0024028D">
        <w:t>.</w:t>
      </w:r>
      <w:proofErr w:type="gramStart"/>
      <w:r w:rsidRPr="0024028D">
        <w:t>pl</w:t>
      </w:r>
      <w:proofErr w:type="gramEnd"/>
      <w:r w:rsidRPr="0024028D">
        <w:t>/doc/elblag/markusy/00.pdf</w:t>
      </w:r>
      <w:proofErr w:type="gramStart"/>
      <w:r>
        <w:t>,[data</w:t>
      </w:r>
      <w:proofErr w:type="gramEnd"/>
      <w:r>
        <w:t xml:space="preserve"> dostępu: 08.08.2016 </w:t>
      </w:r>
      <w:proofErr w:type="gramStart"/>
      <w:r>
        <w:t>r</w:t>
      </w:r>
      <w:proofErr w:type="gramEnd"/>
      <w:r>
        <w:t>].</w:t>
      </w:r>
    </w:p>
  </w:footnote>
  <w:footnote w:id="18">
    <w:p w:rsidR="0089408E" w:rsidRDefault="0089408E" w:rsidP="0089408E">
      <w:pPr>
        <w:pStyle w:val="Tekstprzypisudolnego"/>
        <w:spacing w:after="0"/>
      </w:pPr>
      <w:r>
        <w:rPr>
          <w:rStyle w:val="Odwoanieprzypisudolnego"/>
        </w:rPr>
        <w:footnoteRef/>
      </w:r>
      <w:r>
        <w:t xml:space="preserve"> Przebieg drogi nr 22: zachodnia granica państwa - Kostrzyn - Wałdowice - Gorzów Wielkopolski - Wałcz - Człuchów - Chojnice - Starogard Gdański - Czarlin - Malbork - Stare Pole - Elbląg - Chruściel -Grzechotki – wschodnia granica państwa; Wykaz dróg krajowych zgodny z zarządzeniem Nr 73 Generalnego Dyrektora Dróg Krajowych i Autostrad z dnia 02.12.2008 </w:t>
      </w:r>
      <w:proofErr w:type="gramStart"/>
      <w:r>
        <w:t>r</w:t>
      </w:r>
      <w:proofErr w:type="gramEnd"/>
      <w:r>
        <w:t>.</w:t>
      </w:r>
    </w:p>
  </w:footnote>
  <w:footnote w:id="19">
    <w:p w:rsidR="0089408E" w:rsidRDefault="0089408E" w:rsidP="0089408E">
      <w:pPr>
        <w:pStyle w:val="Tekstprzypisudolnego"/>
        <w:spacing w:after="0"/>
      </w:pPr>
      <w:r>
        <w:rPr>
          <w:rStyle w:val="Odwoanieprzypisudolnego"/>
        </w:rPr>
        <w:footnoteRef/>
      </w:r>
      <w:r>
        <w:t xml:space="preserve"> Przebieg drogi nr S7: </w:t>
      </w:r>
      <w:r w:rsidRPr="00D32415">
        <w:t>Straszyn - Gdańsk - Nowy Dwór Gdański - Elbląg - Ostróda - Olsztynek - Nidzica - Mława - Płońsk - Zakroczym - Nowy Dwór Mazowiecki - Łomianki - Warszawa - Grójec - Radom - Skarżysko-Kamienna - Suchedniów - Kielce - Chęciny - Jędrzejów - Kraków - Myślenice - Lubień - Rabka</w:t>
      </w:r>
    </w:p>
  </w:footnote>
  <w:footnote w:id="20">
    <w:p w:rsidR="0089408E" w:rsidRDefault="0089408E" w:rsidP="00DE783F">
      <w:pPr>
        <w:pStyle w:val="Tekstprzypisudolnego"/>
      </w:pPr>
      <w:r>
        <w:rPr>
          <w:rStyle w:val="Odwoanieprzypisudolnego"/>
        </w:rPr>
        <w:footnoteRef/>
      </w:r>
      <w:r>
        <w:t xml:space="preserve"> </w:t>
      </w:r>
      <w:r w:rsidRPr="00231CE7">
        <w:t>http</w:t>
      </w:r>
      <w:proofErr w:type="gramStart"/>
      <w:r w:rsidRPr="00231CE7">
        <w:t>://www</w:t>
      </w:r>
      <w:proofErr w:type="gramEnd"/>
      <w:r w:rsidRPr="00231CE7">
        <w:t>.</w:t>
      </w:r>
      <w:proofErr w:type="gramStart"/>
      <w:r w:rsidRPr="00231CE7">
        <w:t>igipz</w:t>
      </w:r>
      <w:proofErr w:type="gramEnd"/>
      <w:r w:rsidRPr="00231CE7">
        <w:t>.pan.pl/accessibility/pl/6.html</w:t>
      </w:r>
      <w:proofErr w:type="gramStart"/>
      <w:r w:rsidRPr="00231CE7">
        <w:t>,[data</w:t>
      </w:r>
      <w:proofErr w:type="gramEnd"/>
      <w:r w:rsidR="0093282D">
        <w:t xml:space="preserve"> dostępu</w:t>
      </w:r>
      <w:r>
        <w:t xml:space="preserve"> 08.08.2016 </w:t>
      </w:r>
      <w:proofErr w:type="gramStart"/>
      <w:r>
        <w:t>r</w:t>
      </w:r>
      <w:proofErr w:type="gramEnd"/>
      <w:r>
        <w:t>.].</w:t>
      </w:r>
    </w:p>
  </w:footnote>
  <w:footnote w:id="21">
    <w:p w:rsidR="0089408E" w:rsidRPr="0093282D" w:rsidRDefault="0089408E" w:rsidP="0089408E">
      <w:pPr>
        <w:pStyle w:val="Tekstprzypisudolnego"/>
        <w:spacing w:after="0"/>
      </w:pPr>
      <w:r w:rsidRPr="0093282D">
        <w:rPr>
          <w:rStyle w:val="Odwoanieprzypisudolnego"/>
        </w:rPr>
        <w:footnoteRef/>
      </w:r>
      <w:r w:rsidRPr="0093282D">
        <w:t xml:space="preserve"> http</w:t>
      </w:r>
      <w:proofErr w:type="gramStart"/>
      <w:r w:rsidRPr="0093282D">
        <w:t>://mpzp</w:t>
      </w:r>
      <w:proofErr w:type="gramEnd"/>
      <w:r w:rsidRPr="0093282D">
        <w:t>.</w:t>
      </w:r>
      <w:proofErr w:type="gramStart"/>
      <w:r w:rsidRPr="0093282D">
        <w:t>igeomap</w:t>
      </w:r>
      <w:proofErr w:type="gramEnd"/>
      <w:r w:rsidRPr="0093282D">
        <w:t>.</w:t>
      </w:r>
      <w:proofErr w:type="gramStart"/>
      <w:r w:rsidRPr="0093282D">
        <w:t>pl</w:t>
      </w:r>
      <w:proofErr w:type="gramEnd"/>
      <w:r w:rsidRPr="0093282D">
        <w:t>/doc/elblag/markusy/00.pdf</w:t>
      </w:r>
      <w:proofErr w:type="gramStart"/>
      <w:r w:rsidRPr="0093282D">
        <w:t>,[data</w:t>
      </w:r>
      <w:proofErr w:type="gramEnd"/>
      <w:r w:rsidRPr="0093282D">
        <w:t xml:space="preserve"> dostępu:08.08.2016 </w:t>
      </w:r>
      <w:proofErr w:type="gramStart"/>
      <w:r w:rsidRPr="0093282D">
        <w:t>r</w:t>
      </w:r>
      <w:proofErr w:type="gramEnd"/>
      <w:r w:rsidRPr="0093282D">
        <w:t>.].</w:t>
      </w:r>
    </w:p>
  </w:footnote>
  <w:footnote w:id="22">
    <w:p w:rsidR="0089408E" w:rsidRPr="0093282D" w:rsidRDefault="0089408E" w:rsidP="0089408E">
      <w:pPr>
        <w:pStyle w:val="Tekstprzypisudolnego"/>
        <w:spacing w:after="0"/>
      </w:pPr>
      <w:r w:rsidRPr="0093282D">
        <w:rPr>
          <w:rStyle w:val="Odwoanieprzypisudolnego"/>
        </w:rPr>
        <w:footnoteRef/>
      </w:r>
      <w:r w:rsidRPr="0093282D">
        <w:t xml:space="preserve"> http</w:t>
      </w:r>
      <w:proofErr w:type="gramStart"/>
      <w:r w:rsidRPr="0093282D">
        <w:t>://mpzp</w:t>
      </w:r>
      <w:proofErr w:type="gramEnd"/>
      <w:r w:rsidRPr="0093282D">
        <w:t>.</w:t>
      </w:r>
      <w:proofErr w:type="gramStart"/>
      <w:r w:rsidRPr="0093282D">
        <w:t>igeomap</w:t>
      </w:r>
      <w:proofErr w:type="gramEnd"/>
      <w:r w:rsidRPr="0093282D">
        <w:t>.</w:t>
      </w:r>
      <w:proofErr w:type="gramStart"/>
      <w:r w:rsidRPr="0093282D">
        <w:t>pl</w:t>
      </w:r>
      <w:proofErr w:type="gramEnd"/>
      <w:r w:rsidRPr="0093282D">
        <w:t>/doc/elblag/markusy/00.pdf</w:t>
      </w:r>
      <w:proofErr w:type="gramStart"/>
      <w:r w:rsidRPr="0093282D">
        <w:t>,[data</w:t>
      </w:r>
      <w:proofErr w:type="gramEnd"/>
      <w:r w:rsidRPr="0093282D">
        <w:t xml:space="preserve"> dostępu:08.08.2016 </w:t>
      </w:r>
      <w:proofErr w:type="gramStart"/>
      <w:r w:rsidRPr="0093282D">
        <w:t>r</w:t>
      </w:r>
      <w:proofErr w:type="gramEnd"/>
      <w:r w:rsidRPr="0093282D">
        <w:t>.].</w:t>
      </w:r>
    </w:p>
  </w:footnote>
  <w:footnote w:id="23">
    <w:p w:rsidR="0089408E" w:rsidRPr="0093282D" w:rsidRDefault="0089408E" w:rsidP="0089408E">
      <w:pPr>
        <w:spacing w:after="0" w:line="240" w:lineRule="auto"/>
        <w:rPr>
          <w:rFonts w:eastAsiaTheme="minorHAnsi"/>
          <w:sz w:val="20"/>
        </w:rPr>
      </w:pPr>
      <w:r w:rsidRPr="0093282D">
        <w:rPr>
          <w:rStyle w:val="Odwoanieprzypisudolnego"/>
          <w:sz w:val="20"/>
        </w:rPr>
        <w:footnoteRef/>
      </w:r>
      <w:r w:rsidRPr="0093282D">
        <w:rPr>
          <w:sz w:val="20"/>
        </w:rPr>
        <w:t xml:space="preserve"> </w:t>
      </w:r>
      <w:r w:rsidRPr="0093282D">
        <w:rPr>
          <w:rFonts w:eastAsiaTheme="minorHAnsi"/>
          <w:sz w:val="20"/>
        </w:rPr>
        <w:t xml:space="preserve">Bank Danych Lokalnych Głównego Urzędu Statystycznego – </w:t>
      </w:r>
      <w:hyperlink r:id="rId1" w:history="1">
        <w:r w:rsidRPr="0093282D">
          <w:rPr>
            <w:rFonts w:eastAsiaTheme="minorHAnsi"/>
            <w:sz w:val="20"/>
          </w:rPr>
          <w:t>wydatki budżetów gmin i miast na prawach powiatu</w:t>
        </w:r>
      </w:hyperlink>
      <w:r w:rsidRPr="0093282D">
        <w:rPr>
          <w:rFonts w:eastAsiaTheme="minorHAnsi"/>
          <w:sz w:val="20"/>
        </w:rPr>
        <w:t xml:space="preserve"> w latach 2010 -2014 dla rozdziału 90001 - Gospodarka ściekowa i ochrona wód.</w:t>
      </w:r>
    </w:p>
  </w:footnote>
  <w:footnote w:id="24">
    <w:p w:rsidR="0089408E" w:rsidRDefault="0089408E" w:rsidP="0089408E">
      <w:pPr>
        <w:pStyle w:val="Tekstprzypisudolnego"/>
        <w:spacing w:after="0"/>
      </w:pPr>
      <w:r w:rsidRPr="0093282D">
        <w:rPr>
          <w:rStyle w:val="Odwoanieprzypisudolnego"/>
        </w:rPr>
        <w:footnoteRef/>
      </w:r>
      <w:r w:rsidRPr="0093282D">
        <w:t xml:space="preserve"> http</w:t>
      </w:r>
      <w:proofErr w:type="gramStart"/>
      <w:r w:rsidRPr="0093282D">
        <w:t>://mpzp</w:t>
      </w:r>
      <w:proofErr w:type="gramEnd"/>
      <w:r w:rsidRPr="0093282D">
        <w:t>.</w:t>
      </w:r>
      <w:proofErr w:type="gramStart"/>
      <w:r w:rsidRPr="0093282D">
        <w:t>igeomap</w:t>
      </w:r>
      <w:proofErr w:type="gramEnd"/>
      <w:r w:rsidRPr="0093282D">
        <w:t>.</w:t>
      </w:r>
      <w:proofErr w:type="gramStart"/>
      <w:r w:rsidRPr="0093282D">
        <w:t>pl</w:t>
      </w:r>
      <w:proofErr w:type="gramEnd"/>
      <w:r w:rsidRPr="0093282D">
        <w:t>/doc/elblag/markusy/00.pdf</w:t>
      </w:r>
      <w:proofErr w:type="gramStart"/>
      <w:r w:rsidRPr="0093282D">
        <w:t>,[data</w:t>
      </w:r>
      <w:proofErr w:type="gramEnd"/>
      <w:r w:rsidRPr="0093282D">
        <w:t xml:space="preserve"> dostępu:08.08.2016 </w:t>
      </w:r>
      <w:proofErr w:type="gramStart"/>
      <w:r w:rsidRPr="0093282D">
        <w:t>r</w:t>
      </w:r>
      <w:proofErr w:type="gramEnd"/>
      <w:r w:rsidRPr="0093282D">
        <w:t>.].</w:t>
      </w:r>
    </w:p>
  </w:footnote>
  <w:footnote w:id="25">
    <w:p w:rsidR="0089408E" w:rsidRDefault="0089408E" w:rsidP="00B35282">
      <w:pPr>
        <w:pStyle w:val="Tekstprzypisudolnego"/>
      </w:pPr>
      <w:r>
        <w:rPr>
          <w:rStyle w:val="Odwoanieprzypisudolnego"/>
        </w:rPr>
        <w:footnoteRef/>
      </w:r>
      <w:r>
        <w:t xml:space="preserve"> </w:t>
      </w:r>
      <w:r w:rsidRPr="00AC0A12">
        <w:t>http</w:t>
      </w:r>
      <w:proofErr w:type="gramStart"/>
      <w:r w:rsidRPr="00AC0A12">
        <w:t>://mpzp</w:t>
      </w:r>
      <w:proofErr w:type="gramEnd"/>
      <w:r w:rsidRPr="00AC0A12">
        <w:t>.</w:t>
      </w:r>
      <w:proofErr w:type="gramStart"/>
      <w:r w:rsidRPr="00AC0A12">
        <w:t>igeomap</w:t>
      </w:r>
      <w:proofErr w:type="gramEnd"/>
      <w:r w:rsidRPr="00AC0A12">
        <w:t>.</w:t>
      </w:r>
      <w:proofErr w:type="gramStart"/>
      <w:r w:rsidRPr="00AC0A12">
        <w:t>pl</w:t>
      </w:r>
      <w:proofErr w:type="gramEnd"/>
      <w:r w:rsidRPr="00AC0A12">
        <w:t>/doc/elblag/markusy/00.pdf</w:t>
      </w:r>
      <w:proofErr w:type="gramStart"/>
      <w:r w:rsidRPr="00AC0A12">
        <w:t>,[data</w:t>
      </w:r>
      <w:proofErr w:type="gramEnd"/>
      <w:r>
        <w:t xml:space="preserve"> dostępu:08.08.2016 </w:t>
      </w:r>
      <w:proofErr w:type="gramStart"/>
      <w:r>
        <w:t>r</w:t>
      </w:r>
      <w:proofErr w:type="gramEnd"/>
      <w:r>
        <w:t>.].</w:t>
      </w:r>
    </w:p>
  </w:footnote>
  <w:footnote w:id="26">
    <w:p w:rsidR="0089408E" w:rsidRDefault="0089408E" w:rsidP="0089408E">
      <w:pPr>
        <w:pStyle w:val="Tekstprzypisudolnego"/>
        <w:spacing w:after="0"/>
      </w:pPr>
      <w:r>
        <w:rPr>
          <w:rStyle w:val="Odwoanieprzypisudolnego"/>
        </w:rPr>
        <w:footnoteRef/>
      </w:r>
      <w:r>
        <w:t xml:space="preserve"> </w:t>
      </w:r>
      <w:r w:rsidRPr="00C71BB2">
        <w:t>http</w:t>
      </w:r>
      <w:proofErr w:type="gramStart"/>
      <w:r w:rsidRPr="00C71BB2">
        <w:t>://mpzp</w:t>
      </w:r>
      <w:proofErr w:type="gramEnd"/>
      <w:r w:rsidRPr="00C71BB2">
        <w:t>.</w:t>
      </w:r>
      <w:proofErr w:type="gramStart"/>
      <w:r w:rsidRPr="00C71BB2">
        <w:t>igeomap</w:t>
      </w:r>
      <w:proofErr w:type="gramEnd"/>
      <w:r w:rsidRPr="00C71BB2">
        <w:t>.</w:t>
      </w:r>
      <w:proofErr w:type="gramStart"/>
      <w:r w:rsidRPr="00C71BB2">
        <w:t>pl</w:t>
      </w:r>
      <w:proofErr w:type="gramEnd"/>
      <w:r w:rsidRPr="00C71BB2">
        <w:t>/doc/elblag/markusy/00.pdf</w:t>
      </w:r>
      <w:proofErr w:type="gramStart"/>
      <w:r>
        <w:t>,[data</w:t>
      </w:r>
      <w:proofErr w:type="gramEnd"/>
      <w:r>
        <w:t xml:space="preserve"> dostępu: 08.08.2016 </w:t>
      </w:r>
      <w:proofErr w:type="gramStart"/>
      <w:r>
        <w:t>r</w:t>
      </w:r>
      <w:proofErr w:type="gramEnd"/>
      <w:r>
        <w:t>.].</w:t>
      </w:r>
    </w:p>
  </w:footnote>
  <w:footnote w:id="27">
    <w:p w:rsidR="0089408E" w:rsidRDefault="0089408E" w:rsidP="0089408E">
      <w:pPr>
        <w:pStyle w:val="Tekstprzypisudolnego"/>
        <w:spacing w:after="0"/>
      </w:pPr>
      <w:r>
        <w:rPr>
          <w:rStyle w:val="Odwoanieprzypisudolnego"/>
        </w:rPr>
        <w:footnoteRef/>
      </w:r>
      <w:r>
        <w:t xml:space="preserve"> </w:t>
      </w:r>
      <w:r w:rsidRPr="003805C6">
        <w:t>http</w:t>
      </w:r>
      <w:proofErr w:type="gramStart"/>
      <w:r w:rsidRPr="003805C6">
        <w:t>://mpzp</w:t>
      </w:r>
      <w:proofErr w:type="gramEnd"/>
      <w:r w:rsidRPr="003805C6">
        <w:t>.</w:t>
      </w:r>
      <w:proofErr w:type="gramStart"/>
      <w:r w:rsidRPr="003805C6">
        <w:t>igeomap</w:t>
      </w:r>
      <w:proofErr w:type="gramEnd"/>
      <w:r w:rsidRPr="003805C6">
        <w:t>.</w:t>
      </w:r>
      <w:proofErr w:type="gramStart"/>
      <w:r w:rsidRPr="003805C6">
        <w:t>pl</w:t>
      </w:r>
      <w:proofErr w:type="gramEnd"/>
      <w:r w:rsidRPr="003805C6">
        <w:t>/doc/elblag/markusy/00.pdf</w:t>
      </w:r>
      <w:proofErr w:type="gramStart"/>
      <w:r>
        <w:t>,[data</w:t>
      </w:r>
      <w:proofErr w:type="gramEnd"/>
      <w:r>
        <w:t xml:space="preserve"> dostępu: 08.08.2016 </w:t>
      </w:r>
      <w:proofErr w:type="gramStart"/>
      <w:r>
        <w:t>r</w:t>
      </w:r>
      <w:proofErr w:type="gramEnd"/>
      <w:r>
        <w:t>.].</w:t>
      </w:r>
    </w:p>
  </w:footnote>
  <w:footnote w:id="28">
    <w:p w:rsidR="0089408E" w:rsidRDefault="0089408E" w:rsidP="0089408E">
      <w:pPr>
        <w:pStyle w:val="Tekstprzypisudolnego"/>
        <w:spacing w:after="0"/>
      </w:pPr>
      <w:r>
        <w:rPr>
          <w:rStyle w:val="Odwoanieprzypisudolnego"/>
        </w:rPr>
        <w:footnoteRef/>
      </w:r>
      <w:r>
        <w:t xml:space="preserve"> </w:t>
      </w:r>
      <w:r w:rsidRPr="001F364B">
        <w:t>http</w:t>
      </w:r>
      <w:proofErr w:type="gramStart"/>
      <w:r w:rsidRPr="001F364B">
        <w:t>://mpzp</w:t>
      </w:r>
      <w:proofErr w:type="gramEnd"/>
      <w:r w:rsidRPr="001F364B">
        <w:t>.</w:t>
      </w:r>
      <w:proofErr w:type="gramStart"/>
      <w:r w:rsidRPr="001F364B">
        <w:t>igeomap</w:t>
      </w:r>
      <w:proofErr w:type="gramEnd"/>
      <w:r w:rsidRPr="001F364B">
        <w:t>.</w:t>
      </w:r>
      <w:proofErr w:type="gramStart"/>
      <w:r w:rsidRPr="001F364B">
        <w:t>pl</w:t>
      </w:r>
      <w:proofErr w:type="gramEnd"/>
      <w:r w:rsidRPr="001F364B">
        <w:t>/doc/elblag/markusy/00.pdf</w:t>
      </w:r>
      <w:proofErr w:type="gramStart"/>
      <w:r>
        <w:t>,[data</w:t>
      </w:r>
      <w:proofErr w:type="gramEnd"/>
      <w:r>
        <w:t xml:space="preserve"> dostępu: 08.08.2016 </w:t>
      </w:r>
      <w:proofErr w:type="gramStart"/>
      <w:r>
        <w:t>r</w:t>
      </w:r>
      <w:proofErr w:type="gramEnd"/>
      <w:r>
        <w:t>.].</w:t>
      </w:r>
    </w:p>
  </w:footnote>
  <w:footnote w:id="29">
    <w:p w:rsidR="0089408E" w:rsidRDefault="0089408E" w:rsidP="0089408E">
      <w:pPr>
        <w:pStyle w:val="Tekstprzypisudolnego"/>
        <w:spacing w:after="0"/>
        <w:jc w:val="left"/>
      </w:pPr>
      <w:r>
        <w:rPr>
          <w:rStyle w:val="Odwoanieprzypisudolnego"/>
        </w:rPr>
        <w:footnoteRef/>
      </w:r>
      <w:r>
        <w:t xml:space="preserve"> </w:t>
      </w:r>
      <w:r w:rsidRPr="001F364B">
        <w:t>http</w:t>
      </w:r>
      <w:proofErr w:type="gramStart"/>
      <w:r w:rsidRPr="001F364B">
        <w:t>://www</w:t>
      </w:r>
      <w:proofErr w:type="gramEnd"/>
      <w:r w:rsidRPr="001F364B">
        <w:t>.</w:t>
      </w:r>
      <w:proofErr w:type="gramStart"/>
      <w:r w:rsidRPr="001F364B">
        <w:t>markusy</w:t>
      </w:r>
      <w:proofErr w:type="gramEnd"/>
      <w:r w:rsidRPr="001F364B">
        <w:t>.</w:t>
      </w:r>
      <w:proofErr w:type="gramStart"/>
      <w:r w:rsidRPr="001F364B">
        <w:t>pl</w:t>
      </w:r>
      <w:proofErr w:type="gramEnd"/>
      <w:r w:rsidRPr="001F364B">
        <w:t>/index.</w:t>
      </w:r>
      <w:proofErr w:type="gramStart"/>
      <w:r w:rsidRPr="001F364B">
        <w:t>php</w:t>
      </w:r>
      <w:proofErr w:type="gramEnd"/>
      <w:r w:rsidRPr="001F364B">
        <w:t>?option=com_content&amp;view=article&amp;id=68&amp;Itemid=57&amp;lang=pl</w:t>
      </w:r>
      <w:proofErr w:type="gramStart"/>
      <w:r w:rsidRPr="001F364B">
        <w:t>,[data</w:t>
      </w:r>
      <w:proofErr w:type="gramEnd"/>
      <w:r>
        <w:t xml:space="preserve"> dostępu: 08.08.2016 </w:t>
      </w:r>
      <w:proofErr w:type="gramStart"/>
      <w:r>
        <w:t>r</w:t>
      </w:r>
      <w:proofErr w:type="gramEnd"/>
      <w:r>
        <w:t>.].</w:t>
      </w:r>
    </w:p>
  </w:footnote>
  <w:footnote w:id="30">
    <w:p w:rsidR="0089408E" w:rsidRDefault="0089408E" w:rsidP="0089408E">
      <w:pPr>
        <w:pStyle w:val="Tekstprzypisudolnego"/>
        <w:spacing w:after="0"/>
      </w:pPr>
      <w:r>
        <w:rPr>
          <w:rStyle w:val="Odwoanieprzypisudolnego"/>
        </w:rPr>
        <w:footnoteRef/>
      </w:r>
      <w:r>
        <w:t> Gmina Markusy</w:t>
      </w:r>
      <w:proofErr w:type="gramStart"/>
      <w:r>
        <w:t>, </w:t>
      </w:r>
      <w:r w:rsidRPr="00D6555F">
        <w:t>http</w:t>
      </w:r>
      <w:proofErr w:type="gramEnd"/>
      <w:r w:rsidRPr="00D6555F">
        <w:t>://www.</w:t>
      </w:r>
      <w:proofErr w:type="gramStart"/>
      <w:r w:rsidRPr="00D6555F">
        <w:t>markusy</w:t>
      </w:r>
      <w:proofErr w:type="gramEnd"/>
      <w:r w:rsidRPr="00D6555F">
        <w:t>.</w:t>
      </w:r>
      <w:proofErr w:type="gramStart"/>
      <w:r w:rsidRPr="00D6555F">
        <w:t>pl</w:t>
      </w:r>
      <w:proofErr w:type="gramEnd"/>
      <w:r w:rsidRPr="00D6555F">
        <w:t>/index.</w:t>
      </w:r>
      <w:proofErr w:type="gramStart"/>
      <w:r w:rsidRPr="00D6555F">
        <w:t>php</w:t>
      </w:r>
      <w:proofErr w:type="gramEnd"/>
      <w:r w:rsidRPr="00D6555F">
        <w:t>?</w:t>
      </w:r>
      <w:proofErr w:type="gramStart"/>
      <w:r w:rsidRPr="00D6555F">
        <w:t>option</w:t>
      </w:r>
      <w:proofErr w:type="gramEnd"/>
      <w:r w:rsidRPr="00D6555F">
        <w:t>=com_content&amp;view=article&amp;id=77&amp;Itemid=91&amp;lang=pl</w:t>
      </w:r>
    </w:p>
  </w:footnote>
  <w:footnote w:id="31">
    <w:p w:rsidR="0089408E" w:rsidRDefault="0089408E" w:rsidP="00B422AA">
      <w:pPr>
        <w:pStyle w:val="Tekstprzypisudolnego"/>
        <w:spacing w:after="0"/>
        <w:jc w:val="left"/>
      </w:pPr>
      <w:r>
        <w:rPr>
          <w:rStyle w:val="Odwoanieprzypisudolnego"/>
        </w:rPr>
        <w:footnoteRef/>
      </w:r>
      <w:r>
        <w:t xml:space="preserve"> </w:t>
      </w:r>
      <w:r w:rsidRPr="0089408E">
        <w:t>http</w:t>
      </w:r>
      <w:proofErr w:type="gramStart"/>
      <w:r w:rsidRPr="0089408E">
        <w:t>://markusy</w:t>
      </w:r>
      <w:proofErr w:type="gramEnd"/>
      <w:r w:rsidRPr="0089408E">
        <w:t>.</w:t>
      </w:r>
      <w:proofErr w:type="gramStart"/>
      <w:r w:rsidRPr="0089408E">
        <w:t>pl</w:t>
      </w:r>
      <w:proofErr w:type="gramEnd"/>
      <w:r w:rsidRPr="0089408E">
        <w:t>/index.</w:t>
      </w:r>
      <w:proofErr w:type="gramStart"/>
      <w:r w:rsidRPr="0089408E">
        <w:t>php</w:t>
      </w:r>
      <w:proofErr w:type="gramEnd"/>
      <w:r w:rsidRPr="0089408E">
        <w:t>?option=com_content&amp;view=article&amp;id=79&amp;Itemid=93&amp;lang=pl</w:t>
      </w:r>
      <w:proofErr w:type="gramStart"/>
      <w:r>
        <w:t>,[data</w:t>
      </w:r>
      <w:proofErr w:type="gramEnd"/>
      <w:r>
        <w:t xml:space="preserve"> dostępu: 08.08.2016</w:t>
      </w:r>
      <w:proofErr w:type="gramStart"/>
      <w:r>
        <w:t>r</w:t>
      </w:r>
      <w:proofErr w:type="gramEnd"/>
      <w:r>
        <w:t>.]</w:t>
      </w:r>
    </w:p>
  </w:footnote>
  <w:footnote w:id="32">
    <w:p w:rsidR="0089408E" w:rsidRDefault="0089408E" w:rsidP="0089408E">
      <w:pPr>
        <w:pStyle w:val="Tekstprzypisudolnego"/>
        <w:spacing w:after="0"/>
      </w:pPr>
      <w:r>
        <w:rPr>
          <w:rStyle w:val="Odwoanieprzypisudolnego"/>
        </w:rPr>
        <w:footnoteRef/>
      </w:r>
      <w:r>
        <w:t xml:space="preserve"> </w:t>
      </w:r>
      <w:r w:rsidRPr="0089408E">
        <w:t>http</w:t>
      </w:r>
      <w:proofErr w:type="gramStart"/>
      <w:r w:rsidRPr="0089408E">
        <w:t>://pttk</w:t>
      </w:r>
      <w:proofErr w:type="gramEnd"/>
      <w:r w:rsidRPr="0089408E">
        <w:t>.elblag.</w:t>
      </w:r>
      <w:proofErr w:type="gramStart"/>
      <w:r w:rsidRPr="0089408E">
        <w:t>com</w:t>
      </w:r>
      <w:proofErr w:type="gramEnd"/>
      <w:r w:rsidRPr="0089408E">
        <w:t>.pl/szlaki_turystyczne_swietego_wojciecha</w:t>
      </w:r>
      <w:proofErr w:type="gramStart"/>
      <w:r w:rsidRPr="0089408E">
        <w:t>,[data</w:t>
      </w:r>
      <w:proofErr w:type="gramEnd"/>
      <w:r>
        <w:t xml:space="preserve"> dostępu: 08.08.2016 </w:t>
      </w:r>
      <w:proofErr w:type="gramStart"/>
      <w:r>
        <w:t>r</w:t>
      </w:r>
      <w:proofErr w:type="gramEnd"/>
      <w:r>
        <w:t>].</w:t>
      </w:r>
    </w:p>
  </w:footnote>
  <w:footnote w:id="33">
    <w:p w:rsidR="0089408E" w:rsidRDefault="0089408E" w:rsidP="0089408E">
      <w:pPr>
        <w:pStyle w:val="Tekstprzypisudolnego"/>
        <w:spacing w:after="0"/>
      </w:pPr>
      <w:r>
        <w:rPr>
          <w:rStyle w:val="Odwoanieprzypisudolnego"/>
        </w:rPr>
        <w:footnoteRef/>
      </w:r>
      <w:r>
        <w:t xml:space="preserve"> </w:t>
      </w:r>
      <w:r w:rsidRPr="0089408E">
        <w:t>http</w:t>
      </w:r>
      <w:proofErr w:type="gramStart"/>
      <w:r w:rsidRPr="0089408E">
        <w:t>://www</w:t>
      </w:r>
      <w:proofErr w:type="gramEnd"/>
      <w:r w:rsidRPr="0089408E">
        <w:t>.</w:t>
      </w:r>
      <w:proofErr w:type="gramStart"/>
      <w:r w:rsidRPr="0089408E">
        <w:t>kanalelblaski</w:t>
      </w:r>
      <w:proofErr w:type="gramEnd"/>
      <w:r w:rsidRPr="0089408E">
        <w:t>.</w:t>
      </w:r>
      <w:proofErr w:type="gramStart"/>
      <w:r w:rsidRPr="0089408E">
        <w:t>eu</w:t>
      </w:r>
      <w:proofErr w:type="gramEnd"/>
      <w:r w:rsidRPr="0089408E">
        <w:t>/szlak-miedzynarodowy-r1.html</w:t>
      </w:r>
      <w:proofErr w:type="gramStart"/>
      <w:r>
        <w:t>,[data</w:t>
      </w:r>
      <w:proofErr w:type="gramEnd"/>
      <w:r>
        <w:t xml:space="preserve"> dostępu: 08.08.2016 </w:t>
      </w:r>
      <w:proofErr w:type="gramStart"/>
      <w:r>
        <w:t>r</w:t>
      </w:r>
      <w:proofErr w:type="gramEnd"/>
      <w:r>
        <w:t>.].</w:t>
      </w:r>
    </w:p>
  </w:footnote>
  <w:footnote w:id="34">
    <w:p w:rsidR="0089408E" w:rsidRDefault="0089408E" w:rsidP="0089408E">
      <w:pPr>
        <w:pStyle w:val="Tekstprzypisudolnego"/>
        <w:spacing w:after="0"/>
        <w:jc w:val="left"/>
      </w:pPr>
      <w:r>
        <w:rPr>
          <w:rStyle w:val="Odwoanieprzypisudolnego"/>
        </w:rPr>
        <w:footnoteRef/>
      </w:r>
      <w:r>
        <w:t xml:space="preserve"> </w:t>
      </w:r>
      <w:r w:rsidRPr="00656B6F">
        <w:t>http</w:t>
      </w:r>
      <w:proofErr w:type="gramStart"/>
      <w:r w:rsidRPr="00656B6F">
        <w:t>://www</w:t>
      </w:r>
      <w:proofErr w:type="gramEnd"/>
      <w:r w:rsidRPr="00656B6F">
        <w:t>.</w:t>
      </w:r>
      <w:proofErr w:type="gramStart"/>
      <w:r w:rsidRPr="00656B6F">
        <w:t>markusy</w:t>
      </w:r>
      <w:proofErr w:type="gramEnd"/>
      <w:r w:rsidRPr="00656B6F">
        <w:t>.</w:t>
      </w:r>
      <w:proofErr w:type="gramStart"/>
      <w:r w:rsidRPr="00656B6F">
        <w:t>pl</w:t>
      </w:r>
      <w:proofErr w:type="gramEnd"/>
      <w:r w:rsidRPr="00656B6F">
        <w:t>/index.</w:t>
      </w:r>
      <w:proofErr w:type="gramStart"/>
      <w:r w:rsidRPr="00656B6F">
        <w:t>php</w:t>
      </w:r>
      <w:proofErr w:type="gramEnd"/>
      <w:r w:rsidRPr="00656B6F">
        <w:t>?option=com_content&amp;view=article&amp;id=139&amp;Itemid=98&amp;lang=pl</w:t>
      </w:r>
      <w:proofErr w:type="gramStart"/>
      <w:r w:rsidR="0093282D">
        <w:t>,</w:t>
      </w:r>
      <w:r>
        <w:t>[data</w:t>
      </w:r>
      <w:proofErr w:type="gramEnd"/>
      <w:r>
        <w:t xml:space="preserve"> dostępu: 08.08.2016 </w:t>
      </w:r>
      <w:proofErr w:type="gramStart"/>
      <w:r>
        <w:t>r</w:t>
      </w:r>
      <w:proofErr w:type="gramEnd"/>
      <w:r>
        <w:t>.].</w:t>
      </w:r>
    </w:p>
  </w:footnote>
  <w:footnote w:id="35">
    <w:p w:rsidR="0089408E" w:rsidRDefault="0089408E" w:rsidP="0089408E">
      <w:pPr>
        <w:pStyle w:val="Tekstprzypisudolnego"/>
        <w:spacing w:after="0"/>
      </w:pPr>
      <w:r>
        <w:rPr>
          <w:rStyle w:val="Odwoanieprzypisudolnego"/>
        </w:rPr>
        <w:footnoteRef/>
      </w:r>
      <w:r>
        <w:t xml:space="preserve"> </w:t>
      </w:r>
      <w:r w:rsidRPr="00656B6F">
        <w:t>http</w:t>
      </w:r>
      <w:proofErr w:type="gramStart"/>
      <w:r w:rsidRPr="00656B6F">
        <w:t>://mpzp</w:t>
      </w:r>
      <w:proofErr w:type="gramEnd"/>
      <w:r w:rsidRPr="00656B6F">
        <w:t>.</w:t>
      </w:r>
      <w:proofErr w:type="gramStart"/>
      <w:r w:rsidRPr="00656B6F">
        <w:t>igeomap</w:t>
      </w:r>
      <w:proofErr w:type="gramEnd"/>
      <w:r w:rsidRPr="00656B6F">
        <w:t>.</w:t>
      </w:r>
      <w:proofErr w:type="gramStart"/>
      <w:r w:rsidRPr="00656B6F">
        <w:t>pl</w:t>
      </w:r>
      <w:proofErr w:type="gramEnd"/>
      <w:r w:rsidRPr="00656B6F">
        <w:t>/doc/elblag/markusy/00.pdf</w:t>
      </w:r>
      <w:proofErr w:type="gramStart"/>
      <w:r>
        <w:t>,[data</w:t>
      </w:r>
      <w:proofErr w:type="gramEnd"/>
      <w:r>
        <w:t xml:space="preserve"> dostępu: 08.08.2016 </w:t>
      </w:r>
      <w:proofErr w:type="gramStart"/>
      <w:r>
        <w:t>r</w:t>
      </w:r>
      <w:proofErr w:type="gramEnd"/>
      <w:r>
        <w:t>.].</w:t>
      </w:r>
    </w:p>
  </w:footnote>
  <w:footnote w:id="36">
    <w:p w:rsidR="0089408E" w:rsidRDefault="0089408E" w:rsidP="0089408E">
      <w:pPr>
        <w:pStyle w:val="Tekstprzypisudolnego"/>
        <w:spacing w:after="0"/>
      </w:pPr>
      <w:r>
        <w:rPr>
          <w:rStyle w:val="Odwoanieprzypisudolnego"/>
        </w:rPr>
        <w:footnoteRef/>
      </w:r>
      <w:r>
        <w:t xml:space="preserve"> Statut Gimnazjum w Stankowie przyjęty Uchwałą nr 9/2015/2016 przyjętą przez Radę Pedagogiczną Gimnazjum w Stankowie z dnia 31.08.2015 </w:t>
      </w:r>
      <w:proofErr w:type="gramStart"/>
      <w:r>
        <w:t>r</w:t>
      </w:r>
      <w:proofErr w:type="gramEnd"/>
      <w:r>
        <w:t>.</w:t>
      </w:r>
    </w:p>
  </w:footnote>
  <w:footnote w:id="37">
    <w:p w:rsidR="0089408E" w:rsidRDefault="0089408E">
      <w:pPr>
        <w:pStyle w:val="Tekstprzypisudolnego"/>
      </w:pPr>
      <w:r>
        <w:rPr>
          <w:rStyle w:val="Odwoanieprzypisudolnego"/>
        </w:rPr>
        <w:footnoteRef/>
      </w:r>
      <w:r>
        <w:t xml:space="preserve"> </w:t>
      </w:r>
      <w:r w:rsidRPr="00D4734C">
        <w:rPr>
          <w:i/>
        </w:rPr>
        <w:t xml:space="preserve">Opracował kierownik Biblioteki Publicznej Gminy Markusy Barbara </w:t>
      </w:r>
      <w:proofErr w:type="spellStart"/>
      <w:r w:rsidRPr="00D4734C">
        <w:rPr>
          <w:i/>
        </w:rPr>
        <w:t>Turzyńska</w:t>
      </w:r>
      <w:proofErr w:type="spellEnd"/>
    </w:p>
  </w:footnote>
  <w:footnote w:id="38">
    <w:p w:rsidR="0089408E" w:rsidRDefault="0089408E">
      <w:pPr>
        <w:pStyle w:val="Tekstprzypisudolnego"/>
      </w:pPr>
      <w:r>
        <w:rPr>
          <w:rStyle w:val="Odwoanieprzypisudolnego"/>
        </w:rPr>
        <w:footnoteRef/>
      </w:r>
      <w:r>
        <w:t xml:space="preserve"> </w:t>
      </w:r>
      <w:r w:rsidRPr="00D4734C">
        <w:rPr>
          <w:i/>
        </w:rPr>
        <w:t xml:space="preserve">Opracował kierownik Biblioteki Publicznej Gminy Markusy Barbara </w:t>
      </w:r>
      <w:proofErr w:type="spellStart"/>
      <w:r w:rsidRPr="00D4734C">
        <w:rPr>
          <w:i/>
        </w:rPr>
        <w:t>Turzyńska</w:t>
      </w:r>
      <w:proofErr w:type="spellEnd"/>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4720B"/>
    <w:multiLevelType w:val="hybridMultilevel"/>
    <w:tmpl w:val="DD34A546"/>
    <w:lvl w:ilvl="0" w:tplc="B56225A0">
      <w:start w:val="1"/>
      <w:numFmt w:val="bullet"/>
      <w:lvlText w:val=""/>
      <w:lvlJc w:val="left"/>
      <w:pPr>
        <w:ind w:left="720" w:hanging="360"/>
      </w:pPr>
      <w:rPr>
        <w:rFonts w:ascii="Symbol" w:hAnsi="Symbol" w:hint="default"/>
        <w:color w:val="668926" w:themeColor="accent2"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09A42A5"/>
    <w:multiLevelType w:val="hybridMultilevel"/>
    <w:tmpl w:val="4C8603C4"/>
    <w:lvl w:ilvl="0" w:tplc="B56225A0">
      <w:start w:val="1"/>
      <w:numFmt w:val="bullet"/>
      <w:lvlText w:val=""/>
      <w:lvlJc w:val="left"/>
      <w:pPr>
        <w:ind w:left="720" w:hanging="360"/>
      </w:pPr>
      <w:rPr>
        <w:rFonts w:ascii="Symbol" w:hAnsi="Symbol" w:hint="default"/>
        <w:color w:val="668926" w:themeColor="accent2"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2DD1618"/>
    <w:multiLevelType w:val="hybridMultilevel"/>
    <w:tmpl w:val="F6222548"/>
    <w:lvl w:ilvl="0" w:tplc="B56225A0">
      <w:start w:val="1"/>
      <w:numFmt w:val="bullet"/>
      <w:lvlText w:val=""/>
      <w:lvlJc w:val="left"/>
      <w:pPr>
        <w:ind w:left="720" w:hanging="360"/>
      </w:pPr>
      <w:rPr>
        <w:rFonts w:ascii="Symbol" w:hAnsi="Symbol" w:hint="default"/>
        <w:color w:val="668926" w:themeColor="accent2" w:themeShade="BF"/>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59A1386"/>
    <w:multiLevelType w:val="hybridMultilevel"/>
    <w:tmpl w:val="7862BB36"/>
    <w:lvl w:ilvl="0" w:tplc="B56225A0">
      <w:start w:val="1"/>
      <w:numFmt w:val="bullet"/>
      <w:lvlText w:val=""/>
      <w:lvlJc w:val="left"/>
      <w:pPr>
        <w:ind w:left="1429" w:hanging="360"/>
      </w:pPr>
      <w:rPr>
        <w:rFonts w:ascii="Symbol" w:hAnsi="Symbol" w:hint="default"/>
        <w:color w:val="668926" w:themeColor="accent2" w:themeShade="BF"/>
      </w:rPr>
    </w:lvl>
    <w:lvl w:ilvl="1" w:tplc="979CC72E">
      <w:start w:val="1"/>
      <w:numFmt w:val="bullet"/>
      <w:lvlText w:val="o"/>
      <w:lvlJc w:val="left"/>
      <w:pPr>
        <w:ind w:left="2149" w:hanging="360"/>
      </w:pPr>
      <w:rPr>
        <w:rFonts w:ascii="Courier New" w:hAnsi="Courier New" w:cs="Courier New" w:hint="default"/>
        <w:color w:val="668926" w:themeColor="accent2" w:themeShade="BF"/>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
    <w:nsid w:val="05A12436"/>
    <w:multiLevelType w:val="hybridMultilevel"/>
    <w:tmpl w:val="79DECB64"/>
    <w:lvl w:ilvl="0" w:tplc="B56225A0">
      <w:start w:val="1"/>
      <w:numFmt w:val="bullet"/>
      <w:lvlText w:val=""/>
      <w:lvlJc w:val="left"/>
      <w:pPr>
        <w:ind w:left="644" w:hanging="360"/>
      </w:pPr>
      <w:rPr>
        <w:rFonts w:ascii="Symbol" w:hAnsi="Symbol" w:hint="default"/>
        <w:color w:val="668926" w:themeColor="accent2" w:themeShade="BF"/>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5">
    <w:nsid w:val="089C6AC6"/>
    <w:multiLevelType w:val="multilevel"/>
    <w:tmpl w:val="C5A268BA"/>
    <w:lvl w:ilvl="0">
      <w:start w:val="1"/>
      <w:numFmt w:val="bullet"/>
      <w:lvlText w:val=""/>
      <w:lvlJc w:val="left"/>
      <w:pPr>
        <w:ind w:left="362" w:hanging="360"/>
      </w:pPr>
      <w:rPr>
        <w:rFonts w:ascii="Symbol" w:hAnsi="Symbol" w:hint="default"/>
        <w:color w:val="668926" w:themeColor="accent2" w:themeShade="BF"/>
      </w:rPr>
    </w:lvl>
    <w:lvl w:ilvl="1">
      <w:start w:val="1"/>
      <w:numFmt w:val="decimal"/>
      <w:lvlText w:val="%1.%2."/>
      <w:lvlJc w:val="left"/>
      <w:pPr>
        <w:ind w:left="794" w:hanging="432"/>
      </w:pPr>
    </w:lvl>
    <w:lvl w:ilvl="2">
      <w:start w:val="1"/>
      <w:numFmt w:val="decimal"/>
      <w:lvlText w:val="%1.%2.%3."/>
      <w:lvlJc w:val="left"/>
      <w:pPr>
        <w:ind w:left="1226" w:hanging="504"/>
      </w:pPr>
    </w:lvl>
    <w:lvl w:ilvl="3">
      <w:start w:val="1"/>
      <w:numFmt w:val="decimal"/>
      <w:lvlText w:val="%1.%2.%3.%4."/>
      <w:lvlJc w:val="left"/>
      <w:pPr>
        <w:ind w:left="1730" w:hanging="648"/>
      </w:pPr>
    </w:lvl>
    <w:lvl w:ilvl="4">
      <w:start w:val="1"/>
      <w:numFmt w:val="decimal"/>
      <w:lvlText w:val="%1.%2.%3.%4.%5."/>
      <w:lvlJc w:val="left"/>
      <w:pPr>
        <w:ind w:left="2234" w:hanging="792"/>
      </w:pPr>
    </w:lvl>
    <w:lvl w:ilvl="5">
      <w:start w:val="1"/>
      <w:numFmt w:val="decimal"/>
      <w:lvlText w:val="%1.%2.%3.%4.%5.%6."/>
      <w:lvlJc w:val="left"/>
      <w:pPr>
        <w:ind w:left="2738" w:hanging="936"/>
      </w:pPr>
    </w:lvl>
    <w:lvl w:ilvl="6">
      <w:start w:val="1"/>
      <w:numFmt w:val="decimal"/>
      <w:lvlText w:val="%1.%2.%3.%4.%5.%6.%7."/>
      <w:lvlJc w:val="left"/>
      <w:pPr>
        <w:ind w:left="3242" w:hanging="1080"/>
      </w:pPr>
    </w:lvl>
    <w:lvl w:ilvl="7">
      <w:start w:val="1"/>
      <w:numFmt w:val="decimal"/>
      <w:lvlText w:val="%1.%2.%3.%4.%5.%6.%7.%8."/>
      <w:lvlJc w:val="left"/>
      <w:pPr>
        <w:ind w:left="3746" w:hanging="1224"/>
      </w:pPr>
    </w:lvl>
    <w:lvl w:ilvl="8">
      <w:start w:val="1"/>
      <w:numFmt w:val="decimal"/>
      <w:lvlText w:val="%1.%2.%3.%4.%5.%6.%7.%8.%9."/>
      <w:lvlJc w:val="left"/>
      <w:pPr>
        <w:ind w:left="4322" w:hanging="1440"/>
      </w:pPr>
    </w:lvl>
  </w:abstractNum>
  <w:abstractNum w:abstractNumId="6">
    <w:nsid w:val="0AAC0748"/>
    <w:multiLevelType w:val="hybridMultilevel"/>
    <w:tmpl w:val="21A62022"/>
    <w:lvl w:ilvl="0" w:tplc="B56225A0">
      <w:start w:val="1"/>
      <w:numFmt w:val="bullet"/>
      <w:lvlText w:val=""/>
      <w:lvlJc w:val="left"/>
      <w:pPr>
        <w:ind w:left="1429" w:hanging="360"/>
      </w:pPr>
      <w:rPr>
        <w:rFonts w:ascii="Symbol" w:hAnsi="Symbol" w:hint="default"/>
        <w:color w:val="668926" w:themeColor="accent2" w:themeShade="BF"/>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7">
    <w:nsid w:val="0AF924AB"/>
    <w:multiLevelType w:val="hybridMultilevel"/>
    <w:tmpl w:val="14708702"/>
    <w:lvl w:ilvl="0" w:tplc="B56225A0">
      <w:start w:val="1"/>
      <w:numFmt w:val="bullet"/>
      <w:lvlText w:val=""/>
      <w:lvlJc w:val="left"/>
      <w:pPr>
        <w:ind w:left="1429" w:hanging="360"/>
      </w:pPr>
      <w:rPr>
        <w:rFonts w:ascii="Symbol" w:hAnsi="Symbol" w:hint="default"/>
        <w:color w:val="668926" w:themeColor="accent2" w:themeShade="BF"/>
      </w:rPr>
    </w:lvl>
    <w:lvl w:ilvl="1" w:tplc="B56225A0">
      <w:start w:val="1"/>
      <w:numFmt w:val="bullet"/>
      <w:lvlText w:val=""/>
      <w:lvlJc w:val="left"/>
      <w:pPr>
        <w:ind w:left="2149" w:hanging="360"/>
      </w:pPr>
      <w:rPr>
        <w:rFonts w:ascii="Symbol" w:hAnsi="Symbol" w:hint="default"/>
        <w:color w:val="668926" w:themeColor="accent2" w:themeShade="BF"/>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8">
    <w:nsid w:val="0F6D0B7E"/>
    <w:multiLevelType w:val="hybridMultilevel"/>
    <w:tmpl w:val="28A6C37A"/>
    <w:lvl w:ilvl="0" w:tplc="B56225A0">
      <w:start w:val="1"/>
      <w:numFmt w:val="bullet"/>
      <w:lvlText w:val=""/>
      <w:lvlJc w:val="left"/>
      <w:pPr>
        <w:ind w:left="720" w:hanging="360"/>
      </w:pPr>
      <w:rPr>
        <w:rFonts w:ascii="Symbol" w:hAnsi="Symbol" w:hint="default"/>
        <w:color w:val="668926" w:themeColor="accent2"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FFB3BE9"/>
    <w:multiLevelType w:val="hybridMultilevel"/>
    <w:tmpl w:val="1DAA455C"/>
    <w:lvl w:ilvl="0" w:tplc="1F069968">
      <w:start w:val="1"/>
      <w:numFmt w:val="bullet"/>
      <w:lvlText w:val="o"/>
      <w:lvlJc w:val="left"/>
      <w:pPr>
        <w:ind w:left="720" w:hanging="360"/>
      </w:pPr>
      <w:rPr>
        <w:rFonts w:ascii="Courier New" w:hAnsi="Courier New" w:cs="Courier New" w:hint="default"/>
        <w:color w:val="549E39" w:themeColor="accen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1410B95"/>
    <w:multiLevelType w:val="hybridMultilevel"/>
    <w:tmpl w:val="2AC29B2C"/>
    <w:lvl w:ilvl="0" w:tplc="B56225A0">
      <w:start w:val="1"/>
      <w:numFmt w:val="bullet"/>
      <w:lvlText w:val=""/>
      <w:lvlJc w:val="left"/>
      <w:pPr>
        <w:ind w:left="1429" w:hanging="360"/>
      </w:pPr>
      <w:rPr>
        <w:rFonts w:ascii="Symbol" w:hAnsi="Symbol" w:hint="default"/>
        <w:color w:val="668926" w:themeColor="accent2" w:themeShade="BF"/>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1">
    <w:nsid w:val="14CC7C1E"/>
    <w:multiLevelType w:val="hybridMultilevel"/>
    <w:tmpl w:val="AE602BE6"/>
    <w:lvl w:ilvl="0" w:tplc="B56225A0">
      <w:start w:val="1"/>
      <w:numFmt w:val="bullet"/>
      <w:lvlText w:val=""/>
      <w:lvlJc w:val="left"/>
      <w:pPr>
        <w:ind w:left="720" w:hanging="360"/>
      </w:pPr>
      <w:rPr>
        <w:rFonts w:ascii="Symbol" w:hAnsi="Symbol" w:hint="default"/>
        <w:color w:val="668926" w:themeColor="accent2"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150D4296"/>
    <w:multiLevelType w:val="hybridMultilevel"/>
    <w:tmpl w:val="7330792E"/>
    <w:lvl w:ilvl="0" w:tplc="21681EA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15FE6883"/>
    <w:multiLevelType w:val="hybridMultilevel"/>
    <w:tmpl w:val="9C4A669E"/>
    <w:lvl w:ilvl="0" w:tplc="819CE16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16ED402E"/>
    <w:multiLevelType w:val="hybridMultilevel"/>
    <w:tmpl w:val="DFEC24A6"/>
    <w:lvl w:ilvl="0" w:tplc="B56225A0">
      <w:start w:val="1"/>
      <w:numFmt w:val="bullet"/>
      <w:lvlText w:val=""/>
      <w:lvlJc w:val="left"/>
      <w:pPr>
        <w:ind w:left="720" w:hanging="360"/>
      </w:pPr>
      <w:rPr>
        <w:rFonts w:ascii="Symbol" w:hAnsi="Symbol" w:hint="default"/>
        <w:color w:val="668926" w:themeColor="accent2" w:themeShade="BF"/>
      </w:rPr>
    </w:lvl>
    <w:lvl w:ilvl="1" w:tplc="D1320958">
      <w:start w:val="1"/>
      <w:numFmt w:val="bullet"/>
      <w:lvlText w:val="o"/>
      <w:lvlJc w:val="left"/>
      <w:pPr>
        <w:ind w:left="1440" w:hanging="360"/>
      </w:pPr>
      <w:rPr>
        <w:rFonts w:ascii="Courier New" w:hAnsi="Courier New" w:cs="Courier New" w:hint="default"/>
        <w:color w:val="3E762A" w:themeColor="accent1" w:themeShade="BF"/>
      </w:rPr>
    </w:lvl>
    <w:lvl w:ilvl="2" w:tplc="7FE027B6">
      <w:start w:val="1"/>
      <w:numFmt w:val="bullet"/>
      <w:lvlText w:val=""/>
      <w:lvlJc w:val="left"/>
      <w:pPr>
        <w:ind w:left="2160" w:hanging="360"/>
      </w:pPr>
      <w:rPr>
        <w:rFonts w:ascii="Wingdings" w:hAnsi="Wingdings" w:hint="default"/>
        <w:color w:val="3E762A" w:themeColor="accent1" w:themeShade="BF"/>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1702518C"/>
    <w:multiLevelType w:val="hybridMultilevel"/>
    <w:tmpl w:val="6180DFE6"/>
    <w:lvl w:ilvl="0" w:tplc="B56225A0">
      <w:start w:val="1"/>
      <w:numFmt w:val="bullet"/>
      <w:lvlText w:val=""/>
      <w:lvlJc w:val="left"/>
      <w:pPr>
        <w:ind w:left="1429" w:hanging="360"/>
      </w:pPr>
      <w:rPr>
        <w:rFonts w:ascii="Symbol" w:hAnsi="Symbol" w:hint="default"/>
        <w:color w:val="668926" w:themeColor="accent2" w:themeShade="BF"/>
      </w:rPr>
    </w:lvl>
    <w:lvl w:ilvl="1" w:tplc="B56225A0">
      <w:start w:val="1"/>
      <w:numFmt w:val="bullet"/>
      <w:lvlText w:val=""/>
      <w:lvlJc w:val="left"/>
      <w:pPr>
        <w:ind w:left="2149" w:hanging="360"/>
      </w:pPr>
      <w:rPr>
        <w:rFonts w:ascii="Symbol" w:hAnsi="Symbol" w:hint="default"/>
        <w:color w:val="668926" w:themeColor="accent2" w:themeShade="BF"/>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6">
    <w:nsid w:val="187337CA"/>
    <w:multiLevelType w:val="hybridMultilevel"/>
    <w:tmpl w:val="DA14D370"/>
    <w:lvl w:ilvl="0" w:tplc="B56225A0">
      <w:start w:val="1"/>
      <w:numFmt w:val="bullet"/>
      <w:lvlText w:val=""/>
      <w:lvlJc w:val="left"/>
      <w:pPr>
        <w:ind w:left="1429" w:hanging="360"/>
      </w:pPr>
      <w:rPr>
        <w:rFonts w:ascii="Symbol" w:hAnsi="Symbol" w:hint="default"/>
        <w:color w:val="668926" w:themeColor="accent2" w:themeShade="BF"/>
      </w:rPr>
    </w:lvl>
    <w:lvl w:ilvl="1" w:tplc="B56225A0">
      <w:start w:val="1"/>
      <w:numFmt w:val="bullet"/>
      <w:lvlText w:val=""/>
      <w:lvlJc w:val="left"/>
      <w:pPr>
        <w:ind w:left="2149" w:hanging="360"/>
      </w:pPr>
      <w:rPr>
        <w:rFonts w:ascii="Symbol" w:hAnsi="Symbol" w:hint="default"/>
        <w:color w:val="668926" w:themeColor="accent2" w:themeShade="BF"/>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7">
    <w:nsid w:val="1E316A42"/>
    <w:multiLevelType w:val="hybridMultilevel"/>
    <w:tmpl w:val="A80C4612"/>
    <w:lvl w:ilvl="0" w:tplc="8314FDC2">
      <w:start w:val="1"/>
      <w:numFmt w:val="bullet"/>
      <w:lvlText w:val=""/>
      <w:lvlJc w:val="left"/>
      <w:pPr>
        <w:ind w:left="720" w:hanging="360"/>
      </w:pPr>
      <w:rPr>
        <w:rFonts w:ascii="Symbol" w:hAnsi="Symbol" w:hint="default"/>
        <w:color w:val="549E39" w:themeColor="accen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1F4607DE"/>
    <w:multiLevelType w:val="hybridMultilevel"/>
    <w:tmpl w:val="1548D642"/>
    <w:lvl w:ilvl="0" w:tplc="B56225A0">
      <w:start w:val="1"/>
      <w:numFmt w:val="bullet"/>
      <w:lvlText w:val=""/>
      <w:lvlJc w:val="left"/>
      <w:pPr>
        <w:ind w:left="720" w:hanging="360"/>
      </w:pPr>
      <w:rPr>
        <w:rFonts w:ascii="Symbol" w:hAnsi="Symbol" w:hint="default"/>
        <w:color w:val="668926" w:themeColor="accent2"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1FD97F17"/>
    <w:multiLevelType w:val="hybridMultilevel"/>
    <w:tmpl w:val="D1483D78"/>
    <w:lvl w:ilvl="0" w:tplc="B56225A0">
      <w:start w:val="1"/>
      <w:numFmt w:val="bullet"/>
      <w:lvlText w:val=""/>
      <w:lvlJc w:val="left"/>
      <w:pPr>
        <w:ind w:left="720" w:hanging="360"/>
      </w:pPr>
      <w:rPr>
        <w:rFonts w:ascii="Symbol" w:hAnsi="Symbol" w:hint="default"/>
        <w:color w:val="668926" w:themeColor="accent2"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22B35CF1"/>
    <w:multiLevelType w:val="hybridMultilevel"/>
    <w:tmpl w:val="3C9C7A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23924DBE"/>
    <w:multiLevelType w:val="hybridMultilevel"/>
    <w:tmpl w:val="6EEE05B6"/>
    <w:lvl w:ilvl="0" w:tplc="B56225A0">
      <w:start w:val="1"/>
      <w:numFmt w:val="bullet"/>
      <w:lvlText w:val=""/>
      <w:lvlJc w:val="left"/>
      <w:pPr>
        <w:ind w:left="1429" w:hanging="360"/>
      </w:pPr>
      <w:rPr>
        <w:rFonts w:ascii="Symbol" w:hAnsi="Symbol" w:hint="default"/>
        <w:color w:val="668926" w:themeColor="accent2" w:themeShade="BF"/>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2">
    <w:nsid w:val="23C97E9E"/>
    <w:multiLevelType w:val="hybridMultilevel"/>
    <w:tmpl w:val="8ACAD818"/>
    <w:lvl w:ilvl="0" w:tplc="B56225A0">
      <w:start w:val="1"/>
      <w:numFmt w:val="bullet"/>
      <w:lvlText w:val=""/>
      <w:lvlJc w:val="left"/>
      <w:pPr>
        <w:ind w:left="1429" w:hanging="360"/>
      </w:pPr>
      <w:rPr>
        <w:rFonts w:ascii="Symbol" w:hAnsi="Symbol" w:hint="default"/>
        <w:color w:val="668926" w:themeColor="accent2" w:themeShade="BF"/>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3">
    <w:nsid w:val="24144741"/>
    <w:multiLevelType w:val="hybridMultilevel"/>
    <w:tmpl w:val="B686E414"/>
    <w:lvl w:ilvl="0" w:tplc="B56225A0">
      <w:start w:val="1"/>
      <w:numFmt w:val="bullet"/>
      <w:lvlText w:val=""/>
      <w:lvlJc w:val="left"/>
      <w:pPr>
        <w:ind w:left="1429" w:hanging="360"/>
      </w:pPr>
      <w:rPr>
        <w:rFonts w:ascii="Symbol" w:hAnsi="Symbol" w:hint="default"/>
        <w:color w:val="668926" w:themeColor="accent2" w:themeShade="BF"/>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4">
    <w:nsid w:val="25851A9B"/>
    <w:multiLevelType w:val="hybridMultilevel"/>
    <w:tmpl w:val="E9364DD6"/>
    <w:lvl w:ilvl="0" w:tplc="B56225A0">
      <w:start w:val="1"/>
      <w:numFmt w:val="bullet"/>
      <w:lvlText w:val=""/>
      <w:lvlJc w:val="left"/>
      <w:pPr>
        <w:ind w:left="1429" w:hanging="360"/>
      </w:pPr>
      <w:rPr>
        <w:rFonts w:ascii="Symbol" w:hAnsi="Symbol" w:hint="default"/>
        <w:color w:val="668926" w:themeColor="accent2" w:themeShade="BF"/>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5">
    <w:nsid w:val="283668C3"/>
    <w:multiLevelType w:val="hybridMultilevel"/>
    <w:tmpl w:val="8780E2D0"/>
    <w:lvl w:ilvl="0" w:tplc="B56225A0">
      <w:start w:val="1"/>
      <w:numFmt w:val="bullet"/>
      <w:lvlText w:val=""/>
      <w:lvlJc w:val="left"/>
      <w:pPr>
        <w:ind w:left="720" w:hanging="360"/>
      </w:pPr>
      <w:rPr>
        <w:rFonts w:ascii="Symbol" w:hAnsi="Symbol" w:hint="default"/>
        <w:color w:val="668926" w:themeColor="accent2" w:themeShade="BF"/>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2B6049F9"/>
    <w:multiLevelType w:val="hybridMultilevel"/>
    <w:tmpl w:val="9CD62E66"/>
    <w:lvl w:ilvl="0" w:tplc="B56225A0">
      <w:start w:val="1"/>
      <w:numFmt w:val="bullet"/>
      <w:lvlText w:val=""/>
      <w:lvlJc w:val="left"/>
      <w:pPr>
        <w:ind w:left="720" w:hanging="360"/>
      </w:pPr>
      <w:rPr>
        <w:rFonts w:ascii="Symbol" w:hAnsi="Symbol" w:hint="default"/>
        <w:color w:val="668926" w:themeColor="accent2"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2B981656"/>
    <w:multiLevelType w:val="hybridMultilevel"/>
    <w:tmpl w:val="1070E494"/>
    <w:lvl w:ilvl="0" w:tplc="B56225A0">
      <w:start w:val="1"/>
      <w:numFmt w:val="bullet"/>
      <w:lvlText w:val=""/>
      <w:lvlJc w:val="left"/>
      <w:pPr>
        <w:ind w:left="644" w:hanging="360"/>
      </w:pPr>
      <w:rPr>
        <w:rFonts w:ascii="Symbol" w:hAnsi="Symbol" w:hint="default"/>
        <w:color w:val="668926" w:themeColor="accent2" w:themeShade="BF"/>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28">
    <w:nsid w:val="2C6611DC"/>
    <w:multiLevelType w:val="hybridMultilevel"/>
    <w:tmpl w:val="1228D1F4"/>
    <w:lvl w:ilvl="0" w:tplc="F2E62BC4">
      <w:start w:val="1"/>
      <w:numFmt w:val="bullet"/>
      <w:lvlText w:val=""/>
      <w:lvlJc w:val="left"/>
      <w:pPr>
        <w:ind w:left="720" w:hanging="360"/>
      </w:pPr>
      <w:rPr>
        <w:rFonts w:ascii="Symbol" w:hAnsi="Symbol" w:hint="default"/>
        <w:color w:val="549E39" w:themeColor="accen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2C82336B"/>
    <w:multiLevelType w:val="hybridMultilevel"/>
    <w:tmpl w:val="DCE247EC"/>
    <w:lvl w:ilvl="0" w:tplc="B56225A0">
      <w:start w:val="1"/>
      <w:numFmt w:val="bullet"/>
      <w:lvlText w:val=""/>
      <w:lvlJc w:val="left"/>
      <w:pPr>
        <w:ind w:left="644" w:hanging="360"/>
      </w:pPr>
      <w:rPr>
        <w:rFonts w:ascii="Symbol" w:hAnsi="Symbol" w:hint="default"/>
        <w:color w:val="668926" w:themeColor="accent2" w:themeShade="BF"/>
      </w:rPr>
    </w:lvl>
    <w:lvl w:ilvl="1" w:tplc="04150003" w:tentative="1">
      <w:start w:val="1"/>
      <w:numFmt w:val="bullet"/>
      <w:lvlText w:val="o"/>
      <w:lvlJc w:val="left"/>
      <w:pPr>
        <w:ind w:left="1931" w:hanging="360"/>
      </w:pPr>
      <w:rPr>
        <w:rFonts w:ascii="Courier New" w:hAnsi="Courier New" w:cs="Courier New"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30">
    <w:nsid w:val="2D333421"/>
    <w:multiLevelType w:val="hybridMultilevel"/>
    <w:tmpl w:val="9ADA4A10"/>
    <w:lvl w:ilvl="0" w:tplc="B56225A0">
      <w:start w:val="1"/>
      <w:numFmt w:val="bullet"/>
      <w:lvlText w:val=""/>
      <w:lvlJc w:val="left"/>
      <w:pPr>
        <w:ind w:left="720" w:hanging="360"/>
      </w:pPr>
      <w:rPr>
        <w:rFonts w:ascii="Symbol" w:hAnsi="Symbol" w:hint="default"/>
        <w:color w:val="668926" w:themeColor="accent2"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2FDD7E75"/>
    <w:multiLevelType w:val="hybridMultilevel"/>
    <w:tmpl w:val="2480BE7C"/>
    <w:lvl w:ilvl="0" w:tplc="B56225A0">
      <w:start w:val="1"/>
      <w:numFmt w:val="bullet"/>
      <w:lvlText w:val=""/>
      <w:lvlJc w:val="left"/>
      <w:pPr>
        <w:ind w:left="1429" w:hanging="360"/>
      </w:pPr>
      <w:rPr>
        <w:rFonts w:ascii="Symbol" w:hAnsi="Symbol" w:hint="default"/>
        <w:color w:val="668926" w:themeColor="accent2" w:themeShade="BF"/>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2">
    <w:nsid w:val="339B7595"/>
    <w:multiLevelType w:val="hybridMultilevel"/>
    <w:tmpl w:val="87321610"/>
    <w:lvl w:ilvl="0" w:tplc="BBD67394">
      <w:start w:val="1"/>
      <w:numFmt w:val="bullet"/>
      <w:lvlText w:val=""/>
      <w:lvlJc w:val="left"/>
      <w:pPr>
        <w:ind w:left="720" w:hanging="360"/>
      </w:pPr>
      <w:rPr>
        <w:rFonts w:ascii="Symbol" w:hAnsi="Symbol" w:hint="default"/>
        <w:color w:val="549E39" w:themeColor="accen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34044356"/>
    <w:multiLevelType w:val="hybridMultilevel"/>
    <w:tmpl w:val="EB40823C"/>
    <w:lvl w:ilvl="0" w:tplc="B56225A0">
      <w:start w:val="1"/>
      <w:numFmt w:val="bullet"/>
      <w:lvlText w:val=""/>
      <w:lvlJc w:val="left"/>
      <w:pPr>
        <w:ind w:left="1428" w:hanging="360"/>
      </w:pPr>
      <w:rPr>
        <w:rFonts w:ascii="Symbol" w:hAnsi="Symbol" w:hint="default"/>
        <w:color w:val="668926" w:themeColor="accent2" w:themeShade="BF"/>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4">
    <w:nsid w:val="34276ABA"/>
    <w:multiLevelType w:val="hybridMultilevel"/>
    <w:tmpl w:val="F4E8EE52"/>
    <w:lvl w:ilvl="0" w:tplc="B56225A0">
      <w:start w:val="1"/>
      <w:numFmt w:val="bullet"/>
      <w:lvlText w:val=""/>
      <w:lvlJc w:val="left"/>
      <w:pPr>
        <w:ind w:left="1211" w:hanging="360"/>
      </w:pPr>
      <w:rPr>
        <w:rFonts w:ascii="Symbol" w:hAnsi="Symbol" w:hint="default"/>
        <w:color w:val="668926" w:themeColor="accent2" w:themeShade="BF"/>
      </w:rPr>
    </w:lvl>
    <w:lvl w:ilvl="1" w:tplc="1F069968">
      <w:start w:val="1"/>
      <w:numFmt w:val="bullet"/>
      <w:lvlText w:val="o"/>
      <w:lvlJc w:val="left"/>
      <w:pPr>
        <w:ind w:left="1211" w:hanging="360"/>
      </w:pPr>
      <w:rPr>
        <w:rFonts w:ascii="Courier New" w:hAnsi="Courier New" w:cs="Courier New" w:hint="default"/>
        <w:color w:val="549E39" w:themeColor="accent1"/>
      </w:rPr>
    </w:lvl>
    <w:lvl w:ilvl="2" w:tplc="7832922A">
      <w:start w:val="1"/>
      <w:numFmt w:val="bullet"/>
      <w:lvlText w:val=""/>
      <w:lvlJc w:val="left"/>
      <w:pPr>
        <w:ind w:left="2651" w:hanging="360"/>
      </w:pPr>
      <w:rPr>
        <w:rFonts w:ascii="Wingdings" w:hAnsi="Wingdings" w:hint="default"/>
        <w:color w:val="549E39" w:themeColor="accent1"/>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35">
    <w:nsid w:val="3687265A"/>
    <w:multiLevelType w:val="hybridMultilevel"/>
    <w:tmpl w:val="65D89BAA"/>
    <w:lvl w:ilvl="0" w:tplc="6FBE308C">
      <w:start w:val="1"/>
      <w:numFmt w:val="bullet"/>
      <w:lvlText w:val=""/>
      <w:lvlJc w:val="left"/>
      <w:pPr>
        <w:ind w:left="720" w:hanging="360"/>
      </w:pPr>
      <w:rPr>
        <w:rFonts w:ascii="Symbol" w:hAnsi="Symbol" w:hint="default"/>
        <w:color w:val="549E39" w:themeColor="accen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36D535E1"/>
    <w:multiLevelType w:val="hybridMultilevel"/>
    <w:tmpl w:val="2CCAABDA"/>
    <w:lvl w:ilvl="0" w:tplc="6D6C32FE">
      <w:start w:val="1"/>
      <w:numFmt w:val="bullet"/>
      <w:lvlText w:val=""/>
      <w:lvlJc w:val="left"/>
      <w:pPr>
        <w:ind w:left="720" w:hanging="360"/>
      </w:pPr>
      <w:rPr>
        <w:rFonts w:ascii="Symbol" w:hAnsi="Symbol" w:hint="default"/>
        <w:color w:val="549E39" w:themeColor="accen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38997A5F"/>
    <w:multiLevelType w:val="hybridMultilevel"/>
    <w:tmpl w:val="497EFAAE"/>
    <w:lvl w:ilvl="0" w:tplc="96C8EADC">
      <w:start w:val="1"/>
      <w:numFmt w:val="bullet"/>
      <w:lvlText w:val=""/>
      <w:lvlJc w:val="left"/>
      <w:pPr>
        <w:ind w:left="720" w:hanging="360"/>
      </w:pPr>
      <w:rPr>
        <w:rFonts w:ascii="Symbol" w:hAnsi="Symbol" w:hint="default"/>
        <w:color w:val="549E39" w:themeColor="accen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389F7A6A"/>
    <w:multiLevelType w:val="hybridMultilevel"/>
    <w:tmpl w:val="00C27054"/>
    <w:lvl w:ilvl="0" w:tplc="B56225A0">
      <w:start w:val="1"/>
      <w:numFmt w:val="bullet"/>
      <w:lvlText w:val=""/>
      <w:lvlJc w:val="left"/>
      <w:pPr>
        <w:ind w:left="720" w:hanging="360"/>
      </w:pPr>
      <w:rPr>
        <w:rFonts w:ascii="Symbol" w:hAnsi="Symbol" w:hint="default"/>
        <w:color w:val="668926" w:themeColor="accent2"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39F70833"/>
    <w:multiLevelType w:val="hybridMultilevel"/>
    <w:tmpl w:val="56C09E68"/>
    <w:lvl w:ilvl="0" w:tplc="B56225A0">
      <w:start w:val="1"/>
      <w:numFmt w:val="bullet"/>
      <w:lvlText w:val=""/>
      <w:lvlJc w:val="left"/>
      <w:pPr>
        <w:ind w:left="720" w:hanging="360"/>
      </w:pPr>
      <w:rPr>
        <w:rFonts w:ascii="Symbol" w:hAnsi="Symbol" w:hint="default"/>
        <w:color w:val="668926" w:themeColor="accent2"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39F9507F"/>
    <w:multiLevelType w:val="hybridMultilevel"/>
    <w:tmpl w:val="D49280E2"/>
    <w:lvl w:ilvl="0" w:tplc="B56225A0">
      <w:start w:val="1"/>
      <w:numFmt w:val="bullet"/>
      <w:lvlText w:val=""/>
      <w:lvlJc w:val="left"/>
      <w:pPr>
        <w:ind w:left="720" w:hanging="360"/>
      </w:pPr>
      <w:rPr>
        <w:rFonts w:ascii="Symbol" w:hAnsi="Symbol" w:hint="default"/>
        <w:color w:val="668926" w:themeColor="accent2"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3E700770"/>
    <w:multiLevelType w:val="hybridMultilevel"/>
    <w:tmpl w:val="2D383C72"/>
    <w:lvl w:ilvl="0" w:tplc="B56225A0">
      <w:start w:val="1"/>
      <w:numFmt w:val="bullet"/>
      <w:lvlText w:val=""/>
      <w:lvlJc w:val="left"/>
      <w:pPr>
        <w:ind w:left="720" w:hanging="360"/>
      </w:pPr>
      <w:rPr>
        <w:rFonts w:ascii="Symbol" w:hAnsi="Symbol" w:hint="default"/>
        <w:color w:val="668926" w:themeColor="accent2"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430729DD"/>
    <w:multiLevelType w:val="multilevel"/>
    <w:tmpl w:val="7966DF4A"/>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3">
    <w:nsid w:val="43CF1459"/>
    <w:multiLevelType w:val="hybridMultilevel"/>
    <w:tmpl w:val="EAD6BAF4"/>
    <w:lvl w:ilvl="0" w:tplc="B56225A0">
      <w:start w:val="1"/>
      <w:numFmt w:val="bullet"/>
      <w:lvlText w:val=""/>
      <w:lvlJc w:val="left"/>
      <w:pPr>
        <w:ind w:left="786" w:hanging="360"/>
      </w:pPr>
      <w:rPr>
        <w:rFonts w:ascii="Symbol" w:hAnsi="Symbol" w:hint="default"/>
        <w:color w:val="668926" w:themeColor="accent2" w:themeShade="BF"/>
      </w:rPr>
    </w:lvl>
    <w:lvl w:ilvl="1" w:tplc="94A86064">
      <w:start w:val="2014"/>
      <w:numFmt w:val="bullet"/>
      <w:lvlText w:val="•"/>
      <w:lvlJc w:val="left"/>
      <w:pPr>
        <w:ind w:left="1506" w:hanging="360"/>
      </w:pPr>
      <w:rPr>
        <w:rFonts w:ascii="Calibri Light" w:eastAsiaTheme="minorEastAsia" w:hAnsi="Calibri Light" w:cstheme="minorBidi"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979CC72E">
      <w:start w:val="1"/>
      <w:numFmt w:val="bullet"/>
      <w:lvlText w:val="o"/>
      <w:lvlJc w:val="left"/>
      <w:pPr>
        <w:ind w:left="3666" w:hanging="360"/>
      </w:pPr>
      <w:rPr>
        <w:rFonts w:ascii="Courier New" w:hAnsi="Courier New" w:cs="Courier New" w:hint="default"/>
        <w:color w:val="668926" w:themeColor="accent2" w:themeShade="BF"/>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44">
    <w:nsid w:val="482E58BA"/>
    <w:multiLevelType w:val="hybridMultilevel"/>
    <w:tmpl w:val="65B8BCCA"/>
    <w:lvl w:ilvl="0" w:tplc="819CE16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48731514"/>
    <w:multiLevelType w:val="hybridMultilevel"/>
    <w:tmpl w:val="AF82A922"/>
    <w:lvl w:ilvl="0" w:tplc="B56225A0">
      <w:start w:val="1"/>
      <w:numFmt w:val="bullet"/>
      <w:lvlText w:val=""/>
      <w:lvlJc w:val="left"/>
      <w:pPr>
        <w:ind w:left="1429" w:hanging="360"/>
      </w:pPr>
      <w:rPr>
        <w:rFonts w:ascii="Symbol" w:hAnsi="Symbol" w:hint="default"/>
        <w:color w:val="668926" w:themeColor="accent2" w:themeShade="BF"/>
      </w:rPr>
    </w:lvl>
    <w:lvl w:ilvl="1" w:tplc="979CC72E">
      <w:start w:val="1"/>
      <w:numFmt w:val="bullet"/>
      <w:lvlText w:val="o"/>
      <w:lvlJc w:val="left"/>
      <w:pPr>
        <w:ind w:left="928" w:hanging="360"/>
      </w:pPr>
      <w:rPr>
        <w:rFonts w:ascii="Courier New" w:hAnsi="Courier New" w:cs="Courier New" w:hint="default"/>
        <w:color w:val="668926" w:themeColor="accent2" w:themeShade="BF"/>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6">
    <w:nsid w:val="48BD5043"/>
    <w:multiLevelType w:val="hybridMultilevel"/>
    <w:tmpl w:val="A63E0E68"/>
    <w:lvl w:ilvl="0" w:tplc="B56225A0">
      <w:start w:val="1"/>
      <w:numFmt w:val="bullet"/>
      <w:lvlText w:val=""/>
      <w:lvlJc w:val="left"/>
      <w:pPr>
        <w:ind w:left="720" w:hanging="360"/>
      </w:pPr>
      <w:rPr>
        <w:rFonts w:ascii="Symbol" w:hAnsi="Symbol" w:hint="default"/>
        <w:color w:val="668926" w:themeColor="accent2"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49F51149"/>
    <w:multiLevelType w:val="hybridMultilevel"/>
    <w:tmpl w:val="1BC46E74"/>
    <w:lvl w:ilvl="0" w:tplc="819CE16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4DC550E5"/>
    <w:multiLevelType w:val="hybridMultilevel"/>
    <w:tmpl w:val="DA1A9776"/>
    <w:lvl w:ilvl="0" w:tplc="B56225A0">
      <w:start w:val="1"/>
      <w:numFmt w:val="bullet"/>
      <w:lvlText w:val=""/>
      <w:lvlJc w:val="left"/>
      <w:pPr>
        <w:ind w:left="720" w:hanging="360"/>
      </w:pPr>
      <w:rPr>
        <w:rFonts w:ascii="Symbol" w:hAnsi="Symbol" w:hint="default"/>
        <w:color w:val="668926" w:themeColor="accent2" w:themeShade="BF"/>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4EFA0E86"/>
    <w:multiLevelType w:val="hybridMultilevel"/>
    <w:tmpl w:val="ACA6EA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501A34B9"/>
    <w:multiLevelType w:val="hybridMultilevel"/>
    <w:tmpl w:val="65328B1C"/>
    <w:lvl w:ilvl="0" w:tplc="2446028C">
      <w:start w:val="2"/>
      <w:numFmt w:val="decimal"/>
      <w:lvlText w:val="%1."/>
      <w:lvlJc w:val="left"/>
      <w:pPr>
        <w:ind w:left="720" w:hanging="360"/>
      </w:pPr>
      <w:rPr>
        <w:rFonts w:ascii="Times New Roman" w:hAnsi="Times New Roman" w:cs="Times New Roman" w:hint="default"/>
        <w:b w:val="0"/>
        <w:color w:val="029676" w:themeColor="accent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504B1DBF"/>
    <w:multiLevelType w:val="hybridMultilevel"/>
    <w:tmpl w:val="33C8FC18"/>
    <w:lvl w:ilvl="0" w:tplc="B56225A0">
      <w:start w:val="1"/>
      <w:numFmt w:val="bullet"/>
      <w:lvlText w:val=""/>
      <w:lvlJc w:val="left"/>
      <w:pPr>
        <w:ind w:left="720" w:hanging="360"/>
      </w:pPr>
      <w:rPr>
        <w:rFonts w:ascii="Symbol" w:hAnsi="Symbol" w:hint="default"/>
        <w:color w:val="668926" w:themeColor="accent2" w:themeShade="BF"/>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50650C25"/>
    <w:multiLevelType w:val="hybridMultilevel"/>
    <w:tmpl w:val="56DCC674"/>
    <w:lvl w:ilvl="0" w:tplc="7F705FA2">
      <w:start w:val="1"/>
      <w:numFmt w:val="bullet"/>
      <w:lvlText w:val=""/>
      <w:lvlJc w:val="left"/>
      <w:pPr>
        <w:ind w:left="720" w:hanging="360"/>
      </w:pPr>
      <w:rPr>
        <w:rFonts w:ascii="Symbol" w:hAnsi="Symbol" w:hint="default"/>
        <w:color w:val="549E39" w:themeColor="accent1"/>
      </w:rPr>
    </w:lvl>
    <w:lvl w:ilvl="1" w:tplc="0B16A5D0">
      <w:start w:val="1"/>
      <w:numFmt w:val="bullet"/>
      <w:lvlText w:val="o"/>
      <w:lvlJc w:val="left"/>
      <w:pPr>
        <w:ind w:left="1440" w:hanging="360"/>
      </w:pPr>
      <w:rPr>
        <w:rFonts w:ascii="Courier New" w:hAnsi="Courier New" w:cs="Courier New" w:hint="default"/>
        <w:color w:val="549E39" w:themeColor="accent1"/>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519512F1"/>
    <w:multiLevelType w:val="hybridMultilevel"/>
    <w:tmpl w:val="A22E567C"/>
    <w:lvl w:ilvl="0" w:tplc="B56225A0">
      <w:start w:val="1"/>
      <w:numFmt w:val="bullet"/>
      <w:lvlText w:val=""/>
      <w:lvlJc w:val="left"/>
      <w:pPr>
        <w:ind w:left="1429" w:hanging="360"/>
      </w:pPr>
      <w:rPr>
        <w:rFonts w:ascii="Symbol" w:hAnsi="Symbol" w:hint="default"/>
        <w:color w:val="668926" w:themeColor="accent2" w:themeShade="BF"/>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4">
    <w:nsid w:val="52E74117"/>
    <w:multiLevelType w:val="hybridMultilevel"/>
    <w:tmpl w:val="B21419C4"/>
    <w:lvl w:ilvl="0" w:tplc="B56225A0">
      <w:start w:val="1"/>
      <w:numFmt w:val="bullet"/>
      <w:lvlText w:val=""/>
      <w:lvlJc w:val="left"/>
      <w:pPr>
        <w:ind w:left="1429" w:hanging="360"/>
      </w:pPr>
      <w:rPr>
        <w:rFonts w:ascii="Symbol" w:hAnsi="Symbol" w:hint="default"/>
        <w:color w:val="668926" w:themeColor="accent2" w:themeShade="BF"/>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5">
    <w:nsid w:val="538C6709"/>
    <w:multiLevelType w:val="hybridMultilevel"/>
    <w:tmpl w:val="15EA22E0"/>
    <w:lvl w:ilvl="0" w:tplc="B56225A0">
      <w:start w:val="1"/>
      <w:numFmt w:val="bullet"/>
      <w:lvlText w:val=""/>
      <w:lvlJc w:val="left"/>
      <w:pPr>
        <w:ind w:left="720" w:hanging="360"/>
      </w:pPr>
      <w:rPr>
        <w:rFonts w:ascii="Symbol" w:hAnsi="Symbol" w:hint="default"/>
        <w:color w:val="668926" w:themeColor="accent2"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559C15DD"/>
    <w:multiLevelType w:val="hybridMultilevel"/>
    <w:tmpl w:val="E5F23C62"/>
    <w:lvl w:ilvl="0" w:tplc="B56225A0">
      <w:start w:val="1"/>
      <w:numFmt w:val="bullet"/>
      <w:lvlText w:val=""/>
      <w:lvlJc w:val="left"/>
      <w:pPr>
        <w:ind w:left="1146" w:hanging="360"/>
      </w:pPr>
      <w:rPr>
        <w:rFonts w:ascii="Symbol" w:hAnsi="Symbol" w:hint="default"/>
        <w:color w:val="668926" w:themeColor="accent2" w:themeShade="BF"/>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57">
    <w:nsid w:val="58AE4675"/>
    <w:multiLevelType w:val="hybridMultilevel"/>
    <w:tmpl w:val="C6B82C0C"/>
    <w:lvl w:ilvl="0" w:tplc="B56225A0">
      <w:start w:val="1"/>
      <w:numFmt w:val="bullet"/>
      <w:lvlText w:val=""/>
      <w:lvlJc w:val="left"/>
      <w:pPr>
        <w:ind w:left="1429" w:hanging="360"/>
      </w:pPr>
      <w:rPr>
        <w:rFonts w:ascii="Symbol" w:hAnsi="Symbol" w:hint="default"/>
        <w:color w:val="668926" w:themeColor="accent2" w:themeShade="BF"/>
      </w:rPr>
    </w:lvl>
    <w:lvl w:ilvl="1" w:tplc="04150003">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8">
    <w:nsid w:val="5B9538E8"/>
    <w:multiLevelType w:val="hybridMultilevel"/>
    <w:tmpl w:val="60FE7DB0"/>
    <w:lvl w:ilvl="0" w:tplc="819CE16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5BC61044"/>
    <w:multiLevelType w:val="hybridMultilevel"/>
    <w:tmpl w:val="15FEFA8C"/>
    <w:lvl w:ilvl="0" w:tplc="89C2549A">
      <w:start w:val="1"/>
      <w:numFmt w:val="bullet"/>
      <w:lvlText w:val=""/>
      <w:lvlJc w:val="left"/>
      <w:pPr>
        <w:ind w:left="1080" w:hanging="360"/>
      </w:pPr>
      <w:rPr>
        <w:rFonts w:ascii="Symbol" w:hAnsi="Symbol" w:hint="default"/>
        <w:color w:val="92D050"/>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0">
    <w:nsid w:val="5C8365A9"/>
    <w:multiLevelType w:val="hybridMultilevel"/>
    <w:tmpl w:val="A8880FC8"/>
    <w:lvl w:ilvl="0" w:tplc="B56225A0">
      <w:start w:val="1"/>
      <w:numFmt w:val="bullet"/>
      <w:lvlText w:val=""/>
      <w:lvlJc w:val="left"/>
      <w:pPr>
        <w:ind w:left="720" w:hanging="360"/>
      </w:pPr>
      <w:rPr>
        <w:rFonts w:ascii="Symbol" w:hAnsi="Symbol" w:hint="default"/>
        <w:color w:val="668926" w:themeColor="accent2"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5E23388A"/>
    <w:multiLevelType w:val="hybridMultilevel"/>
    <w:tmpl w:val="69D2287E"/>
    <w:lvl w:ilvl="0" w:tplc="B56225A0">
      <w:start w:val="1"/>
      <w:numFmt w:val="bullet"/>
      <w:lvlText w:val=""/>
      <w:lvlJc w:val="left"/>
      <w:pPr>
        <w:ind w:left="4472" w:hanging="360"/>
      </w:pPr>
      <w:rPr>
        <w:rFonts w:ascii="Symbol" w:hAnsi="Symbol" w:hint="default"/>
        <w:color w:val="668926" w:themeColor="accent2" w:themeShade="BF"/>
      </w:rPr>
    </w:lvl>
    <w:lvl w:ilvl="1" w:tplc="04150003" w:tentative="1">
      <w:start w:val="1"/>
      <w:numFmt w:val="bullet"/>
      <w:lvlText w:val="o"/>
      <w:lvlJc w:val="left"/>
      <w:pPr>
        <w:ind w:left="5192" w:hanging="360"/>
      </w:pPr>
      <w:rPr>
        <w:rFonts w:ascii="Courier New" w:hAnsi="Courier New" w:cs="Courier New" w:hint="default"/>
      </w:rPr>
    </w:lvl>
    <w:lvl w:ilvl="2" w:tplc="04150005" w:tentative="1">
      <w:start w:val="1"/>
      <w:numFmt w:val="bullet"/>
      <w:lvlText w:val=""/>
      <w:lvlJc w:val="left"/>
      <w:pPr>
        <w:ind w:left="5912" w:hanging="360"/>
      </w:pPr>
      <w:rPr>
        <w:rFonts w:ascii="Wingdings" w:hAnsi="Wingdings" w:hint="default"/>
      </w:rPr>
    </w:lvl>
    <w:lvl w:ilvl="3" w:tplc="04150001" w:tentative="1">
      <w:start w:val="1"/>
      <w:numFmt w:val="bullet"/>
      <w:lvlText w:val=""/>
      <w:lvlJc w:val="left"/>
      <w:pPr>
        <w:ind w:left="6632" w:hanging="360"/>
      </w:pPr>
      <w:rPr>
        <w:rFonts w:ascii="Symbol" w:hAnsi="Symbol" w:hint="default"/>
      </w:rPr>
    </w:lvl>
    <w:lvl w:ilvl="4" w:tplc="04150003" w:tentative="1">
      <w:start w:val="1"/>
      <w:numFmt w:val="bullet"/>
      <w:lvlText w:val="o"/>
      <w:lvlJc w:val="left"/>
      <w:pPr>
        <w:ind w:left="7352" w:hanging="360"/>
      </w:pPr>
      <w:rPr>
        <w:rFonts w:ascii="Courier New" w:hAnsi="Courier New" w:cs="Courier New" w:hint="default"/>
      </w:rPr>
    </w:lvl>
    <w:lvl w:ilvl="5" w:tplc="04150005" w:tentative="1">
      <w:start w:val="1"/>
      <w:numFmt w:val="bullet"/>
      <w:lvlText w:val=""/>
      <w:lvlJc w:val="left"/>
      <w:pPr>
        <w:ind w:left="8072" w:hanging="360"/>
      </w:pPr>
      <w:rPr>
        <w:rFonts w:ascii="Wingdings" w:hAnsi="Wingdings" w:hint="default"/>
      </w:rPr>
    </w:lvl>
    <w:lvl w:ilvl="6" w:tplc="04150001" w:tentative="1">
      <w:start w:val="1"/>
      <w:numFmt w:val="bullet"/>
      <w:lvlText w:val=""/>
      <w:lvlJc w:val="left"/>
      <w:pPr>
        <w:ind w:left="8792" w:hanging="360"/>
      </w:pPr>
      <w:rPr>
        <w:rFonts w:ascii="Symbol" w:hAnsi="Symbol" w:hint="default"/>
      </w:rPr>
    </w:lvl>
    <w:lvl w:ilvl="7" w:tplc="04150003" w:tentative="1">
      <w:start w:val="1"/>
      <w:numFmt w:val="bullet"/>
      <w:lvlText w:val="o"/>
      <w:lvlJc w:val="left"/>
      <w:pPr>
        <w:ind w:left="9512" w:hanging="360"/>
      </w:pPr>
      <w:rPr>
        <w:rFonts w:ascii="Courier New" w:hAnsi="Courier New" w:cs="Courier New" w:hint="default"/>
      </w:rPr>
    </w:lvl>
    <w:lvl w:ilvl="8" w:tplc="04150005" w:tentative="1">
      <w:start w:val="1"/>
      <w:numFmt w:val="bullet"/>
      <w:lvlText w:val=""/>
      <w:lvlJc w:val="left"/>
      <w:pPr>
        <w:ind w:left="10232" w:hanging="360"/>
      </w:pPr>
      <w:rPr>
        <w:rFonts w:ascii="Wingdings" w:hAnsi="Wingdings" w:hint="default"/>
      </w:rPr>
    </w:lvl>
  </w:abstractNum>
  <w:abstractNum w:abstractNumId="62">
    <w:nsid w:val="5F5A3F58"/>
    <w:multiLevelType w:val="hybridMultilevel"/>
    <w:tmpl w:val="A0520796"/>
    <w:lvl w:ilvl="0" w:tplc="B56225A0">
      <w:start w:val="1"/>
      <w:numFmt w:val="bullet"/>
      <w:lvlText w:val=""/>
      <w:lvlJc w:val="left"/>
      <w:pPr>
        <w:ind w:left="720" w:hanging="360"/>
      </w:pPr>
      <w:rPr>
        <w:rFonts w:ascii="Symbol" w:hAnsi="Symbol" w:hint="default"/>
        <w:color w:val="668926" w:themeColor="accent2"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5F6A34EA"/>
    <w:multiLevelType w:val="hybridMultilevel"/>
    <w:tmpl w:val="D4545054"/>
    <w:lvl w:ilvl="0" w:tplc="0CC2BC50">
      <w:start w:val="1"/>
      <w:numFmt w:val="bullet"/>
      <w:lvlText w:val=""/>
      <w:lvlJc w:val="left"/>
      <w:pPr>
        <w:ind w:left="720" w:hanging="360"/>
      </w:pPr>
      <w:rPr>
        <w:rFonts w:ascii="Symbol" w:hAnsi="Symbol" w:hint="default"/>
        <w:color w:val="549E39" w:themeColor="accen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610F3B7E"/>
    <w:multiLevelType w:val="hybridMultilevel"/>
    <w:tmpl w:val="D5B4128E"/>
    <w:lvl w:ilvl="0" w:tplc="B56225A0">
      <w:start w:val="1"/>
      <w:numFmt w:val="bullet"/>
      <w:lvlText w:val=""/>
      <w:lvlJc w:val="left"/>
      <w:pPr>
        <w:ind w:left="720" w:hanging="360"/>
      </w:pPr>
      <w:rPr>
        <w:rFonts w:ascii="Symbol" w:hAnsi="Symbol" w:hint="default"/>
        <w:color w:val="668926" w:themeColor="accent2" w:themeShade="BF"/>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642C42BF"/>
    <w:multiLevelType w:val="hybridMultilevel"/>
    <w:tmpl w:val="5DAE5974"/>
    <w:lvl w:ilvl="0" w:tplc="B56225A0">
      <w:start w:val="1"/>
      <w:numFmt w:val="bullet"/>
      <w:lvlText w:val=""/>
      <w:lvlJc w:val="left"/>
      <w:pPr>
        <w:ind w:left="720" w:hanging="360"/>
      </w:pPr>
      <w:rPr>
        <w:rFonts w:ascii="Symbol" w:hAnsi="Symbol" w:hint="default"/>
        <w:color w:val="668926" w:themeColor="accent2"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nsid w:val="64F12E24"/>
    <w:multiLevelType w:val="hybridMultilevel"/>
    <w:tmpl w:val="EE98E308"/>
    <w:lvl w:ilvl="0" w:tplc="4DFA0666">
      <w:start w:val="1"/>
      <w:numFmt w:val="bullet"/>
      <w:lvlText w:val=""/>
      <w:lvlJc w:val="left"/>
      <w:pPr>
        <w:ind w:left="720" w:hanging="360"/>
      </w:pPr>
      <w:rPr>
        <w:rFonts w:ascii="Symbol" w:hAnsi="Symbol" w:hint="default"/>
        <w:color w:val="3E762A" w:themeColor="accent1"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67B67409"/>
    <w:multiLevelType w:val="hybridMultilevel"/>
    <w:tmpl w:val="39FCC00E"/>
    <w:lvl w:ilvl="0" w:tplc="B56225A0">
      <w:start w:val="1"/>
      <w:numFmt w:val="bullet"/>
      <w:lvlText w:val=""/>
      <w:lvlJc w:val="left"/>
      <w:pPr>
        <w:ind w:left="720" w:hanging="360"/>
      </w:pPr>
      <w:rPr>
        <w:rFonts w:ascii="Symbol" w:hAnsi="Symbol" w:hint="default"/>
        <w:b/>
        <w:color w:val="668926" w:themeColor="accent2" w:themeShade="BF"/>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692F0941"/>
    <w:multiLevelType w:val="hybridMultilevel"/>
    <w:tmpl w:val="926CB40C"/>
    <w:lvl w:ilvl="0" w:tplc="BCB4B866">
      <w:start w:val="1"/>
      <w:numFmt w:val="bullet"/>
      <w:lvlText w:val=""/>
      <w:lvlJc w:val="left"/>
      <w:pPr>
        <w:ind w:left="720" w:hanging="360"/>
      </w:pPr>
      <w:rPr>
        <w:rFonts w:ascii="Symbol" w:hAnsi="Symbol" w:hint="default"/>
        <w:color w:val="549E39" w:themeColor="accen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nsid w:val="6BF43757"/>
    <w:multiLevelType w:val="hybridMultilevel"/>
    <w:tmpl w:val="71E0F8E0"/>
    <w:lvl w:ilvl="0" w:tplc="B56225A0">
      <w:start w:val="1"/>
      <w:numFmt w:val="bullet"/>
      <w:lvlText w:val=""/>
      <w:lvlJc w:val="left"/>
      <w:pPr>
        <w:ind w:left="1429" w:hanging="360"/>
      </w:pPr>
      <w:rPr>
        <w:rFonts w:ascii="Symbol" w:hAnsi="Symbol" w:hint="default"/>
        <w:color w:val="668926" w:themeColor="accent2" w:themeShade="BF"/>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70">
    <w:nsid w:val="6BF6787A"/>
    <w:multiLevelType w:val="hybridMultilevel"/>
    <w:tmpl w:val="57BAE6F6"/>
    <w:lvl w:ilvl="0" w:tplc="7F705FA2">
      <w:start w:val="1"/>
      <w:numFmt w:val="bullet"/>
      <w:lvlText w:val=""/>
      <w:lvlJc w:val="left"/>
      <w:pPr>
        <w:ind w:left="720" w:hanging="360"/>
      </w:pPr>
      <w:rPr>
        <w:rFonts w:ascii="Symbol" w:hAnsi="Symbol" w:hint="default"/>
        <w:color w:val="549E39" w:themeColor="accent1"/>
      </w:rPr>
    </w:lvl>
    <w:lvl w:ilvl="1" w:tplc="B56225A0">
      <w:start w:val="1"/>
      <w:numFmt w:val="bullet"/>
      <w:lvlText w:val=""/>
      <w:lvlJc w:val="left"/>
      <w:pPr>
        <w:ind w:left="1440" w:hanging="360"/>
      </w:pPr>
      <w:rPr>
        <w:rFonts w:ascii="Symbol" w:hAnsi="Symbol" w:hint="default"/>
        <w:color w:val="668926" w:themeColor="accent2" w:themeShade="BF"/>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6EB908D6"/>
    <w:multiLevelType w:val="hybridMultilevel"/>
    <w:tmpl w:val="05DE7E76"/>
    <w:lvl w:ilvl="0" w:tplc="1F069968">
      <w:start w:val="1"/>
      <w:numFmt w:val="bullet"/>
      <w:lvlText w:val="o"/>
      <w:lvlJc w:val="left"/>
      <w:pPr>
        <w:ind w:left="720" w:hanging="360"/>
      </w:pPr>
      <w:rPr>
        <w:rFonts w:ascii="Courier New" w:hAnsi="Courier New" w:cs="Courier New" w:hint="default"/>
        <w:color w:val="549E39" w:themeColor="accent1"/>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70DE551A"/>
    <w:multiLevelType w:val="hybridMultilevel"/>
    <w:tmpl w:val="09F66C40"/>
    <w:lvl w:ilvl="0" w:tplc="B56225A0">
      <w:start w:val="1"/>
      <w:numFmt w:val="bullet"/>
      <w:lvlText w:val=""/>
      <w:lvlJc w:val="left"/>
      <w:pPr>
        <w:ind w:left="1429" w:hanging="360"/>
      </w:pPr>
      <w:rPr>
        <w:rFonts w:ascii="Symbol" w:hAnsi="Symbol" w:hint="default"/>
        <w:color w:val="668926" w:themeColor="accent2" w:themeShade="BF"/>
      </w:rPr>
    </w:lvl>
    <w:lvl w:ilvl="1" w:tplc="979CC72E">
      <w:start w:val="1"/>
      <w:numFmt w:val="bullet"/>
      <w:lvlText w:val="o"/>
      <w:lvlJc w:val="left"/>
      <w:pPr>
        <w:ind w:left="2149" w:hanging="360"/>
      </w:pPr>
      <w:rPr>
        <w:rFonts w:ascii="Courier New" w:hAnsi="Courier New" w:cs="Courier New" w:hint="default"/>
        <w:color w:val="668926" w:themeColor="accent2" w:themeShade="BF"/>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73">
    <w:nsid w:val="72B423DE"/>
    <w:multiLevelType w:val="hybridMultilevel"/>
    <w:tmpl w:val="AB64B3F4"/>
    <w:lvl w:ilvl="0" w:tplc="B56225A0">
      <w:start w:val="1"/>
      <w:numFmt w:val="bullet"/>
      <w:lvlText w:val=""/>
      <w:lvlJc w:val="left"/>
      <w:pPr>
        <w:ind w:left="1429" w:hanging="360"/>
      </w:pPr>
      <w:rPr>
        <w:rFonts w:ascii="Symbol" w:hAnsi="Symbol" w:hint="default"/>
        <w:color w:val="668926" w:themeColor="accent2" w:themeShade="BF"/>
      </w:rPr>
    </w:lvl>
    <w:lvl w:ilvl="1" w:tplc="979CC72E">
      <w:start w:val="1"/>
      <w:numFmt w:val="bullet"/>
      <w:lvlText w:val="o"/>
      <w:lvlJc w:val="left"/>
      <w:pPr>
        <w:ind w:left="2149" w:hanging="360"/>
      </w:pPr>
      <w:rPr>
        <w:rFonts w:ascii="Courier New" w:hAnsi="Courier New" w:cs="Courier New" w:hint="default"/>
        <w:color w:val="668926" w:themeColor="accent2" w:themeShade="BF"/>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74">
    <w:nsid w:val="73653C9C"/>
    <w:multiLevelType w:val="hybridMultilevel"/>
    <w:tmpl w:val="DF9E4FF4"/>
    <w:lvl w:ilvl="0" w:tplc="B56225A0">
      <w:start w:val="1"/>
      <w:numFmt w:val="bullet"/>
      <w:lvlText w:val=""/>
      <w:lvlJc w:val="left"/>
      <w:pPr>
        <w:ind w:left="1429" w:hanging="360"/>
      </w:pPr>
      <w:rPr>
        <w:rFonts w:ascii="Symbol" w:hAnsi="Symbol" w:hint="default"/>
        <w:color w:val="668926" w:themeColor="accent2" w:themeShade="BF"/>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75">
    <w:nsid w:val="73CF133A"/>
    <w:multiLevelType w:val="hybridMultilevel"/>
    <w:tmpl w:val="801AFD70"/>
    <w:lvl w:ilvl="0" w:tplc="1F069968">
      <w:start w:val="1"/>
      <w:numFmt w:val="bullet"/>
      <w:lvlText w:val="o"/>
      <w:lvlJc w:val="left"/>
      <w:pPr>
        <w:ind w:left="1070" w:hanging="360"/>
      </w:pPr>
      <w:rPr>
        <w:rFonts w:ascii="Courier New" w:hAnsi="Courier New" w:cs="Courier New" w:hint="default"/>
        <w:color w:val="549E39" w:themeColor="accent1"/>
      </w:rPr>
    </w:lvl>
    <w:lvl w:ilvl="1" w:tplc="04150003" w:tentative="1">
      <w:start w:val="1"/>
      <w:numFmt w:val="bullet"/>
      <w:lvlText w:val="o"/>
      <w:lvlJc w:val="left"/>
      <w:pPr>
        <w:ind w:left="1790" w:hanging="360"/>
      </w:pPr>
      <w:rPr>
        <w:rFonts w:ascii="Courier New" w:hAnsi="Courier New" w:cs="Courier New" w:hint="default"/>
      </w:rPr>
    </w:lvl>
    <w:lvl w:ilvl="2" w:tplc="04150005" w:tentative="1">
      <w:start w:val="1"/>
      <w:numFmt w:val="bullet"/>
      <w:lvlText w:val=""/>
      <w:lvlJc w:val="left"/>
      <w:pPr>
        <w:ind w:left="2510" w:hanging="360"/>
      </w:pPr>
      <w:rPr>
        <w:rFonts w:ascii="Wingdings" w:hAnsi="Wingdings" w:hint="default"/>
      </w:rPr>
    </w:lvl>
    <w:lvl w:ilvl="3" w:tplc="04150001" w:tentative="1">
      <w:start w:val="1"/>
      <w:numFmt w:val="bullet"/>
      <w:lvlText w:val=""/>
      <w:lvlJc w:val="left"/>
      <w:pPr>
        <w:ind w:left="3230" w:hanging="360"/>
      </w:pPr>
      <w:rPr>
        <w:rFonts w:ascii="Symbol" w:hAnsi="Symbol" w:hint="default"/>
      </w:rPr>
    </w:lvl>
    <w:lvl w:ilvl="4" w:tplc="04150003" w:tentative="1">
      <w:start w:val="1"/>
      <w:numFmt w:val="bullet"/>
      <w:lvlText w:val="o"/>
      <w:lvlJc w:val="left"/>
      <w:pPr>
        <w:ind w:left="3950" w:hanging="360"/>
      </w:pPr>
      <w:rPr>
        <w:rFonts w:ascii="Courier New" w:hAnsi="Courier New" w:cs="Courier New" w:hint="default"/>
      </w:rPr>
    </w:lvl>
    <w:lvl w:ilvl="5" w:tplc="04150005" w:tentative="1">
      <w:start w:val="1"/>
      <w:numFmt w:val="bullet"/>
      <w:lvlText w:val=""/>
      <w:lvlJc w:val="left"/>
      <w:pPr>
        <w:ind w:left="4670" w:hanging="360"/>
      </w:pPr>
      <w:rPr>
        <w:rFonts w:ascii="Wingdings" w:hAnsi="Wingdings" w:hint="default"/>
      </w:rPr>
    </w:lvl>
    <w:lvl w:ilvl="6" w:tplc="04150001" w:tentative="1">
      <w:start w:val="1"/>
      <w:numFmt w:val="bullet"/>
      <w:lvlText w:val=""/>
      <w:lvlJc w:val="left"/>
      <w:pPr>
        <w:ind w:left="5390" w:hanging="360"/>
      </w:pPr>
      <w:rPr>
        <w:rFonts w:ascii="Symbol" w:hAnsi="Symbol" w:hint="default"/>
      </w:rPr>
    </w:lvl>
    <w:lvl w:ilvl="7" w:tplc="04150003" w:tentative="1">
      <w:start w:val="1"/>
      <w:numFmt w:val="bullet"/>
      <w:lvlText w:val="o"/>
      <w:lvlJc w:val="left"/>
      <w:pPr>
        <w:ind w:left="6110" w:hanging="360"/>
      </w:pPr>
      <w:rPr>
        <w:rFonts w:ascii="Courier New" w:hAnsi="Courier New" w:cs="Courier New" w:hint="default"/>
      </w:rPr>
    </w:lvl>
    <w:lvl w:ilvl="8" w:tplc="04150005" w:tentative="1">
      <w:start w:val="1"/>
      <w:numFmt w:val="bullet"/>
      <w:lvlText w:val=""/>
      <w:lvlJc w:val="left"/>
      <w:pPr>
        <w:ind w:left="6830" w:hanging="360"/>
      </w:pPr>
      <w:rPr>
        <w:rFonts w:ascii="Wingdings" w:hAnsi="Wingdings" w:hint="default"/>
      </w:rPr>
    </w:lvl>
  </w:abstractNum>
  <w:abstractNum w:abstractNumId="76">
    <w:nsid w:val="757144B0"/>
    <w:multiLevelType w:val="hybridMultilevel"/>
    <w:tmpl w:val="A44453B6"/>
    <w:lvl w:ilvl="0" w:tplc="89C2549A">
      <w:start w:val="1"/>
      <w:numFmt w:val="bullet"/>
      <w:lvlText w:val=""/>
      <w:lvlJc w:val="left"/>
      <w:pPr>
        <w:ind w:left="1429" w:hanging="360"/>
      </w:pPr>
      <w:rPr>
        <w:rFonts w:ascii="Symbol" w:hAnsi="Symbol" w:hint="default"/>
        <w:color w:val="92D050"/>
      </w:rPr>
    </w:lvl>
    <w:lvl w:ilvl="1" w:tplc="979CC72E">
      <w:start w:val="1"/>
      <w:numFmt w:val="bullet"/>
      <w:lvlText w:val="o"/>
      <w:lvlJc w:val="left"/>
      <w:pPr>
        <w:ind w:left="2149" w:hanging="360"/>
      </w:pPr>
      <w:rPr>
        <w:rFonts w:ascii="Courier New" w:hAnsi="Courier New" w:cs="Courier New" w:hint="default"/>
        <w:color w:val="668926" w:themeColor="accent2" w:themeShade="BF"/>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77">
    <w:nsid w:val="77E556BB"/>
    <w:multiLevelType w:val="hybridMultilevel"/>
    <w:tmpl w:val="1A8A7184"/>
    <w:lvl w:ilvl="0" w:tplc="B56225A0">
      <w:start w:val="1"/>
      <w:numFmt w:val="bullet"/>
      <w:lvlText w:val=""/>
      <w:lvlJc w:val="left"/>
      <w:pPr>
        <w:ind w:left="720" w:hanging="360"/>
      </w:pPr>
      <w:rPr>
        <w:rFonts w:ascii="Symbol" w:hAnsi="Symbol" w:hint="default"/>
        <w:color w:val="668926" w:themeColor="accent2"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nsid w:val="781C1149"/>
    <w:multiLevelType w:val="hybridMultilevel"/>
    <w:tmpl w:val="C20A8184"/>
    <w:lvl w:ilvl="0" w:tplc="B56225A0">
      <w:start w:val="1"/>
      <w:numFmt w:val="bullet"/>
      <w:lvlText w:val=""/>
      <w:lvlJc w:val="left"/>
      <w:pPr>
        <w:ind w:left="786" w:hanging="360"/>
      </w:pPr>
      <w:rPr>
        <w:rFonts w:ascii="Symbol" w:hAnsi="Symbol" w:hint="default"/>
        <w:color w:val="668926" w:themeColor="accent2" w:themeShade="BF"/>
      </w:rPr>
    </w:lvl>
    <w:lvl w:ilvl="1" w:tplc="B56225A0">
      <w:start w:val="1"/>
      <w:numFmt w:val="bullet"/>
      <w:lvlText w:val=""/>
      <w:lvlJc w:val="left"/>
      <w:pPr>
        <w:ind w:left="1506" w:hanging="360"/>
      </w:pPr>
      <w:rPr>
        <w:rFonts w:ascii="Symbol" w:hAnsi="Symbol" w:hint="default"/>
        <w:color w:val="668926" w:themeColor="accent2" w:themeShade="BF"/>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979CC72E">
      <w:start w:val="1"/>
      <w:numFmt w:val="bullet"/>
      <w:lvlText w:val="o"/>
      <w:lvlJc w:val="left"/>
      <w:pPr>
        <w:ind w:left="3666" w:hanging="360"/>
      </w:pPr>
      <w:rPr>
        <w:rFonts w:ascii="Courier New" w:hAnsi="Courier New" w:cs="Courier New" w:hint="default"/>
        <w:color w:val="668926" w:themeColor="accent2" w:themeShade="BF"/>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79">
    <w:nsid w:val="7A864113"/>
    <w:multiLevelType w:val="hybridMultilevel"/>
    <w:tmpl w:val="824C4044"/>
    <w:lvl w:ilvl="0" w:tplc="B56225A0">
      <w:start w:val="1"/>
      <w:numFmt w:val="bullet"/>
      <w:lvlText w:val=""/>
      <w:lvlJc w:val="left"/>
      <w:pPr>
        <w:ind w:left="720" w:hanging="360"/>
      </w:pPr>
      <w:rPr>
        <w:rFonts w:ascii="Symbol" w:hAnsi="Symbol" w:hint="default"/>
        <w:color w:val="668926" w:themeColor="accent2" w:themeShade="BF"/>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nsid w:val="7EBA767B"/>
    <w:multiLevelType w:val="hybridMultilevel"/>
    <w:tmpl w:val="6414E572"/>
    <w:lvl w:ilvl="0" w:tplc="B56225A0">
      <w:start w:val="1"/>
      <w:numFmt w:val="bullet"/>
      <w:lvlText w:val=""/>
      <w:lvlJc w:val="left"/>
      <w:pPr>
        <w:ind w:left="720" w:hanging="360"/>
      </w:pPr>
      <w:rPr>
        <w:rFonts w:ascii="Symbol" w:hAnsi="Symbol" w:hint="default"/>
        <w:color w:val="668926" w:themeColor="accent2"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nsid w:val="7EBD711D"/>
    <w:multiLevelType w:val="hybridMultilevel"/>
    <w:tmpl w:val="1638C6BA"/>
    <w:lvl w:ilvl="0" w:tplc="B56225A0">
      <w:start w:val="1"/>
      <w:numFmt w:val="bullet"/>
      <w:lvlText w:val=""/>
      <w:lvlJc w:val="left"/>
      <w:pPr>
        <w:ind w:left="720" w:hanging="360"/>
      </w:pPr>
      <w:rPr>
        <w:rFonts w:ascii="Symbol" w:hAnsi="Symbol" w:hint="default"/>
        <w:color w:val="668926" w:themeColor="accent2"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9"/>
  </w:num>
  <w:num w:numId="2">
    <w:abstractNumId w:val="33"/>
  </w:num>
  <w:num w:numId="3">
    <w:abstractNumId w:val="21"/>
  </w:num>
  <w:num w:numId="4">
    <w:abstractNumId w:val="53"/>
  </w:num>
  <w:num w:numId="5">
    <w:abstractNumId w:val="34"/>
  </w:num>
  <w:num w:numId="6">
    <w:abstractNumId w:val="43"/>
  </w:num>
  <w:num w:numId="7">
    <w:abstractNumId w:val="74"/>
  </w:num>
  <w:num w:numId="8">
    <w:abstractNumId w:val="61"/>
  </w:num>
  <w:num w:numId="9">
    <w:abstractNumId w:val="6"/>
  </w:num>
  <w:num w:numId="10">
    <w:abstractNumId w:val="78"/>
  </w:num>
  <w:num w:numId="11">
    <w:abstractNumId w:val="23"/>
  </w:num>
  <w:num w:numId="12">
    <w:abstractNumId w:val="24"/>
  </w:num>
  <w:num w:numId="13">
    <w:abstractNumId w:val="54"/>
  </w:num>
  <w:num w:numId="14">
    <w:abstractNumId w:val="73"/>
  </w:num>
  <w:num w:numId="15">
    <w:abstractNumId w:val="69"/>
  </w:num>
  <w:num w:numId="16">
    <w:abstractNumId w:val="76"/>
  </w:num>
  <w:num w:numId="17">
    <w:abstractNumId w:val="72"/>
  </w:num>
  <w:num w:numId="18">
    <w:abstractNumId w:val="57"/>
  </w:num>
  <w:num w:numId="19">
    <w:abstractNumId w:val="45"/>
  </w:num>
  <w:num w:numId="20">
    <w:abstractNumId w:val="3"/>
  </w:num>
  <w:num w:numId="21">
    <w:abstractNumId w:val="10"/>
  </w:num>
  <w:num w:numId="22">
    <w:abstractNumId w:val="22"/>
  </w:num>
  <w:num w:numId="23">
    <w:abstractNumId w:val="16"/>
  </w:num>
  <w:num w:numId="24">
    <w:abstractNumId w:val="7"/>
  </w:num>
  <w:num w:numId="25">
    <w:abstractNumId w:val="15"/>
  </w:num>
  <w:num w:numId="26">
    <w:abstractNumId w:val="28"/>
  </w:num>
  <w:num w:numId="27">
    <w:abstractNumId w:val="63"/>
  </w:num>
  <w:num w:numId="28">
    <w:abstractNumId w:val="19"/>
  </w:num>
  <w:num w:numId="29">
    <w:abstractNumId w:val="31"/>
  </w:num>
  <w:num w:numId="30">
    <w:abstractNumId w:val="26"/>
  </w:num>
  <w:num w:numId="31">
    <w:abstractNumId w:val="27"/>
  </w:num>
  <w:num w:numId="32">
    <w:abstractNumId w:val="65"/>
  </w:num>
  <w:num w:numId="33">
    <w:abstractNumId w:val="4"/>
  </w:num>
  <w:num w:numId="34">
    <w:abstractNumId w:val="41"/>
  </w:num>
  <w:num w:numId="35">
    <w:abstractNumId w:val="56"/>
  </w:num>
  <w:num w:numId="36">
    <w:abstractNumId w:val="77"/>
  </w:num>
  <w:num w:numId="37">
    <w:abstractNumId w:val="40"/>
  </w:num>
  <w:num w:numId="38">
    <w:abstractNumId w:val="60"/>
  </w:num>
  <w:num w:numId="39">
    <w:abstractNumId w:val="39"/>
  </w:num>
  <w:num w:numId="40">
    <w:abstractNumId w:val="1"/>
  </w:num>
  <w:num w:numId="41">
    <w:abstractNumId w:val="14"/>
  </w:num>
  <w:num w:numId="42">
    <w:abstractNumId w:val="66"/>
  </w:num>
  <w:num w:numId="43">
    <w:abstractNumId w:val="0"/>
  </w:num>
  <w:num w:numId="44">
    <w:abstractNumId w:val="47"/>
  </w:num>
  <w:num w:numId="45">
    <w:abstractNumId w:val="13"/>
  </w:num>
  <w:num w:numId="46">
    <w:abstractNumId w:val="17"/>
  </w:num>
  <w:num w:numId="47">
    <w:abstractNumId w:val="36"/>
  </w:num>
  <w:num w:numId="48">
    <w:abstractNumId w:val="64"/>
  </w:num>
  <w:num w:numId="49">
    <w:abstractNumId w:val="5"/>
  </w:num>
  <w:num w:numId="50">
    <w:abstractNumId w:val="79"/>
  </w:num>
  <w:num w:numId="51">
    <w:abstractNumId w:val="2"/>
  </w:num>
  <w:num w:numId="52">
    <w:abstractNumId w:val="25"/>
  </w:num>
  <w:num w:numId="53">
    <w:abstractNumId w:val="37"/>
  </w:num>
  <w:num w:numId="54">
    <w:abstractNumId w:val="20"/>
  </w:num>
  <w:num w:numId="55">
    <w:abstractNumId w:val="30"/>
  </w:num>
  <w:num w:numId="56">
    <w:abstractNumId w:val="11"/>
  </w:num>
  <w:num w:numId="57">
    <w:abstractNumId w:val="80"/>
  </w:num>
  <w:num w:numId="58">
    <w:abstractNumId w:val="52"/>
  </w:num>
  <w:num w:numId="59">
    <w:abstractNumId w:val="51"/>
  </w:num>
  <w:num w:numId="60">
    <w:abstractNumId w:val="67"/>
  </w:num>
  <w:num w:numId="61">
    <w:abstractNumId w:val="71"/>
  </w:num>
  <w:num w:numId="62">
    <w:abstractNumId w:val="48"/>
  </w:num>
  <w:num w:numId="63">
    <w:abstractNumId w:val="70"/>
  </w:num>
  <w:num w:numId="64">
    <w:abstractNumId w:val="9"/>
  </w:num>
  <w:num w:numId="65">
    <w:abstractNumId w:val="8"/>
  </w:num>
  <w:num w:numId="66">
    <w:abstractNumId w:val="55"/>
  </w:num>
  <w:num w:numId="67">
    <w:abstractNumId w:val="38"/>
  </w:num>
  <w:num w:numId="68">
    <w:abstractNumId w:val="46"/>
  </w:num>
  <w:num w:numId="69">
    <w:abstractNumId w:val="12"/>
  </w:num>
  <w:num w:numId="70">
    <w:abstractNumId w:val="42"/>
  </w:num>
  <w:num w:numId="71">
    <w:abstractNumId w:val="81"/>
  </w:num>
  <w:num w:numId="72">
    <w:abstractNumId w:val="62"/>
  </w:num>
  <w:num w:numId="73">
    <w:abstractNumId w:val="18"/>
  </w:num>
  <w:num w:numId="74">
    <w:abstractNumId w:val="35"/>
  </w:num>
  <w:num w:numId="75">
    <w:abstractNumId w:val="68"/>
  </w:num>
  <w:num w:numId="76">
    <w:abstractNumId w:val="32"/>
  </w:num>
  <w:num w:numId="77">
    <w:abstractNumId w:val="58"/>
  </w:num>
  <w:num w:numId="78">
    <w:abstractNumId w:val="44"/>
  </w:num>
  <w:num w:numId="79">
    <w:abstractNumId w:val="50"/>
  </w:num>
  <w:num w:numId="80">
    <w:abstractNumId w:val="49"/>
  </w:num>
  <w:num w:numId="81">
    <w:abstractNumId w:val="59"/>
  </w:num>
  <w:num w:numId="82">
    <w:abstractNumId w:val="75"/>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0"/>
  <w:hyphenationZone w:val="425"/>
  <w:characterSpacingControl w:val="doNotCompress"/>
  <w:hdrShapeDefaults>
    <o:shapedefaults v:ext="edit" spidmax="2049"/>
  </w:hdrShapeDefaults>
  <w:footnotePr>
    <w:footnote w:id="-1"/>
    <w:footnote w:id="0"/>
    <w:footnote w:id="1"/>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7541"/>
    <w:rsid w:val="000105A8"/>
    <w:rsid w:val="00012726"/>
    <w:rsid w:val="0001528A"/>
    <w:rsid w:val="000158BE"/>
    <w:rsid w:val="000158F2"/>
    <w:rsid w:val="000172DC"/>
    <w:rsid w:val="000177E2"/>
    <w:rsid w:val="00020E92"/>
    <w:rsid w:val="00022408"/>
    <w:rsid w:val="00024A60"/>
    <w:rsid w:val="000273EF"/>
    <w:rsid w:val="00036F1A"/>
    <w:rsid w:val="000421C6"/>
    <w:rsid w:val="0004546C"/>
    <w:rsid w:val="000458E4"/>
    <w:rsid w:val="00053C51"/>
    <w:rsid w:val="00057E8D"/>
    <w:rsid w:val="000609E4"/>
    <w:rsid w:val="00062A77"/>
    <w:rsid w:val="00065361"/>
    <w:rsid w:val="00065BB3"/>
    <w:rsid w:val="00066F57"/>
    <w:rsid w:val="000679EC"/>
    <w:rsid w:val="00070ABD"/>
    <w:rsid w:val="000752B1"/>
    <w:rsid w:val="0007583F"/>
    <w:rsid w:val="000764BB"/>
    <w:rsid w:val="00080387"/>
    <w:rsid w:val="00082FE6"/>
    <w:rsid w:val="0008470A"/>
    <w:rsid w:val="00086367"/>
    <w:rsid w:val="000877C0"/>
    <w:rsid w:val="00090125"/>
    <w:rsid w:val="0009013C"/>
    <w:rsid w:val="0009198D"/>
    <w:rsid w:val="000926AE"/>
    <w:rsid w:val="0009463E"/>
    <w:rsid w:val="00095D6D"/>
    <w:rsid w:val="000978C5"/>
    <w:rsid w:val="000A0918"/>
    <w:rsid w:val="000A63C6"/>
    <w:rsid w:val="000B16A3"/>
    <w:rsid w:val="000B69CD"/>
    <w:rsid w:val="000B6AFB"/>
    <w:rsid w:val="000C246C"/>
    <w:rsid w:val="000C26E9"/>
    <w:rsid w:val="000C3458"/>
    <w:rsid w:val="000C46B9"/>
    <w:rsid w:val="000C613D"/>
    <w:rsid w:val="000D18E1"/>
    <w:rsid w:val="000D2C15"/>
    <w:rsid w:val="000D2FAA"/>
    <w:rsid w:val="000D3494"/>
    <w:rsid w:val="000D6AE0"/>
    <w:rsid w:val="000E126A"/>
    <w:rsid w:val="000E2E93"/>
    <w:rsid w:val="000E3B03"/>
    <w:rsid w:val="000E7C17"/>
    <w:rsid w:val="000F1F94"/>
    <w:rsid w:val="000F2D76"/>
    <w:rsid w:val="000F401D"/>
    <w:rsid w:val="000F7059"/>
    <w:rsid w:val="00100485"/>
    <w:rsid w:val="00101576"/>
    <w:rsid w:val="0010260F"/>
    <w:rsid w:val="001027A9"/>
    <w:rsid w:val="0010309C"/>
    <w:rsid w:val="0010480C"/>
    <w:rsid w:val="00104E9A"/>
    <w:rsid w:val="0012010C"/>
    <w:rsid w:val="0012735B"/>
    <w:rsid w:val="001330F4"/>
    <w:rsid w:val="00133799"/>
    <w:rsid w:val="00133968"/>
    <w:rsid w:val="001345A4"/>
    <w:rsid w:val="0013654F"/>
    <w:rsid w:val="001459E5"/>
    <w:rsid w:val="0014601D"/>
    <w:rsid w:val="001467C5"/>
    <w:rsid w:val="00147149"/>
    <w:rsid w:val="00150E19"/>
    <w:rsid w:val="00156802"/>
    <w:rsid w:val="00161B97"/>
    <w:rsid w:val="00161E5C"/>
    <w:rsid w:val="0016293C"/>
    <w:rsid w:val="001637FA"/>
    <w:rsid w:val="00167059"/>
    <w:rsid w:val="00170C8F"/>
    <w:rsid w:val="00172C78"/>
    <w:rsid w:val="00174016"/>
    <w:rsid w:val="0017479B"/>
    <w:rsid w:val="0018548A"/>
    <w:rsid w:val="00185CDC"/>
    <w:rsid w:val="0018677C"/>
    <w:rsid w:val="001876EA"/>
    <w:rsid w:val="0019049F"/>
    <w:rsid w:val="00192896"/>
    <w:rsid w:val="00197471"/>
    <w:rsid w:val="001A18B7"/>
    <w:rsid w:val="001A27CF"/>
    <w:rsid w:val="001A30C7"/>
    <w:rsid w:val="001A5384"/>
    <w:rsid w:val="001A5757"/>
    <w:rsid w:val="001A6005"/>
    <w:rsid w:val="001A6A91"/>
    <w:rsid w:val="001A7032"/>
    <w:rsid w:val="001A7DF1"/>
    <w:rsid w:val="001B2421"/>
    <w:rsid w:val="001B6B48"/>
    <w:rsid w:val="001B6D00"/>
    <w:rsid w:val="001B73A1"/>
    <w:rsid w:val="001B769C"/>
    <w:rsid w:val="001B7B8E"/>
    <w:rsid w:val="001C2BA5"/>
    <w:rsid w:val="001C31A1"/>
    <w:rsid w:val="001C3453"/>
    <w:rsid w:val="001C54A9"/>
    <w:rsid w:val="001D1C7D"/>
    <w:rsid w:val="001D20ED"/>
    <w:rsid w:val="001D2E22"/>
    <w:rsid w:val="001E183E"/>
    <w:rsid w:val="001E294B"/>
    <w:rsid w:val="001E6130"/>
    <w:rsid w:val="001E6804"/>
    <w:rsid w:val="001E7541"/>
    <w:rsid w:val="001F05CC"/>
    <w:rsid w:val="001F0E3B"/>
    <w:rsid w:val="001F1097"/>
    <w:rsid w:val="001F1AD0"/>
    <w:rsid w:val="001F364B"/>
    <w:rsid w:val="001F39EA"/>
    <w:rsid w:val="001F3C07"/>
    <w:rsid w:val="001F4E91"/>
    <w:rsid w:val="001F5597"/>
    <w:rsid w:val="00201036"/>
    <w:rsid w:val="00201193"/>
    <w:rsid w:val="002011B1"/>
    <w:rsid w:val="00203D50"/>
    <w:rsid w:val="002053BA"/>
    <w:rsid w:val="00206900"/>
    <w:rsid w:val="00211D9C"/>
    <w:rsid w:val="002179E8"/>
    <w:rsid w:val="00220A0F"/>
    <w:rsid w:val="0022353E"/>
    <w:rsid w:val="00223F30"/>
    <w:rsid w:val="00224AAA"/>
    <w:rsid w:val="00225C2B"/>
    <w:rsid w:val="00231CE7"/>
    <w:rsid w:val="002348F6"/>
    <w:rsid w:val="00234D20"/>
    <w:rsid w:val="0023581A"/>
    <w:rsid w:val="0024028D"/>
    <w:rsid w:val="00244DE5"/>
    <w:rsid w:val="00251A0C"/>
    <w:rsid w:val="00255971"/>
    <w:rsid w:val="00255A47"/>
    <w:rsid w:val="00256088"/>
    <w:rsid w:val="00256114"/>
    <w:rsid w:val="00260C21"/>
    <w:rsid w:val="00261050"/>
    <w:rsid w:val="00261EA5"/>
    <w:rsid w:val="00264E40"/>
    <w:rsid w:val="00265EC0"/>
    <w:rsid w:val="00270851"/>
    <w:rsid w:val="00272737"/>
    <w:rsid w:val="00274B32"/>
    <w:rsid w:val="0027663F"/>
    <w:rsid w:val="00290772"/>
    <w:rsid w:val="00290807"/>
    <w:rsid w:val="002971BC"/>
    <w:rsid w:val="002B18DD"/>
    <w:rsid w:val="002B22B6"/>
    <w:rsid w:val="002B50B2"/>
    <w:rsid w:val="002C079A"/>
    <w:rsid w:val="002C57A3"/>
    <w:rsid w:val="002D583A"/>
    <w:rsid w:val="002D60B9"/>
    <w:rsid w:val="002D6271"/>
    <w:rsid w:val="002E0832"/>
    <w:rsid w:val="002E0AB9"/>
    <w:rsid w:val="002E0ACB"/>
    <w:rsid w:val="002E0DD1"/>
    <w:rsid w:val="002E129E"/>
    <w:rsid w:val="002E1FC7"/>
    <w:rsid w:val="002E5177"/>
    <w:rsid w:val="002E657E"/>
    <w:rsid w:val="002F5190"/>
    <w:rsid w:val="00302163"/>
    <w:rsid w:val="0030399F"/>
    <w:rsid w:val="003049C0"/>
    <w:rsid w:val="00304F69"/>
    <w:rsid w:val="003064AC"/>
    <w:rsid w:val="00307B55"/>
    <w:rsid w:val="00310446"/>
    <w:rsid w:val="00310BE0"/>
    <w:rsid w:val="00313194"/>
    <w:rsid w:val="00314C91"/>
    <w:rsid w:val="003212F5"/>
    <w:rsid w:val="00325B7A"/>
    <w:rsid w:val="003277CC"/>
    <w:rsid w:val="003302D3"/>
    <w:rsid w:val="00331361"/>
    <w:rsid w:val="00331A08"/>
    <w:rsid w:val="003336A1"/>
    <w:rsid w:val="003347B3"/>
    <w:rsid w:val="00340746"/>
    <w:rsid w:val="00341CE9"/>
    <w:rsid w:val="00342FDF"/>
    <w:rsid w:val="003452DE"/>
    <w:rsid w:val="003452E6"/>
    <w:rsid w:val="00347179"/>
    <w:rsid w:val="003479F1"/>
    <w:rsid w:val="00347A0C"/>
    <w:rsid w:val="00347CB0"/>
    <w:rsid w:val="0035128B"/>
    <w:rsid w:val="00370583"/>
    <w:rsid w:val="00372054"/>
    <w:rsid w:val="00372CFD"/>
    <w:rsid w:val="00373557"/>
    <w:rsid w:val="00373C42"/>
    <w:rsid w:val="00375DE9"/>
    <w:rsid w:val="003761C7"/>
    <w:rsid w:val="003766D6"/>
    <w:rsid w:val="003778E7"/>
    <w:rsid w:val="00377BAE"/>
    <w:rsid w:val="003805C6"/>
    <w:rsid w:val="00385FE8"/>
    <w:rsid w:val="00393538"/>
    <w:rsid w:val="00393595"/>
    <w:rsid w:val="00394D57"/>
    <w:rsid w:val="00394EEC"/>
    <w:rsid w:val="00396138"/>
    <w:rsid w:val="00396E14"/>
    <w:rsid w:val="003A16D1"/>
    <w:rsid w:val="003A5457"/>
    <w:rsid w:val="003B1133"/>
    <w:rsid w:val="003B273C"/>
    <w:rsid w:val="003B789B"/>
    <w:rsid w:val="003C225D"/>
    <w:rsid w:val="003C5F7D"/>
    <w:rsid w:val="003D160B"/>
    <w:rsid w:val="003D17C1"/>
    <w:rsid w:val="003D28EE"/>
    <w:rsid w:val="003D3907"/>
    <w:rsid w:val="003D5233"/>
    <w:rsid w:val="003D70C1"/>
    <w:rsid w:val="003E1E4A"/>
    <w:rsid w:val="003E201E"/>
    <w:rsid w:val="003E2726"/>
    <w:rsid w:val="003E2B23"/>
    <w:rsid w:val="003E5028"/>
    <w:rsid w:val="003E6251"/>
    <w:rsid w:val="003E7C06"/>
    <w:rsid w:val="003F0CC3"/>
    <w:rsid w:val="003F3D61"/>
    <w:rsid w:val="003F5278"/>
    <w:rsid w:val="003F6FCA"/>
    <w:rsid w:val="0040478C"/>
    <w:rsid w:val="0040614B"/>
    <w:rsid w:val="00406C2C"/>
    <w:rsid w:val="00410CA1"/>
    <w:rsid w:val="00410D4D"/>
    <w:rsid w:val="004131E1"/>
    <w:rsid w:val="00417692"/>
    <w:rsid w:val="00417707"/>
    <w:rsid w:val="00417B38"/>
    <w:rsid w:val="004253A2"/>
    <w:rsid w:val="004333BB"/>
    <w:rsid w:val="00433CEF"/>
    <w:rsid w:val="00440006"/>
    <w:rsid w:val="004414D2"/>
    <w:rsid w:val="0044284C"/>
    <w:rsid w:val="004455A9"/>
    <w:rsid w:val="004552B4"/>
    <w:rsid w:val="004561A2"/>
    <w:rsid w:val="00466444"/>
    <w:rsid w:val="004677E7"/>
    <w:rsid w:val="00470D48"/>
    <w:rsid w:val="004754C3"/>
    <w:rsid w:val="0047593A"/>
    <w:rsid w:val="00476448"/>
    <w:rsid w:val="00481EC2"/>
    <w:rsid w:val="00484D27"/>
    <w:rsid w:val="00492591"/>
    <w:rsid w:val="00493394"/>
    <w:rsid w:val="00493991"/>
    <w:rsid w:val="004A2F7C"/>
    <w:rsid w:val="004A3447"/>
    <w:rsid w:val="004A38DC"/>
    <w:rsid w:val="004B046B"/>
    <w:rsid w:val="004B089B"/>
    <w:rsid w:val="004B1D8A"/>
    <w:rsid w:val="004B2411"/>
    <w:rsid w:val="004B614D"/>
    <w:rsid w:val="004C0ED9"/>
    <w:rsid w:val="004C1275"/>
    <w:rsid w:val="004C3830"/>
    <w:rsid w:val="004C3ADF"/>
    <w:rsid w:val="004C5871"/>
    <w:rsid w:val="004C5D6B"/>
    <w:rsid w:val="004C7450"/>
    <w:rsid w:val="004D3994"/>
    <w:rsid w:val="004D7A3C"/>
    <w:rsid w:val="004E07CD"/>
    <w:rsid w:val="004E0E5C"/>
    <w:rsid w:val="004E2064"/>
    <w:rsid w:val="004E66C5"/>
    <w:rsid w:val="004E67C2"/>
    <w:rsid w:val="004F1194"/>
    <w:rsid w:val="004F1F4C"/>
    <w:rsid w:val="004F3F73"/>
    <w:rsid w:val="004F727B"/>
    <w:rsid w:val="004F77EC"/>
    <w:rsid w:val="00501BB3"/>
    <w:rsid w:val="00504E64"/>
    <w:rsid w:val="00505895"/>
    <w:rsid w:val="00505ABE"/>
    <w:rsid w:val="00511ED9"/>
    <w:rsid w:val="005138D8"/>
    <w:rsid w:val="00515CC8"/>
    <w:rsid w:val="00516FE8"/>
    <w:rsid w:val="005208F0"/>
    <w:rsid w:val="005223D6"/>
    <w:rsid w:val="00522772"/>
    <w:rsid w:val="00524956"/>
    <w:rsid w:val="00526B11"/>
    <w:rsid w:val="00527184"/>
    <w:rsid w:val="005326EB"/>
    <w:rsid w:val="00533E09"/>
    <w:rsid w:val="00533FFC"/>
    <w:rsid w:val="00542FE6"/>
    <w:rsid w:val="00543B1D"/>
    <w:rsid w:val="0054441F"/>
    <w:rsid w:val="00547BFA"/>
    <w:rsid w:val="00550E29"/>
    <w:rsid w:val="00554803"/>
    <w:rsid w:val="00564654"/>
    <w:rsid w:val="00564FC8"/>
    <w:rsid w:val="00574D09"/>
    <w:rsid w:val="00575BBA"/>
    <w:rsid w:val="00576687"/>
    <w:rsid w:val="00580695"/>
    <w:rsid w:val="00580B38"/>
    <w:rsid w:val="0058163E"/>
    <w:rsid w:val="00582D88"/>
    <w:rsid w:val="00583D7B"/>
    <w:rsid w:val="00585D08"/>
    <w:rsid w:val="005937B3"/>
    <w:rsid w:val="00594E36"/>
    <w:rsid w:val="00594E70"/>
    <w:rsid w:val="00595474"/>
    <w:rsid w:val="005A0348"/>
    <w:rsid w:val="005A2ABF"/>
    <w:rsid w:val="005A4AC3"/>
    <w:rsid w:val="005A741E"/>
    <w:rsid w:val="005B1AE8"/>
    <w:rsid w:val="005B4060"/>
    <w:rsid w:val="005B57D2"/>
    <w:rsid w:val="005B6585"/>
    <w:rsid w:val="005C13AF"/>
    <w:rsid w:val="005C2957"/>
    <w:rsid w:val="005C4957"/>
    <w:rsid w:val="005C5644"/>
    <w:rsid w:val="005D286F"/>
    <w:rsid w:val="005D2EB8"/>
    <w:rsid w:val="005D398C"/>
    <w:rsid w:val="005D41DE"/>
    <w:rsid w:val="005D6C14"/>
    <w:rsid w:val="005D721B"/>
    <w:rsid w:val="005D77E7"/>
    <w:rsid w:val="005D7C19"/>
    <w:rsid w:val="005E46C8"/>
    <w:rsid w:val="005E6BB6"/>
    <w:rsid w:val="005E6EB0"/>
    <w:rsid w:val="005F0979"/>
    <w:rsid w:val="005F0BEA"/>
    <w:rsid w:val="005F0F1D"/>
    <w:rsid w:val="005F311E"/>
    <w:rsid w:val="005F4AE4"/>
    <w:rsid w:val="005F6614"/>
    <w:rsid w:val="0060191F"/>
    <w:rsid w:val="006039B6"/>
    <w:rsid w:val="00604B7C"/>
    <w:rsid w:val="0061100A"/>
    <w:rsid w:val="00611659"/>
    <w:rsid w:val="006130DD"/>
    <w:rsid w:val="006141DE"/>
    <w:rsid w:val="00615BBC"/>
    <w:rsid w:val="006161E0"/>
    <w:rsid w:val="00622BD5"/>
    <w:rsid w:val="0062475E"/>
    <w:rsid w:val="00631426"/>
    <w:rsid w:val="00633DE9"/>
    <w:rsid w:val="0064055D"/>
    <w:rsid w:val="00645817"/>
    <w:rsid w:val="00645AD8"/>
    <w:rsid w:val="00646D45"/>
    <w:rsid w:val="006516DA"/>
    <w:rsid w:val="00655EF6"/>
    <w:rsid w:val="00656B6F"/>
    <w:rsid w:val="00656DCA"/>
    <w:rsid w:val="006612F5"/>
    <w:rsid w:val="00661638"/>
    <w:rsid w:val="00661FC0"/>
    <w:rsid w:val="0066205A"/>
    <w:rsid w:val="00663165"/>
    <w:rsid w:val="00663AB5"/>
    <w:rsid w:val="00665231"/>
    <w:rsid w:val="006665DC"/>
    <w:rsid w:val="00672317"/>
    <w:rsid w:val="00673480"/>
    <w:rsid w:val="00676DB6"/>
    <w:rsid w:val="0067720B"/>
    <w:rsid w:val="006830A2"/>
    <w:rsid w:val="006833F7"/>
    <w:rsid w:val="006840EF"/>
    <w:rsid w:val="00684350"/>
    <w:rsid w:val="00684CA5"/>
    <w:rsid w:val="00684EB4"/>
    <w:rsid w:val="0069148D"/>
    <w:rsid w:val="00692451"/>
    <w:rsid w:val="0069401C"/>
    <w:rsid w:val="00695F13"/>
    <w:rsid w:val="006A075B"/>
    <w:rsid w:val="006A274E"/>
    <w:rsid w:val="006A4707"/>
    <w:rsid w:val="006B06BF"/>
    <w:rsid w:val="006B2C7A"/>
    <w:rsid w:val="006B5439"/>
    <w:rsid w:val="006B6A7E"/>
    <w:rsid w:val="006C1907"/>
    <w:rsid w:val="006C24A5"/>
    <w:rsid w:val="006C34F2"/>
    <w:rsid w:val="006C6B51"/>
    <w:rsid w:val="006D070E"/>
    <w:rsid w:val="006D12CC"/>
    <w:rsid w:val="006D3033"/>
    <w:rsid w:val="006D3282"/>
    <w:rsid w:val="006D3835"/>
    <w:rsid w:val="006D52A9"/>
    <w:rsid w:val="006D79BD"/>
    <w:rsid w:val="006E012C"/>
    <w:rsid w:val="006E0C05"/>
    <w:rsid w:val="006E0F20"/>
    <w:rsid w:val="006E5396"/>
    <w:rsid w:val="006E5ADB"/>
    <w:rsid w:val="006F18C1"/>
    <w:rsid w:val="006F4235"/>
    <w:rsid w:val="006F4347"/>
    <w:rsid w:val="006F59FA"/>
    <w:rsid w:val="006F611A"/>
    <w:rsid w:val="0070089C"/>
    <w:rsid w:val="00705049"/>
    <w:rsid w:val="007066B9"/>
    <w:rsid w:val="007179F3"/>
    <w:rsid w:val="00717BA4"/>
    <w:rsid w:val="00717EE7"/>
    <w:rsid w:val="00717FF8"/>
    <w:rsid w:val="0072157F"/>
    <w:rsid w:val="0072208C"/>
    <w:rsid w:val="007232AF"/>
    <w:rsid w:val="00724A72"/>
    <w:rsid w:val="00724B61"/>
    <w:rsid w:val="007334EA"/>
    <w:rsid w:val="00743DC7"/>
    <w:rsid w:val="00745CF5"/>
    <w:rsid w:val="00746308"/>
    <w:rsid w:val="00747269"/>
    <w:rsid w:val="00747BA7"/>
    <w:rsid w:val="00754AFE"/>
    <w:rsid w:val="00757010"/>
    <w:rsid w:val="00760C32"/>
    <w:rsid w:val="00761627"/>
    <w:rsid w:val="00764F23"/>
    <w:rsid w:val="00765946"/>
    <w:rsid w:val="00774B14"/>
    <w:rsid w:val="0077573B"/>
    <w:rsid w:val="00776D0B"/>
    <w:rsid w:val="00777B00"/>
    <w:rsid w:val="007866EF"/>
    <w:rsid w:val="00786765"/>
    <w:rsid w:val="00787338"/>
    <w:rsid w:val="00787E2A"/>
    <w:rsid w:val="0079043C"/>
    <w:rsid w:val="007926AC"/>
    <w:rsid w:val="007A09FB"/>
    <w:rsid w:val="007A16AC"/>
    <w:rsid w:val="007A3658"/>
    <w:rsid w:val="007A3D5A"/>
    <w:rsid w:val="007A4C19"/>
    <w:rsid w:val="007A6903"/>
    <w:rsid w:val="007A6FD3"/>
    <w:rsid w:val="007A7050"/>
    <w:rsid w:val="007A7668"/>
    <w:rsid w:val="007B38ED"/>
    <w:rsid w:val="007B4719"/>
    <w:rsid w:val="007B53CD"/>
    <w:rsid w:val="007C0780"/>
    <w:rsid w:val="007C1297"/>
    <w:rsid w:val="007C1C61"/>
    <w:rsid w:val="007C3759"/>
    <w:rsid w:val="007C3970"/>
    <w:rsid w:val="007C67B2"/>
    <w:rsid w:val="007C77B2"/>
    <w:rsid w:val="007C7C54"/>
    <w:rsid w:val="007C7F78"/>
    <w:rsid w:val="007D3503"/>
    <w:rsid w:val="007D7AA0"/>
    <w:rsid w:val="007E1895"/>
    <w:rsid w:val="007E244A"/>
    <w:rsid w:val="007E3354"/>
    <w:rsid w:val="007E36B1"/>
    <w:rsid w:val="007E38B2"/>
    <w:rsid w:val="007E4C26"/>
    <w:rsid w:val="007F0614"/>
    <w:rsid w:val="007F1C95"/>
    <w:rsid w:val="007F1CED"/>
    <w:rsid w:val="007F2D99"/>
    <w:rsid w:val="007F2FEC"/>
    <w:rsid w:val="007F3916"/>
    <w:rsid w:val="007F6C0C"/>
    <w:rsid w:val="0080062A"/>
    <w:rsid w:val="00801B7E"/>
    <w:rsid w:val="0080314D"/>
    <w:rsid w:val="00805415"/>
    <w:rsid w:val="008074FC"/>
    <w:rsid w:val="00807B81"/>
    <w:rsid w:val="00811C9D"/>
    <w:rsid w:val="00813A90"/>
    <w:rsid w:val="00814D5B"/>
    <w:rsid w:val="00815D18"/>
    <w:rsid w:val="0081635A"/>
    <w:rsid w:val="00817E7A"/>
    <w:rsid w:val="00821E36"/>
    <w:rsid w:val="00823201"/>
    <w:rsid w:val="008240E7"/>
    <w:rsid w:val="008256ED"/>
    <w:rsid w:val="0082571B"/>
    <w:rsid w:val="008361B2"/>
    <w:rsid w:val="0084021B"/>
    <w:rsid w:val="0084031A"/>
    <w:rsid w:val="00840F36"/>
    <w:rsid w:val="008434C9"/>
    <w:rsid w:val="00844107"/>
    <w:rsid w:val="00851E52"/>
    <w:rsid w:val="00852CDD"/>
    <w:rsid w:val="00861743"/>
    <w:rsid w:val="008653B7"/>
    <w:rsid w:val="008656EF"/>
    <w:rsid w:val="00865F94"/>
    <w:rsid w:val="008705BB"/>
    <w:rsid w:val="0087641D"/>
    <w:rsid w:val="00880D80"/>
    <w:rsid w:val="00880FC6"/>
    <w:rsid w:val="008811E0"/>
    <w:rsid w:val="008841EF"/>
    <w:rsid w:val="008843B0"/>
    <w:rsid w:val="00886DA2"/>
    <w:rsid w:val="008909F3"/>
    <w:rsid w:val="008914F9"/>
    <w:rsid w:val="00891873"/>
    <w:rsid w:val="0089408E"/>
    <w:rsid w:val="00894FA4"/>
    <w:rsid w:val="00895AEC"/>
    <w:rsid w:val="00896855"/>
    <w:rsid w:val="008A0BB7"/>
    <w:rsid w:val="008A2B62"/>
    <w:rsid w:val="008B1DB1"/>
    <w:rsid w:val="008B4EBD"/>
    <w:rsid w:val="008B5307"/>
    <w:rsid w:val="008B6018"/>
    <w:rsid w:val="008B6FF8"/>
    <w:rsid w:val="008B7BFE"/>
    <w:rsid w:val="008C05A6"/>
    <w:rsid w:val="008C0F46"/>
    <w:rsid w:val="008C3852"/>
    <w:rsid w:val="008D0E39"/>
    <w:rsid w:val="008D246D"/>
    <w:rsid w:val="008D2565"/>
    <w:rsid w:val="008D2C5D"/>
    <w:rsid w:val="008D558A"/>
    <w:rsid w:val="008D6B7E"/>
    <w:rsid w:val="008E1FAE"/>
    <w:rsid w:val="008E39B8"/>
    <w:rsid w:val="008E7689"/>
    <w:rsid w:val="008F0C41"/>
    <w:rsid w:val="00901FA8"/>
    <w:rsid w:val="0090377E"/>
    <w:rsid w:val="00907F90"/>
    <w:rsid w:val="00910670"/>
    <w:rsid w:val="00913199"/>
    <w:rsid w:val="00913D08"/>
    <w:rsid w:val="00913F70"/>
    <w:rsid w:val="0091676A"/>
    <w:rsid w:val="00921951"/>
    <w:rsid w:val="009259BE"/>
    <w:rsid w:val="00927A03"/>
    <w:rsid w:val="0093069B"/>
    <w:rsid w:val="009310C6"/>
    <w:rsid w:val="0093282D"/>
    <w:rsid w:val="00933FB8"/>
    <w:rsid w:val="00937901"/>
    <w:rsid w:val="009433CA"/>
    <w:rsid w:val="00943B0B"/>
    <w:rsid w:val="00943B42"/>
    <w:rsid w:val="0094411C"/>
    <w:rsid w:val="00953E82"/>
    <w:rsid w:val="0095570E"/>
    <w:rsid w:val="00955F8E"/>
    <w:rsid w:val="00955F9B"/>
    <w:rsid w:val="00956C40"/>
    <w:rsid w:val="00960A15"/>
    <w:rsid w:val="00964275"/>
    <w:rsid w:val="00966A3F"/>
    <w:rsid w:val="00967BAC"/>
    <w:rsid w:val="0097218E"/>
    <w:rsid w:val="00980967"/>
    <w:rsid w:val="0098274D"/>
    <w:rsid w:val="00987399"/>
    <w:rsid w:val="00987D57"/>
    <w:rsid w:val="00991F4A"/>
    <w:rsid w:val="0099290D"/>
    <w:rsid w:val="00994B43"/>
    <w:rsid w:val="00995EDC"/>
    <w:rsid w:val="009A493B"/>
    <w:rsid w:val="009A5653"/>
    <w:rsid w:val="009A6594"/>
    <w:rsid w:val="009B0594"/>
    <w:rsid w:val="009C2212"/>
    <w:rsid w:val="009C2553"/>
    <w:rsid w:val="009C31B2"/>
    <w:rsid w:val="009C633F"/>
    <w:rsid w:val="009C6D79"/>
    <w:rsid w:val="009D45A3"/>
    <w:rsid w:val="009D76F8"/>
    <w:rsid w:val="009D7C01"/>
    <w:rsid w:val="009E04D2"/>
    <w:rsid w:val="009E25CD"/>
    <w:rsid w:val="009E548C"/>
    <w:rsid w:val="009E7682"/>
    <w:rsid w:val="009F6F8E"/>
    <w:rsid w:val="00A05491"/>
    <w:rsid w:val="00A05BE7"/>
    <w:rsid w:val="00A06F37"/>
    <w:rsid w:val="00A07334"/>
    <w:rsid w:val="00A1000D"/>
    <w:rsid w:val="00A109AA"/>
    <w:rsid w:val="00A114FB"/>
    <w:rsid w:val="00A11B4D"/>
    <w:rsid w:val="00A11F41"/>
    <w:rsid w:val="00A13C36"/>
    <w:rsid w:val="00A13D55"/>
    <w:rsid w:val="00A15A2D"/>
    <w:rsid w:val="00A15CD5"/>
    <w:rsid w:val="00A16596"/>
    <w:rsid w:val="00A21926"/>
    <w:rsid w:val="00A237BD"/>
    <w:rsid w:val="00A26163"/>
    <w:rsid w:val="00A30D1D"/>
    <w:rsid w:val="00A31E5F"/>
    <w:rsid w:val="00A344C2"/>
    <w:rsid w:val="00A34BBA"/>
    <w:rsid w:val="00A3608E"/>
    <w:rsid w:val="00A36BBF"/>
    <w:rsid w:val="00A376DB"/>
    <w:rsid w:val="00A37E84"/>
    <w:rsid w:val="00A41120"/>
    <w:rsid w:val="00A44433"/>
    <w:rsid w:val="00A466AB"/>
    <w:rsid w:val="00A46B8E"/>
    <w:rsid w:val="00A54816"/>
    <w:rsid w:val="00A5496C"/>
    <w:rsid w:val="00A54C62"/>
    <w:rsid w:val="00A55644"/>
    <w:rsid w:val="00A5663B"/>
    <w:rsid w:val="00A56AF5"/>
    <w:rsid w:val="00A57575"/>
    <w:rsid w:val="00A61156"/>
    <w:rsid w:val="00A6122E"/>
    <w:rsid w:val="00A63D4C"/>
    <w:rsid w:val="00A64143"/>
    <w:rsid w:val="00A64F7E"/>
    <w:rsid w:val="00A65262"/>
    <w:rsid w:val="00A656CC"/>
    <w:rsid w:val="00A6716B"/>
    <w:rsid w:val="00A734D7"/>
    <w:rsid w:val="00A76505"/>
    <w:rsid w:val="00A82DE5"/>
    <w:rsid w:val="00A844ED"/>
    <w:rsid w:val="00A92484"/>
    <w:rsid w:val="00A925DF"/>
    <w:rsid w:val="00A93C1D"/>
    <w:rsid w:val="00AA0166"/>
    <w:rsid w:val="00AA0B27"/>
    <w:rsid w:val="00AA32B2"/>
    <w:rsid w:val="00AA40E4"/>
    <w:rsid w:val="00AA4B13"/>
    <w:rsid w:val="00AA5BAA"/>
    <w:rsid w:val="00AA66C0"/>
    <w:rsid w:val="00AB100F"/>
    <w:rsid w:val="00AB3B6A"/>
    <w:rsid w:val="00AB7A95"/>
    <w:rsid w:val="00AC0A12"/>
    <w:rsid w:val="00AC1578"/>
    <w:rsid w:val="00AC1DC9"/>
    <w:rsid w:val="00AC5512"/>
    <w:rsid w:val="00AE0146"/>
    <w:rsid w:val="00AE10AA"/>
    <w:rsid w:val="00AE134E"/>
    <w:rsid w:val="00AE1860"/>
    <w:rsid w:val="00AE378F"/>
    <w:rsid w:val="00AE3E72"/>
    <w:rsid w:val="00AE4689"/>
    <w:rsid w:val="00AE4D56"/>
    <w:rsid w:val="00AE5025"/>
    <w:rsid w:val="00AE7617"/>
    <w:rsid w:val="00AF2144"/>
    <w:rsid w:val="00AF4280"/>
    <w:rsid w:val="00AF5338"/>
    <w:rsid w:val="00B00DF4"/>
    <w:rsid w:val="00B01795"/>
    <w:rsid w:val="00B0268A"/>
    <w:rsid w:val="00B02CE7"/>
    <w:rsid w:val="00B06395"/>
    <w:rsid w:val="00B078FB"/>
    <w:rsid w:val="00B1064F"/>
    <w:rsid w:val="00B124B4"/>
    <w:rsid w:val="00B17BAE"/>
    <w:rsid w:val="00B20438"/>
    <w:rsid w:val="00B22F5B"/>
    <w:rsid w:val="00B25757"/>
    <w:rsid w:val="00B278A7"/>
    <w:rsid w:val="00B30809"/>
    <w:rsid w:val="00B32983"/>
    <w:rsid w:val="00B3411E"/>
    <w:rsid w:val="00B35282"/>
    <w:rsid w:val="00B368B9"/>
    <w:rsid w:val="00B422AA"/>
    <w:rsid w:val="00B445D9"/>
    <w:rsid w:val="00B47547"/>
    <w:rsid w:val="00B501BF"/>
    <w:rsid w:val="00B5180A"/>
    <w:rsid w:val="00B51A6A"/>
    <w:rsid w:val="00B5320E"/>
    <w:rsid w:val="00B54DB0"/>
    <w:rsid w:val="00B5741A"/>
    <w:rsid w:val="00B60A57"/>
    <w:rsid w:val="00B60BDA"/>
    <w:rsid w:val="00B669F6"/>
    <w:rsid w:val="00B70582"/>
    <w:rsid w:val="00B752AA"/>
    <w:rsid w:val="00B776F3"/>
    <w:rsid w:val="00B834A4"/>
    <w:rsid w:val="00B835E5"/>
    <w:rsid w:val="00B87060"/>
    <w:rsid w:val="00B910CC"/>
    <w:rsid w:val="00B920B0"/>
    <w:rsid w:val="00B93ECB"/>
    <w:rsid w:val="00B95490"/>
    <w:rsid w:val="00B95641"/>
    <w:rsid w:val="00B95686"/>
    <w:rsid w:val="00B97655"/>
    <w:rsid w:val="00BA1B50"/>
    <w:rsid w:val="00BA43A2"/>
    <w:rsid w:val="00BA6242"/>
    <w:rsid w:val="00BA6373"/>
    <w:rsid w:val="00BA73B6"/>
    <w:rsid w:val="00BC2617"/>
    <w:rsid w:val="00BC3D26"/>
    <w:rsid w:val="00BC42E9"/>
    <w:rsid w:val="00BC7F4B"/>
    <w:rsid w:val="00BD1E21"/>
    <w:rsid w:val="00BD262D"/>
    <w:rsid w:val="00BD54EF"/>
    <w:rsid w:val="00BD5AC9"/>
    <w:rsid w:val="00BE2066"/>
    <w:rsid w:val="00BE36D1"/>
    <w:rsid w:val="00BF1545"/>
    <w:rsid w:val="00BF16FE"/>
    <w:rsid w:val="00BF1C5D"/>
    <w:rsid w:val="00BF72CC"/>
    <w:rsid w:val="00C0164D"/>
    <w:rsid w:val="00C02701"/>
    <w:rsid w:val="00C0370C"/>
    <w:rsid w:val="00C03764"/>
    <w:rsid w:val="00C05DFF"/>
    <w:rsid w:val="00C110A0"/>
    <w:rsid w:val="00C12AA1"/>
    <w:rsid w:val="00C137F1"/>
    <w:rsid w:val="00C13E52"/>
    <w:rsid w:val="00C1482A"/>
    <w:rsid w:val="00C14C37"/>
    <w:rsid w:val="00C17FB4"/>
    <w:rsid w:val="00C20897"/>
    <w:rsid w:val="00C2097F"/>
    <w:rsid w:val="00C21645"/>
    <w:rsid w:val="00C2749B"/>
    <w:rsid w:val="00C27CE6"/>
    <w:rsid w:val="00C30A46"/>
    <w:rsid w:val="00C30E4A"/>
    <w:rsid w:val="00C3183B"/>
    <w:rsid w:val="00C31F33"/>
    <w:rsid w:val="00C33C20"/>
    <w:rsid w:val="00C33E7A"/>
    <w:rsid w:val="00C35893"/>
    <w:rsid w:val="00C358DC"/>
    <w:rsid w:val="00C35A44"/>
    <w:rsid w:val="00C4048B"/>
    <w:rsid w:val="00C47461"/>
    <w:rsid w:val="00C54FDE"/>
    <w:rsid w:val="00C551D9"/>
    <w:rsid w:val="00C55A31"/>
    <w:rsid w:val="00C56C6B"/>
    <w:rsid w:val="00C60E58"/>
    <w:rsid w:val="00C63591"/>
    <w:rsid w:val="00C63A8B"/>
    <w:rsid w:val="00C66358"/>
    <w:rsid w:val="00C6751A"/>
    <w:rsid w:val="00C70994"/>
    <w:rsid w:val="00C71BB2"/>
    <w:rsid w:val="00C72293"/>
    <w:rsid w:val="00C74542"/>
    <w:rsid w:val="00C77DD0"/>
    <w:rsid w:val="00C86D33"/>
    <w:rsid w:val="00C9289B"/>
    <w:rsid w:val="00C92A4E"/>
    <w:rsid w:val="00C92C1B"/>
    <w:rsid w:val="00C92FFB"/>
    <w:rsid w:val="00C932AB"/>
    <w:rsid w:val="00C934CE"/>
    <w:rsid w:val="00C956CC"/>
    <w:rsid w:val="00CA13B0"/>
    <w:rsid w:val="00CA23C5"/>
    <w:rsid w:val="00CA2B33"/>
    <w:rsid w:val="00CA580D"/>
    <w:rsid w:val="00CA6610"/>
    <w:rsid w:val="00CB0749"/>
    <w:rsid w:val="00CB1448"/>
    <w:rsid w:val="00CB4C01"/>
    <w:rsid w:val="00CB523C"/>
    <w:rsid w:val="00CC13C6"/>
    <w:rsid w:val="00CC35AE"/>
    <w:rsid w:val="00CC4927"/>
    <w:rsid w:val="00CC7213"/>
    <w:rsid w:val="00CD0CF0"/>
    <w:rsid w:val="00CD638F"/>
    <w:rsid w:val="00CD6FEE"/>
    <w:rsid w:val="00CE0232"/>
    <w:rsid w:val="00CE1588"/>
    <w:rsid w:val="00CE1D70"/>
    <w:rsid w:val="00CE2F49"/>
    <w:rsid w:val="00CE5A1D"/>
    <w:rsid w:val="00CE6818"/>
    <w:rsid w:val="00CE778B"/>
    <w:rsid w:val="00CF435C"/>
    <w:rsid w:val="00D000F7"/>
    <w:rsid w:val="00D12BF0"/>
    <w:rsid w:val="00D142B7"/>
    <w:rsid w:val="00D151F4"/>
    <w:rsid w:val="00D16568"/>
    <w:rsid w:val="00D207FD"/>
    <w:rsid w:val="00D23FAA"/>
    <w:rsid w:val="00D2505B"/>
    <w:rsid w:val="00D2731A"/>
    <w:rsid w:val="00D308A3"/>
    <w:rsid w:val="00D30F3C"/>
    <w:rsid w:val="00D31385"/>
    <w:rsid w:val="00D32415"/>
    <w:rsid w:val="00D32B60"/>
    <w:rsid w:val="00D32C6F"/>
    <w:rsid w:val="00D3333B"/>
    <w:rsid w:val="00D34A43"/>
    <w:rsid w:val="00D379A1"/>
    <w:rsid w:val="00D37B14"/>
    <w:rsid w:val="00D4555C"/>
    <w:rsid w:val="00D47053"/>
    <w:rsid w:val="00D471B5"/>
    <w:rsid w:val="00D4734C"/>
    <w:rsid w:val="00D47B26"/>
    <w:rsid w:val="00D50024"/>
    <w:rsid w:val="00D537B0"/>
    <w:rsid w:val="00D5679D"/>
    <w:rsid w:val="00D609F9"/>
    <w:rsid w:val="00D6152A"/>
    <w:rsid w:val="00D63DA1"/>
    <w:rsid w:val="00D64B0D"/>
    <w:rsid w:val="00D64EA1"/>
    <w:rsid w:val="00D6555F"/>
    <w:rsid w:val="00D671CC"/>
    <w:rsid w:val="00D70EDE"/>
    <w:rsid w:val="00D73841"/>
    <w:rsid w:val="00D8711B"/>
    <w:rsid w:val="00D87844"/>
    <w:rsid w:val="00D922E9"/>
    <w:rsid w:val="00D93E9C"/>
    <w:rsid w:val="00D93F2A"/>
    <w:rsid w:val="00DA7112"/>
    <w:rsid w:val="00DB1DBA"/>
    <w:rsid w:val="00DB5B23"/>
    <w:rsid w:val="00DC25C8"/>
    <w:rsid w:val="00DC2B61"/>
    <w:rsid w:val="00DC6435"/>
    <w:rsid w:val="00DC7BC3"/>
    <w:rsid w:val="00DE783F"/>
    <w:rsid w:val="00DF5C06"/>
    <w:rsid w:val="00DF5C7F"/>
    <w:rsid w:val="00DF67D8"/>
    <w:rsid w:val="00DF7D7D"/>
    <w:rsid w:val="00DF7E37"/>
    <w:rsid w:val="00E01317"/>
    <w:rsid w:val="00E01882"/>
    <w:rsid w:val="00E01C4B"/>
    <w:rsid w:val="00E036D9"/>
    <w:rsid w:val="00E0661F"/>
    <w:rsid w:val="00E068F7"/>
    <w:rsid w:val="00E11F83"/>
    <w:rsid w:val="00E12889"/>
    <w:rsid w:val="00E12A38"/>
    <w:rsid w:val="00E12D25"/>
    <w:rsid w:val="00E14590"/>
    <w:rsid w:val="00E1675A"/>
    <w:rsid w:val="00E16FDD"/>
    <w:rsid w:val="00E21B8E"/>
    <w:rsid w:val="00E224BE"/>
    <w:rsid w:val="00E2359F"/>
    <w:rsid w:val="00E236EA"/>
    <w:rsid w:val="00E25A66"/>
    <w:rsid w:val="00E27DBE"/>
    <w:rsid w:val="00E33F16"/>
    <w:rsid w:val="00E40925"/>
    <w:rsid w:val="00E4409D"/>
    <w:rsid w:val="00E45F30"/>
    <w:rsid w:val="00E46DDC"/>
    <w:rsid w:val="00E63288"/>
    <w:rsid w:val="00E6631E"/>
    <w:rsid w:val="00E7137C"/>
    <w:rsid w:val="00E84A6B"/>
    <w:rsid w:val="00E8628E"/>
    <w:rsid w:val="00E8797A"/>
    <w:rsid w:val="00E87AEE"/>
    <w:rsid w:val="00E90239"/>
    <w:rsid w:val="00E912E7"/>
    <w:rsid w:val="00E915AB"/>
    <w:rsid w:val="00E92AEA"/>
    <w:rsid w:val="00E95D56"/>
    <w:rsid w:val="00E97056"/>
    <w:rsid w:val="00EA150E"/>
    <w:rsid w:val="00EA1C1F"/>
    <w:rsid w:val="00EA1FCC"/>
    <w:rsid w:val="00EB06CE"/>
    <w:rsid w:val="00EB543F"/>
    <w:rsid w:val="00EC4603"/>
    <w:rsid w:val="00EC4820"/>
    <w:rsid w:val="00EC7053"/>
    <w:rsid w:val="00EC7DD0"/>
    <w:rsid w:val="00ED3414"/>
    <w:rsid w:val="00ED4B22"/>
    <w:rsid w:val="00ED71B8"/>
    <w:rsid w:val="00EE1FA6"/>
    <w:rsid w:val="00EE23E5"/>
    <w:rsid w:val="00EF02D8"/>
    <w:rsid w:val="00EF05CF"/>
    <w:rsid w:val="00EF1ECC"/>
    <w:rsid w:val="00F01A0F"/>
    <w:rsid w:val="00F033AA"/>
    <w:rsid w:val="00F14DD5"/>
    <w:rsid w:val="00F176CF"/>
    <w:rsid w:val="00F2120C"/>
    <w:rsid w:val="00F21254"/>
    <w:rsid w:val="00F31996"/>
    <w:rsid w:val="00F32F6A"/>
    <w:rsid w:val="00F34884"/>
    <w:rsid w:val="00F37D91"/>
    <w:rsid w:val="00F413B4"/>
    <w:rsid w:val="00F417BE"/>
    <w:rsid w:val="00F41AFF"/>
    <w:rsid w:val="00F42100"/>
    <w:rsid w:val="00F51BB5"/>
    <w:rsid w:val="00F52A36"/>
    <w:rsid w:val="00F543CC"/>
    <w:rsid w:val="00F6390B"/>
    <w:rsid w:val="00F73A90"/>
    <w:rsid w:val="00F74310"/>
    <w:rsid w:val="00F779FA"/>
    <w:rsid w:val="00F835D7"/>
    <w:rsid w:val="00F8583E"/>
    <w:rsid w:val="00F85BDC"/>
    <w:rsid w:val="00F863C2"/>
    <w:rsid w:val="00F87227"/>
    <w:rsid w:val="00F909ED"/>
    <w:rsid w:val="00F91FB8"/>
    <w:rsid w:val="00F9402E"/>
    <w:rsid w:val="00F96B68"/>
    <w:rsid w:val="00F96C1C"/>
    <w:rsid w:val="00FA2455"/>
    <w:rsid w:val="00FA2E9D"/>
    <w:rsid w:val="00FA420B"/>
    <w:rsid w:val="00FA510D"/>
    <w:rsid w:val="00FA6331"/>
    <w:rsid w:val="00FA747B"/>
    <w:rsid w:val="00FB203E"/>
    <w:rsid w:val="00FB7993"/>
    <w:rsid w:val="00FB7D25"/>
    <w:rsid w:val="00FC6B7D"/>
    <w:rsid w:val="00FC76A5"/>
    <w:rsid w:val="00FD0985"/>
    <w:rsid w:val="00FD47F1"/>
    <w:rsid w:val="00FD5020"/>
    <w:rsid w:val="00FD67B1"/>
    <w:rsid w:val="00FE3CBE"/>
    <w:rsid w:val="00FF0D85"/>
    <w:rsid w:val="00FF1081"/>
    <w:rsid w:val="00FF1C99"/>
    <w:rsid w:val="00FF5FBC"/>
    <w:rsid w:val="00FF78E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pl-PL" w:eastAsia="en-US"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94D57"/>
    <w:pPr>
      <w:spacing w:before="0" w:line="360" w:lineRule="auto"/>
      <w:jc w:val="both"/>
    </w:pPr>
    <w:rPr>
      <w:rFonts w:ascii="Calibri Light" w:hAnsi="Calibri Light"/>
      <w:sz w:val="24"/>
    </w:rPr>
  </w:style>
  <w:style w:type="paragraph" w:styleId="Nagwek1">
    <w:name w:val="heading 1"/>
    <w:basedOn w:val="Normalny"/>
    <w:next w:val="Normalny"/>
    <w:link w:val="Nagwek1Znak"/>
    <w:uiPriority w:val="9"/>
    <w:qFormat/>
    <w:rsid w:val="00377BAE"/>
    <w:pPr>
      <w:pBdr>
        <w:top w:val="single" w:sz="24" w:space="0" w:color="549E39" w:themeColor="accent1"/>
        <w:left w:val="single" w:sz="24" w:space="0" w:color="549E39" w:themeColor="accent1"/>
        <w:bottom w:val="single" w:sz="24" w:space="0" w:color="549E39" w:themeColor="accent1"/>
        <w:right w:val="single" w:sz="24" w:space="0" w:color="549E39" w:themeColor="accent1"/>
      </w:pBdr>
      <w:shd w:val="clear" w:color="auto" w:fill="549E39" w:themeFill="accent1"/>
      <w:outlineLvl w:val="0"/>
    </w:pPr>
    <w:rPr>
      <w:color w:val="FFFFFF" w:themeColor="background1"/>
      <w:spacing w:val="15"/>
      <w:sz w:val="28"/>
      <w:szCs w:val="22"/>
    </w:rPr>
  </w:style>
  <w:style w:type="paragraph" w:styleId="Nagwek2">
    <w:name w:val="heading 2"/>
    <w:basedOn w:val="Normalny"/>
    <w:next w:val="Normalny"/>
    <w:link w:val="Nagwek2Znak"/>
    <w:uiPriority w:val="9"/>
    <w:unhideWhenUsed/>
    <w:qFormat/>
    <w:rsid w:val="00F543CC"/>
    <w:pPr>
      <w:pBdr>
        <w:top w:val="single" w:sz="24" w:space="0" w:color="DAEFD3" w:themeColor="accent1" w:themeTint="33"/>
        <w:left w:val="single" w:sz="24" w:space="0" w:color="DAEFD3" w:themeColor="accent1" w:themeTint="33"/>
        <w:bottom w:val="single" w:sz="24" w:space="0" w:color="DAEFD3" w:themeColor="accent1" w:themeTint="33"/>
        <w:right w:val="single" w:sz="24" w:space="0" w:color="DAEFD3" w:themeColor="accent1" w:themeTint="33"/>
      </w:pBdr>
      <w:shd w:val="clear" w:color="auto" w:fill="DAEFD3" w:themeFill="accent1" w:themeFillTint="33"/>
      <w:outlineLvl w:val="1"/>
    </w:pPr>
    <w:rPr>
      <w:caps/>
      <w:spacing w:val="15"/>
    </w:rPr>
  </w:style>
  <w:style w:type="paragraph" w:styleId="Nagwek3">
    <w:name w:val="heading 3"/>
    <w:basedOn w:val="Normalny"/>
    <w:next w:val="Normalny"/>
    <w:link w:val="Nagwek3Znak"/>
    <w:uiPriority w:val="9"/>
    <w:unhideWhenUsed/>
    <w:qFormat/>
    <w:rsid w:val="002E1FC7"/>
    <w:pPr>
      <w:pBdr>
        <w:top w:val="single" w:sz="6" w:space="2" w:color="549E39" w:themeColor="accent1"/>
      </w:pBdr>
      <w:spacing w:before="420" w:after="120"/>
      <w:outlineLvl w:val="2"/>
    </w:pPr>
    <w:rPr>
      <w:caps/>
      <w:color w:val="294E1C" w:themeColor="accent1" w:themeShade="7F"/>
      <w:spacing w:val="15"/>
    </w:rPr>
  </w:style>
  <w:style w:type="paragraph" w:styleId="Nagwek4">
    <w:name w:val="heading 4"/>
    <w:basedOn w:val="Normalny"/>
    <w:next w:val="Normalny"/>
    <w:link w:val="Nagwek4Znak"/>
    <w:uiPriority w:val="9"/>
    <w:unhideWhenUsed/>
    <w:qFormat/>
    <w:rsid w:val="00101576"/>
    <w:pPr>
      <w:pBdr>
        <w:top w:val="dotted" w:sz="6" w:space="2" w:color="549E39" w:themeColor="accent1"/>
      </w:pBdr>
      <w:spacing w:before="200"/>
      <w:outlineLvl w:val="3"/>
    </w:pPr>
    <w:rPr>
      <w:caps/>
      <w:color w:val="3E762A" w:themeColor="accent1" w:themeShade="BF"/>
      <w:spacing w:val="10"/>
    </w:rPr>
  </w:style>
  <w:style w:type="paragraph" w:styleId="Nagwek5">
    <w:name w:val="heading 5"/>
    <w:basedOn w:val="Normalny"/>
    <w:next w:val="Normalny"/>
    <w:link w:val="Nagwek5Znak"/>
    <w:uiPriority w:val="9"/>
    <w:semiHidden/>
    <w:unhideWhenUsed/>
    <w:qFormat/>
    <w:rsid w:val="00101576"/>
    <w:pPr>
      <w:pBdr>
        <w:bottom w:val="single" w:sz="6" w:space="1" w:color="549E39" w:themeColor="accent1"/>
      </w:pBdr>
      <w:spacing w:before="200"/>
      <w:outlineLvl w:val="4"/>
    </w:pPr>
    <w:rPr>
      <w:caps/>
      <w:color w:val="3E762A" w:themeColor="accent1" w:themeShade="BF"/>
      <w:spacing w:val="10"/>
    </w:rPr>
  </w:style>
  <w:style w:type="paragraph" w:styleId="Nagwek6">
    <w:name w:val="heading 6"/>
    <w:basedOn w:val="Normalny"/>
    <w:next w:val="Normalny"/>
    <w:link w:val="Nagwek6Znak"/>
    <w:uiPriority w:val="9"/>
    <w:semiHidden/>
    <w:unhideWhenUsed/>
    <w:qFormat/>
    <w:rsid w:val="00101576"/>
    <w:pPr>
      <w:pBdr>
        <w:bottom w:val="dotted" w:sz="6" w:space="1" w:color="549E39" w:themeColor="accent1"/>
      </w:pBdr>
      <w:spacing w:before="200"/>
      <w:outlineLvl w:val="5"/>
    </w:pPr>
    <w:rPr>
      <w:caps/>
      <w:color w:val="3E762A" w:themeColor="accent1" w:themeShade="BF"/>
      <w:spacing w:val="10"/>
    </w:rPr>
  </w:style>
  <w:style w:type="paragraph" w:styleId="Nagwek7">
    <w:name w:val="heading 7"/>
    <w:basedOn w:val="Normalny"/>
    <w:next w:val="Normalny"/>
    <w:link w:val="Nagwek7Znak"/>
    <w:uiPriority w:val="9"/>
    <w:semiHidden/>
    <w:unhideWhenUsed/>
    <w:qFormat/>
    <w:rsid w:val="00101576"/>
    <w:pPr>
      <w:spacing w:before="200"/>
      <w:outlineLvl w:val="6"/>
    </w:pPr>
    <w:rPr>
      <w:caps/>
      <w:color w:val="3E762A" w:themeColor="accent1" w:themeShade="BF"/>
      <w:spacing w:val="10"/>
    </w:rPr>
  </w:style>
  <w:style w:type="paragraph" w:styleId="Nagwek8">
    <w:name w:val="heading 8"/>
    <w:basedOn w:val="Normalny"/>
    <w:next w:val="Normalny"/>
    <w:link w:val="Nagwek8Znak"/>
    <w:uiPriority w:val="9"/>
    <w:semiHidden/>
    <w:unhideWhenUsed/>
    <w:qFormat/>
    <w:rsid w:val="00101576"/>
    <w:pPr>
      <w:spacing w:before="200"/>
      <w:outlineLvl w:val="7"/>
    </w:pPr>
    <w:rPr>
      <w:caps/>
      <w:spacing w:val="10"/>
      <w:sz w:val="18"/>
      <w:szCs w:val="18"/>
    </w:rPr>
  </w:style>
  <w:style w:type="paragraph" w:styleId="Nagwek9">
    <w:name w:val="heading 9"/>
    <w:basedOn w:val="Normalny"/>
    <w:next w:val="Normalny"/>
    <w:link w:val="Nagwek9Znak"/>
    <w:uiPriority w:val="9"/>
    <w:semiHidden/>
    <w:unhideWhenUsed/>
    <w:qFormat/>
    <w:rsid w:val="00101576"/>
    <w:pPr>
      <w:spacing w:before="200"/>
      <w:outlineLvl w:val="8"/>
    </w:pPr>
    <w:rPr>
      <w:i/>
      <w:iCs/>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Akapit z listą 1,Tekst punktowanie"/>
    <w:basedOn w:val="Normalny"/>
    <w:link w:val="AkapitzlistZnak"/>
    <w:qFormat/>
    <w:rsid w:val="00AA0B27"/>
    <w:pPr>
      <w:ind w:left="720"/>
      <w:contextualSpacing/>
    </w:pPr>
  </w:style>
  <w:style w:type="paragraph" w:styleId="Bezodstpw">
    <w:name w:val="No Spacing"/>
    <w:link w:val="BezodstpwZnak"/>
    <w:uiPriority w:val="1"/>
    <w:qFormat/>
    <w:rsid w:val="00101576"/>
    <w:pPr>
      <w:spacing w:after="0" w:line="240" w:lineRule="auto"/>
    </w:pPr>
  </w:style>
  <w:style w:type="character" w:customStyle="1" w:styleId="BezodstpwZnak">
    <w:name w:val="Bez odstępów Znak"/>
    <w:basedOn w:val="Domylnaczcionkaakapitu"/>
    <w:link w:val="Bezodstpw"/>
    <w:uiPriority w:val="1"/>
    <w:rsid w:val="00AA0B27"/>
  </w:style>
  <w:style w:type="character" w:customStyle="1" w:styleId="Nagwek1Znak">
    <w:name w:val="Nagłówek 1 Znak"/>
    <w:basedOn w:val="Domylnaczcionkaakapitu"/>
    <w:link w:val="Nagwek1"/>
    <w:uiPriority w:val="9"/>
    <w:rsid w:val="00377BAE"/>
    <w:rPr>
      <w:rFonts w:ascii="Calibri Light" w:hAnsi="Calibri Light"/>
      <w:color w:val="FFFFFF" w:themeColor="background1"/>
      <w:spacing w:val="15"/>
      <w:sz w:val="28"/>
      <w:szCs w:val="22"/>
      <w:shd w:val="clear" w:color="auto" w:fill="549E39" w:themeFill="accent1"/>
    </w:rPr>
  </w:style>
  <w:style w:type="character" w:customStyle="1" w:styleId="Nagwek2Znak">
    <w:name w:val="Nagłówek 2 Znak"/>
    <w:basedOn w:val="Domylnaczcionkaakapitu"/>
    <w:link w:val="Nagwek2"/>
    <w:uiPriority w:val="9"/>
    <w:rsid w:val="00F543CC"/>
    <w:rPr>
      <w:rFonts w:ascii="Calibri Light" w:hAnsi="Calibri Light"/>
      <w:caps/>
      <w:spacing w:val="15"/>
      <w:sz w:val="24"/>
      <w:shd w:val="clear" w:color="auto" w:fill="DAEFD3" w:themeFill="accent1" w:themeFillTint="33"/>
    </w:rPr>
  </w:style>
  <w:style w:type="character" w:customStyle="1" w:styleId="Nagwek3Znak">
    <w:name w:val="Nagłówek 3 Znak"/>
    <w:basedOn w:val="Domylnaczcionkaakapitu"/>
    <w:link w:val="Nagwek3"/>
    <w:uiPriority w:val="9"/>
    <w:rsid w:val="002E1FC7"/>
    <w:rPr>
      <w:rFonts w:ascii="Calibri Light" w:hAnsi="Calibri Light"/>
      <w:caps/>
      <w:color w:val="294E1C" w:themeColor="accent1" w:themeShade="7F"/>
      <w:spacing w:val="15"/>
      <w:sz w:val="24"/>
    </w:rPr>
  </w:style>
  <w:style w:type="character" w:customStyle="1" w:styleId="Nagwek4Znak">
    <w:name w:val="Nagłówek 4 Znak"/>
    <w:basedOn w:val="Domylnaczcionkaakapitu"/>
    <w:link w:val="Nagwek4"/>
    <w:uiPriority w:val="9"/>
    <w:rsid w:val="00101576"/>
    <w:rPr>
      <w:caps/>
      <w:color w:val="3E762A" w:themeColor="accent1" w:themeShade="BF"/>
      <w:spacing w:val="10"/>
    </w:rPr>
  </w:style>
  <w:style w:type="character" w:customStyle="1" w:styleId="Nagwek5Znak">
    <w:name w:val="Nagłówek 5 Znak"/>
    <w:basedOn w:val="Domylnaczcionkaakapitu"/>
    <w:link w:val="Nagwek5"/>
    <w:uiPriority w:val="9"/>
    <w:semiHidden/>
    <w:rsid w:val="00101576"/>
    <w:rPr>
      <w:caps/>
      <w:color w:val="3E762A" w:themeColor="accent1" w:themeShade="BF"/>
      <w:spacing w:val="10"/>
    </w:rPr>
  </w:style>
  <w:style w:type="character" w:customStyle="1" w:styleId="Nagwek6Znak">
    <w:name w:val="Nagłówek 6 Znak"/>
    <w:basedOn w:val="Domylnaczcionkaakapitu"/>
    <w:link w:val="Nagwek6"/>
    <w:uiPriority w:val="9"/>
    <w:semiHidden/>
    <w:rsid w:val="00101576"/>
    <w:rPr>
      <w:caps/>
      <w:color w:val="3E762A" w:themeColor="accent1" w:themeShade="BF"/>
      <w:spacing w:val="10"/>
    </w:rPr>
  </w:style>
  <w:style w:type="character" w:customStyle="1" w:styleId="Nagwek7Znak">
    <w:name w:val="Nagłówek 7 Znak"/>
    <w:basedOn w:val="Domylnaczcionkaakapitu"/>
    <w:link w:val="Nagwek7"/>
    <w:uiPriority w:val="9"/>
    <w:semiHidden/>
    <w:rsid w:val="00101576"/>
    <w:rPr>
      <w:caps/>
      <w:color w:val="3E762A" w:themeColor="accent1" w:themeShade="BF"/>
      <w:spacing w:val="10"/>
    </w:rPr>
  </w:style>
  <w:style w:type="character" w:customStyle="1" w:styleId="Nagwek8Znak">
    <w:name w:val="Nagłówek 8 Znak"/>
    <w:basedOn w:val="Domylnaczcionkaakapitu"/>
    <w:link w:val="Nagwek8"/>
    <w:uiPriority w:val="9"/>
    <w:semiHidden/>
    <w:rsid w:val="00101576"/>
    <w:rPr>
      <w:caps/>
      <w:spacing w:val="10"/>
      <w:sz w:val="18"/>
      <w:szCs w:val="18"/>
    </w:rPr>
  </w:style>
  <w:style w:type="character" w:customStyle="1" w:styleId="Nagwek9Znak">
    <w:name w:val="Nagłówek 9 Znak"/>
    <w:basedOn w:val="Domylnaczcionkaakapitu"/>
    <w:link w:val="Nagwek9"/>
    <w:uiPriority w:val="9"/>
    <w:semiHidden/>
    <w:rsid w:val="00101576"/>
    <w:rPr>
      <w:i/>
      <w:iCs/>
      <w:caps/>
      <w:spacing w:val="10"/>
      <w:sz w:val="18"/>
      <w:szCs w:val="18"/>
    </w:rPr>
  </w:style>
  <w:style w:type="paragraph" w:styleId="Legenda">
    <w:name w:val="caption"/>
    <w:basedOn w:val="Normalny"/>
    <w:next w:val="Normalny"/>
    <w:uiPriority w:val="35"/>
    <w:unhideWhenUsed/>
    <w:qFormat/>
    <w:rsid w:val="005D41DE"/>
    <w:rPr>
      <w:b/>
      <w:bCs/>
      <w:color w:val="3E762A" w:themeColor="accent1" w:themeShade="BF"/>
      <w:sz w:val="20"/>
      <w:szCs w:val="16"/>
    </w:rPr>
  </w:style>
  <w:style w:type="paragraph" w:styleId="Tytu">
    <w:name w:val="Title"/>
    <w:basedOn w:val="Normalny"/>
    <w:next w:val="Normalny"/>
    <w:link w:val="TytuZnak"/>
    <w:uiPriority w:val="10"/>
    <w:qFormat/>
    <w:rsid w:val="00101576"/>
    <w:rPr>
      <w:rFonts w:asciiTheme="majorHAnsi" w:eastAsiaTheme="majorEastAsia" w:hAnsiTheme="majorHAnsi" w:cstheme="majorBidi"/>
      <w:caps/>
      <w:color w:val="549E39" w:themeColor="accent1"/>
      <w:spacing w:val="10"/>
      <w:sz w:val="52"/>
      <w:szCs w:val="52"/>
    </w:rPr>
  </w:style>
  <w:style w:type="character" w:customStyle="1" w:styleId="TytuZnak">
    <w:name w:val="Tytuł Znak"/>
    <w:basedOn w:val="Domylnaczcionkaakapitu"/>
    <w:link w:val="Tytu"/>
    <w:uiPriority w:val="10"/>
    <w:rsid w:val="00101576"/>
    <w:rPr>
      <w:rFonts w:asciiTheme="majorHAnsi" w:eastAsiaTheme="majorEastAsia" w:hAnsiTheme="majorHAnsi" w:cstheme="majorBidi"/>
      <w:caps/>
      <w:color w:val="549E39" w:themeColor="accent1"/>
      <w:spacing w:val="10"/>
      <w:sz w:val="52"/>
      <w:szCs w:val="52"/>
    </w:rPr>
  </w:style>
  <w:style w:type="paragraph" w:styleId="Podtytu">
    <w:name w:val="Subtitle"/>
    <w:basedOn w:val="Normalny"/>
    <w:next w:val="Normalny"/>
    <w:link w:val="PodtytuZnak"/>
    <w:uiPriority w:val="11"/>
    <w:qFormat/>
    <w:rsid w:val="003212F5"/>
    <w:pPr>
      <w:pBdr>
        <w:top w:val="single" w:sz="4" w:space="1" w:color="auto"/>
      </w:pBdr>
      <w:spacing w:after="500" w:line="240" w:lineRule="auto"/>
    </w:pPr>
    <w:rPr>
      <w:b/>
      <w:caps/>
      <w:color w:val="668926" w:themeColor="accent2" w:themeShade="BF"/>
      <w:spacing w:val="10"/>
      <w:sz w:val="21"/>
      <w:szCs w:val="21"/>
    </w:rPr>
  </w:style>
  <w:style w:type="character" w:customStyle="1" w:styleId="PodtytuZnak">
    <w:name w:val="Podtytuł Znak"/>
    <w:basedOn w:val="Domylnaczcionkaakapitu"/>
    <w:link w:val="Podtytu"/>
    <w:uiPriority w:val="11"/>
    <w:rsid w:val="003212F5"/>
    <w:rPr>
      <w:rFonts w:ascii="Calibri Light" w:hAnsi="Calibri Light"/>
      <w:b/>
      <w:caps/>
      <w:color w:val="668926" w:themeColor="accent2" w:themeShade="BF"/>
      <w:spacing w:val="10"/>
      <w:sz w:val="21"/>
      <w:szCs w:val="21"/>
    </w:rPr>
  </w:style>
  <w:style w:type="character" w:styleId="Pogrubienie">
    <w:name w:val="Strong"/>
    <w:uiPriority w:val="22"/>
    <w:qFormat/>
    <w:rsid w:val="00101576"/>
    <w:rPr>
      <w:b/>
      <w:bCs/>
    </w:rPr>
  </w:style>
  <w:style w:type="character" w:styleId="Uwydatnienie">
    <w:name w:val="Emphasis"/>
    <w:uiPriority w:val="20"/>
    <w:qFormat/>
    <w:rsid w:val="00101576"/>
    <w:rPr>
      <w:caps/>
      <w:color w:val="294E1C" w:themeColor="accent1" w:themeShade="7F"/>
      <w:spacing w:val="5"/>
    </w:rPr>
  </w:style>
  <w:style w:type="paragraph" w:styleId="Cytat">
    <w:name w:val="Quote"/>
    <w:basedOn w:val="Normalny"/>
    <w:next w:val="Normalny"/>
    <w:link w:val="CytatZnak"/>
    <w:uiPriority w:val="29"/>
    <w:qFormat/>
    <w:rsid w:val="00101576"/>
    <w:rPr>
      <w:i/>
      <w:iCs/>
      <w:szCs w:val="24"/>
    </w:rPr>
  </w:style>
  <w:style w:type="character" w:customStyle="1" w:styleId="CytatZnak">
    <w:name w:val="Cytat Znak"/>
    <w:basedOn w:val="Domylnaczcionkaakapitu"/>
    <w:link w:val="Cytat"/>
    <w:uiPriority w:val="29"/>
    <w:rsid w:val="00101576"/>
    <w:rPr>
      <w:i/>
      <w:iCs/>
      <w:sz w:val="24"/>
      <w:szCs w:val="24"/>
    </w:rPr>
  </w:style>
  <w:style w:type="paragraph" w:styleId="Cytatintensywny">
    <w:name w:val="Intense Quote"/>
    <w:basedOn w:val="Normalny"/>
    <w:next w:val="Normalny"/>
    <w:link w:val="CytatintensywnyZnak"/>
    <w:uiPriority w:val="30"/>
    <w:qFormat/>
    <w:rsid w:val="00101576"/>
    <w:pPr>
      <w:spacing w:before="240" w:after="240" w:line="240" w:lineRule="auto"/>
      <w:ind w:left="1080" w:right="1080"/>
      <w:jc w:val="center"/>
    </w:pPr>
    <w:rPr>
      <w:color w:val="549E39" w:themeColor="accent1"/>
      <w:szCs w:val="24"/>
    </w:rPr>
  </w:style>
  <w:style w:type="character" w:customStyle="1" w:styleId="CytatintensywnyZnak">
    <w:name w:val="Cytat intensywny Znak"/>
    <w:basedOn w:val="Domylnaczcionkaakapitu"/>
    <w:link w:val="Cytatintensywny"/>
    <w:uiPriority w:val="30"/>
    <w:rsid w:val="00101576"/>
    <w:rPr>
      <w:color w:val="549E39" w:themeColor="accent1"/>
      <w:sz w:val="24"/>
      <w:szCs w:val="24"/>
    </w:rPr>
  </w:style>
  <w:style w:type="character" w:styleId="Wyrnieniedelikatne">
    <w:name w:val="Subtle Emphasis"/>
    <w:uiPriority w:val="19"/>
    <w:qFormat/>
    <w:rsid w:val="00622BD5"/>
    <w:rPr>
      <w:i/>
      <w:iCs/>
    </w:rPr>
  </w:style>
  <w:style w:type="character" w:styleId="Wyrnienieintensywne">
    <w:name w:val="Intense Emphasis"/>
    <w:uiPriority w:val="21"/>
    <w:qFormat/>
    <w:rsid w:val="00101576"/>
    <w:rPr>
      <w:b/>
      <w:bCs/>
      <w:caps/>
      <w:color w:val="294E1C" w:themeColor="accent1" w:themeShade="7F"/>
      <w:spacing w:val="10"/>
    </w:rPr>
  </w:style>
  <w:style w:type="character" w:styleId="Odwoaniedelikatne">
    <w:name w:val="Subtle Reference"/>
    <w:uiPriority w:val="31"/>
    <w:qFormat/>
    <w:rsid w:val="00743DC7"/>
    <w:rPr>
      <w:b w:val="0"/>
      <w:bCs/>
      <w:i/>
      <w:color w:val="549E39" w:themeColor="accent1"/>
      <w:sz w:val="20"/>
    </w:rPr>
  </w:style>
  <w:style w:type="character" w:styleId="Odwoanieintensywne">
    <w:name w:val="Intense Reference"/>
    <w:uiPriority w:val="32"/>
    <w:qFormat/>
    <w:rsid w:val="00101576"/>
    <w:rPr>
      <w:b/>
      <w:bCs/>
      <w:i/>
      <w:iCs/>
      <w:caps/>
      <w:color w:val="549E39" w:themeColor="accent1"/>
    </w:rPr>
  </w:style>
  <w:style w:type="character" w:styleId="Tytuksiki">
    <w:name w:val="Book Title"/>
    <w:uiPriority w:val="33"/>
    <w:qFormat/>
    <w:rsid w:val="00101576"/>
    <w:rPr>
      <w:b/>
      <w:bCs/>
      <w:i/>
      <w:iCs/>
      <w:spacing w:val="0"/>
    </w:rPr>
  </w:style>
  <w:style w:type="paragraph" w:styleId="Nagwekspisutreci">
    <w:name w:val="TOC Heading"/>
    <w:basedOn w:val="Nagwek1"/>
    <w:next w:val="Normalny"/>
    <w:uiPriority w:val="39"/>
    <w:unhideWhenUsed/>
    <w:qFormat/>
    <w:rsid w:val="00101576"/>
    <w:pPr>
      <w:outlineLvl w:val="9"/>
    </w:pPr>
  </w:style>
  <w:style w:type="paragraph" w:styleId="Tekstprzypisudolnego">
    <w:name w:val="footnote text"/>
    <w:basedOn w:val="Normalny"/>
    <w:link w:val="TekstprzypisudolnegoZnak"/>
    <w:uiPriority w:val="99"/>
    <w:unhideWhenUsed/>
    <w:rsid w:val="00AE10AA"/>
    <w:pPr>
      <w:spacing w:line="240" w:lineRule="auto"/>
    </w:pPr>
    <w:rPr>
      <w:rFonts w:eastAsiaTheme="minorHAnsi"/>
      <w:sz w:val="20"/>
    </w:rPr>
  </w:style>
  <w:style w:type="character" w:customStyle="1" w:styleId="TekstprzypisudolnegoZnak">
    <w:name w:val="Tekst przypisu dolnego Znak"/>
    <w:basedOn w:val="Domylnaczcionkaakapitu"/>
    <w:link w:val="Tekstprzypisudolnego"/>
    <w:uiPriority w:val="99"/>
    <w:rsid w:val="00AE10AA"/>
    <w:rPr>
      <w:rFonts w:ascii="Calibri Light" w:eastAsiaTheme="minorHAnsi" w:hAnsi="Calibri Light"/>
    </w:rPr>
  </w:style>
  <w:style w:type="character" w:styleId="Odwoanieprzypisudolnego">
    <w:name w:val="footnote reference"/>
    <w:basedOn w:val="Domylnaczcionkaakapitu"/>
    <w:uiPriority w:val="99"/>
    <w:semiHidden/>
    <w:unhideWhenUsed/>
    <w:rsid w:val="00AE10AA"/>
    <w:rPr>
      <w:vertAlign w:val="superscript"/>
    </w:rPr>
  </w:style>
  <w:style w:type="table" w:styleId="Tabela-Siatka">
    <w:name w:val="Table Grid"/>
    <w:basedOn w:val="Standardowy"/>
    <w:uiPriority w:val="39"/>
    <w:rsid w:val="00AE1860"/>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i4akcent11">
    <w:name w:val="Tabela siatki 4 — akcent 11"/>
    <w:basedOn w:val="Standardowy"/>
    <w:uiPriority w:val="49"/>
    <w:rsid w:val="009F6F8E"/>
    <w:pPr>
      <w:spacing w:after="0" w:line="240" w:lineRule="auto"/>
    </w:pPr>
    <w:tblPr>
      <w:tblStyleRowBandSize w:val="1"/>
      <w:tblStyleColBandSize w:val="1"/>
      <w:tblInd w:w="0" w:type="dxa"/>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insideV w:val="nil"/>
        </w:tcBorders>
        <w:shd w:val="clear" w:color="auto" w:fill="549E39" w:themeFill="accent1"/>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customStyle="1" w:styleId="Tabelasiatki1jasnaakcent41">
    <w:name w:val="Tabela siatki 1 — jasna — akcent 41"/>
    <w:basedOn w:val="Standardowy"/>
    <w:uiPriority w:val="46"/>
    <w:rsid w:val="00BF1C5D"/>
    <w:pPr>
      <w:spacing w:before="0" w:after="0" w:line="240" w:lineRule="auto"/>
    </w:pPr>
    <w:rPr>
      <w:rFonts w:eastAsia="Calibri"/>
      <w:sz w:val="22"/>
      <w:szCs w:val="22"/>
    </w:rPr>
    <w:tblPr>
      <w:tblStyleRowBandSize w:val="1"/>
      <w:tblStyleColBandSize w:val="1"/>
      <w:tblInd w:w="0"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Tabelasiatki5ciemnaakcent11">
    <w:name w:val="Tabela siatki 5 — ciemna — akcent 11"/>
    <w:basedOn w:val="Standardowy"/>
    <w:uiPriority w:val="50"/>
    <w:rsid w:val="00B3411E"/>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FD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49E3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49E3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49E3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49E39" w:themeFill="accent1"/>
      </w:tcPr>
    </w:tblStylePr>
    <w:tblStylePr w:type="band1Vert">
      <w:tblPr/>
      <w:tcPr>
        <w:shd w:val="clear" w:color="auto" w:fill="B7DFA8" w:themeFill="accent1" w:themeFillTint="66"/>
      </w:tcPr>
    </w:tblStylePr>
    <w:tblStylePr w:type="band1Horz">
      <w:tblPr/>
      <w:tcPr>
        <w:shd w:val="clear" w:color="auto" w:fill="B7DFA8" w:themeFill="accent1" w:themeFillTint="66"/>
      </w:tcPr>
    </w:tblStylePr>
  </w:style>
  <w:style w:type="table" w:customStyle="1" w:styleId="Tabelasiatki1jasnaakcent42">
    <w:name w:val="Tabela siatki 1 — jasna — akcent 42"/>
    <w:basedOn w:val="Standardowy"/>
    <w:next w:val="Tabelasiatki1jasnaakcent43"/>
    <w:uiPriority w:val="46"/>
    <w:rsid w:val="00D50024"/>
    <w:pPr>
      <w:spacing w:before="0" w:after="0" w:line="240" w:lineRule="auto"/>
    </w:pPr>
    <w:rPr>
      <w:rFonts w:eastAsia="Calibri"/>
      <w:sz w:val="22"/>
      <w:szCs w:val="22"/>
    </w:rPr>
    <w:tblPr>
      <w:tblStyleRowBandSize w:val="1"/>
      <w:tblStyleColBandSize w:val="1"/>
      <w:tblInd w:w="0" w:type="dxa"/>
      <w:tblBorders>
        <w:top w:val="single" w:sz="4" w:space="0" w:color="CBD2DC"/>
        <w:left w:val="single" w:sz="4" w:space="0" w:color="CBD2DC"/>
        <w:bottom w:val="single" w:sz="4" w:space="0" w:color="CBD2DC"/>
        <w:right w:val="single" w:sz="4" w:space="0" w:color="CBD2DC"/>
        <w:insideH w:val="single" w:sz="4" w:space="0" w:color="CBD2DC"/>
        <w:insideV w:val="single" w:sz="4" w:space="0" w:color="CBD2DC"/>
      </w:tblBorders>
      <w:tblCellMar>
        <w:top w:w="0" w:type="dxa"/>
        <w:left w:w="108" w:type="dxa"/>
        <w:bottom w:w="0" w:type="dxa"/>
        <w:right w:w="108" w:type="dxa"/>
      </w:tblCellMar>
    </w:tblPr>
    <w:tblStylePr w:type="firstRow">
      <w:rPr>
        <w:b/>
        <w:bCs/>
      </w:rPr>
      <w:tblPr/>
      <w:tcPr>
        <w:tcBorders>
          <w:bottom w:val="single" w:sz="12" w:space="0" w:color="B2BBCB"/>
        </w:tcBorders>
      </w:tcPr>
    </w:tblStylePr>
    <w:tblStylePr w:type="lastRow">
      <w:rPr>
        <w:b/>
        <w:bCs/>
      </w:rPr>
      <w:tblPr/>
      <w:tcPr>
        <w:tcBorders>
          <w:top w:val="double" w:sz="2" w:space="0" w:color="B2BBCB"/>
        </w:tcBorders>
      </w:tcPr>
    </w:tblStylePr>
    <w:tblStylePr w:type="firstCol">
      <w:rPr>
        <w:b/>
        <w:bCs/>
      </w:rPr>
    </w:tblStylePr>
    <w:tblStylePr w:type="lastCol">
      <w:rPr>
        <w:b/>
        <w:bCs/>
      </w:rPr>
    </w:tblStylePr>
  </w:style>
  <w:style w:type="table" w:customStyle="1" w:styleId="Tabelasiatki1jasnaakcent43">
    <w:name w:val="Tabela siatki 1 — jasna — akcent 43"/>
    <w:basedOn w:val="Standardowy"/>
    <w:uiPriority w:val="46"/>
    <w:rsid w:val="00D50024"/>
    <w:pPr>
      <w:spacing w:after="0" w:line="240" w:lineRule="auto"/>
    </w:pPr>
    <w:tblPr>
      <w:tblStyleRowBandSize w:val="1"/>
      <w:tblStyleColBandSize w:val="1"/>
      <w:tblInd w:w="0" w:type="dxa"/>
      <w:tblBorders>
        <w:top w:val="single" w:sz="4" w:space="0" w:color="71FDDE" w:themeColor="accent4" w:themeTint="66"/>
        <w:left w:val="single" w:sz="4" w:space="0" w:color="71FDDE" w:themeColor="accent4" w:themeTint="66"/>
        <w:bottom w:val="single" w:sz="4" w:space="0" w:color="71FDDE" w:themeColor="accent4" w:themeTint="66"/>
        <w:right w:val="single" w:sz="4" w:space="0" w:color="71FDDE" w:themeColor="accent4" w:themeTint="66"/>
        <w:insideH w:val="single" w:sz="4" w:space="0" w:color="71FDDE" w:themeColor="accent4" w:themeTint="66"/>
        <w:insideV w:val="single" w:sz="4" w:space="0" w:color="71FDDE" w:themeColor="accent4" w:themeTint="66"/>
      </w:tblBorders>
      <w:tblCellMar>
        <w:top w:w="0" w:type="dxa"/>
        <w:left w:w="108" w:type="dxa"/>
        <w:bottom w:w="0" w:type="dxa"/>
        <w:right w:w="108" w:type="dxa"/>
      </w:tblCellMar>
    </w:tblPr>
    <w:tblStylePr w:type="firstRow">
      <w:rPr>
        <w:b/>
        <w:bCs/>
      </w:rPr>
      <w:tblPr/>
      <w:tcPr>
        <w:tcBorders>
          <w:bottom w:val="single" w:sz="12" w:space="0" w:color="2AFCCE" w:themeColor="accent4" w:themeTint="99"/>
        </w:tcBorders>
      </w:tcPr>
    </w:tblStylePr>
    <w:tblStylePr w:type="lastRow">
      <w:rPr>
        <w:b/>
        <w:bCs/>
      </w:rPr>
      <w:tblPr/>
      <w:tcPr>
        <w:tcBorders>
          <w:top w:val="double" w:sz="2" w:space="0" w:color="2AFCCE" w:themeColor="accent4" w:themeTint="99"/>
        </w:tcBorders>
      </w:tcPr>
    </w:tblStylePr>
    <w:tblStylePr w:type="firstCol">
      <w:rPr>
        <w:b/>
        <w:bCs/>
      </w:rPr>
    </w:tblStylePr>
    <w:tblStylePr w:type="lastCol">
      <w:rPr>
        <w:b/>
        <w:bCs/>
      </w:rPr>
    </w:tblStylePr>
  </w:style>
  <w:style w:type="table" w:customStyle="1" w:styleId="Tabelasiatki1jasnaakcent431">
    <w:name w:val="Tabela siatki 1 — jasna — akcent 431"/>
    <w:basedOn w:val="Standardowy"/>
    <w:next w:val="Tabelasiatki1jasnaakcent43"/>
    <w:uiPriority w:val="46"/>
    <w:rsid w:val="00385FE8"/>
    <w:pPr>
      <w:spacing w:before="0" w:after="0" w:line="240" w:lineRule="auto"/>
    </w:pPr>
    <w:rPr>
      <w:rFonts w:eastAsia="Calibri"/>
      <w:sz w:val="22"/>
      <w:szCs w:val="22"/>
    </w:rPr>
    <w:tblPr>
      <w:tblStyleRowBandSize w:val="1"/>
      <w:tblStyleColBandSize w:val="1"/>
      <w:tblInd w:w="0" w:type="dxa"/>
      <w:tblBorders>
        <w:top w:val="single" w:sz="4" w:space="0" w:color="CBD2DC"/>
        <w:left w:val="single" w:sz="4" w:space="0" w:color="CBD2DC"/>
        <w:bottom w:val="single" w:sz="4" w:space="0" w:color="CBD2DC"/>
        <w:right w:val="single" w:sz="4" w:space="0" w:color="CBD2DC"/>
        <w:insideH w:val="single" w:sz="4" w:space="0" w:color="CBD2DC"/>
        <w:insideV w:val="single" w:sz="4" w:space="0" w:color="CBD2DC"/>
      </w:tblBorders>
      <w:tblCellMar>
        <w:top w:w="0" w:type="dxa"/>
        <w:left w:w="108" w:type="dxa"/>
        <w:bottom w:w="0" w:type="dxa"/>
        <w:right w:w="108" w:type="dxa"/>
      </w:tblCellMar>
    </w:tblPr>
    <w:tblStylePr w:type="firstRow">
      <w:rPr>
        <w:b/>
        <w:bCs/>
      </w:rPr>
      <w:tblPr/>
      <w:tcPr>
        <w:tcBorders>
          <w:bottom w:val="single" w:sz="12" w:space="0" w:color="B2BBCB"/>
        </w:tcBorders>
      </w:tcPr>
    </w:tblStylePr>
    <w:tblStylePr w:type="lastRow">
      <w:rPr>
        <w:b/>
        <w:bCs/>
      </w:rPr>
      <w:tblPr/>
      <w:tcPr>
        <w:tcBorders>
          <w:top w:val="double" w:sz="2" w:space="0" w:color="B2BBCB"/>
        </w:tcBorders>
      </w:tcPr>
    </w:tblStylePr>
    <w:tblStylePr w:type="firstCol">
      <w:rPr>
        <w:b/>
        <w:bCs/>
      </w:rPr>
    </w:tblStylePr>
    <w:tblStylePr w:type="lastCol">
      <w:rPr>
        <w:b/>
        <w:bCs/>
      </w:rPr>
    </w:tblStylePr>
  </w:style>
  <w:style w:type="table" w:customStyle="1" w:styleId="Tabelasiatki1jasnaakcent11">
    <w:name w:val="Tabela siatki 1 — jasna — akcent 11"/>
    <w:basedOn w:val="Standardowy"/>
    <w:uiPriority w:val="46"/>
    <w:rsid w:val="00F835D7"/>
    <w:pPr>
      <w:spacing w:before="0" w:after="0" w:line="240" w:lineRule="auto"/>
    </w:pPr>
    <w:rPr>
      <w:rFonts w:eastAsia="Calibri"/>
      <w:sz w:val="22"/>
      <w:szCs w:val="22"/>
    </w:rPr>
    <w:tblPr>
      <w:tblStyleRowBandSize w:val="1"/>
      <w:tblStyleColBandSize w:val="1"/>
      <w:tblInd w:w="0" w:type="dxa"/>
      <w:tblBorders>
        <w:top w:val="single" w:sz="4" w:space="0" w:color="B5C0DF"/>
        <w:left w:val="single" w:sz="4" w:space="0" w:color="B5C0DF"/>
        <w:bottom w:val="single" w:sz="4" w:space="0" w:color="B5C0DF"/>
        <w:right w:val="single" w:sz="4" w:space="0" w:color="B5C0DF"/>
        <w:insideH w:val="single" w:sz="4" w:space="0" w:color="B5C0DF"/>
        <w:insideV w:val="single" w:sz="4" w:space="0" w:color="B5C0DF"/>
      </w:tblBorders>
      <w:tblCellMar>
        <w:top w:w="0" w:type="dxa"/>
        <w:left w:w="108" w:type="dxa"/>
        <w:bottom w:w="0" w:type="dxa"/>
        <w:right w:w="108" w:type="dxa"/>
      </w:tblCellMar>
    </w:tblPr>
    <w:tblStylePr w:type="firstRow">
      <w:rPr>
        <w:b/>
        <w:bCs/>
      </w:rPr>
      <w:tblPr/>
      <w:tcPr>
        <w:tcBorders>
          <w:bottom w:val="single" w:sz="12" w:space="0" w:color="90A1CF"/>
        </w:tcBorders>
      </w:tcPr>
    </w:tblStylePr>
    <w:tblStylePr w:type="lastRow">
      <w:rPr>
        <w:b/>
        <w:bCs/>
      </w:rPr>
      <w:tblPr/>
      <w:tcPr>
        <w:tcBorders>
          <w:top w:val="double" w:sz="2" w:space="0" w:color="90A1CF"/>
        </w:tcBorders>
      </w:tcPr>
    </w:tblStylePr>
    <w:tblStylePr w:type="firstCol">
      <w:rPr>
        <w:b/>
        <w:bCs/>
      </w:rPr>
    </w:tblStylePr>
    <w:tblStylePr w:type="lastCol">
      <w:rPr>
        <w:b/>
        <w:bCs/>
      </w:rPr>
    </w:tblStylePr>
  </w:style>
  <w:style w:type="table" w:customStyle="1" w:styleId="Tabelasiatki1jasnaakcent111">
    <w:name w:val="Tabela siatki 1 — jasna — akcent 111"/>
    <w:basedOn w:val="Standardowy"/>
    <w:uiPriority w:val="46"/>
    <w:rsid w:val="00F835D7"/>
    <w:pPr>
      <w:spacing w:before="0" w:after="0" w:line="240" w:lineRule="auto"/>
    </w:pPr>
    <w:rPr>
      <w:rFonts w:eastAsia="Calibri"/>
      <w:sz w:val="22"/>
      <w:szCs w:val="22"/>
    </w:rPr>
    <w:tblPr>
      <w:tblStyleRowBandSize w:val="1"/>
      <w:tblStyleColBandSize w:val="1"/>
      <w:tblInd w:w="0" w:type="dxa"/>
      <w:tblBorders>
        <w:top w:val="single" w:sz="4" w:space="0" w:color="B5C0DF"/>
        <w:left w:val="single" w:sz="4" w:space="0" w:color="B5C0DF"/>
        <w:bottom w:val="single" w:sz="4" w:space="0" w:color="B5C0DF"/>
        <w:right w:val="single" w:sz="4" w:space="0" w:color="B5C0DF"/>
        <w:insideH w:val="single" w:sz="4" w:space="0" w:color="B5C0DF"/>
        <w:insideV w:val="single" w:sz="4" w:space="0" w:color="B5C0DF"/>
      </w:tblBorders>
      <w:tblCellMar>
        <w:top w:w="0" w:type="dxa"/>
        <w:left w:w="108" w:type="dxa"/>
        <w:bottom w:w="0" w:type="dxa"/>
        <w:right w:w="108" w:type="dxa"/>
      </w:tblCellMar>
    </w:tblPr>
    <w:tblStylePr w:type="firstRow">
      <w:rPr>
        <w:b/>
        <w:bCs/>
      </w:rPr>
      <w:tblPr/>
      <w:tcPr>
        <w:tcBorders>
          <w:bottom w:val="single" w:sz="12" w:space="0" w:color="90A1CF"/>
        </w:tcBorders>
      </w:tcPr>
    </w:tblStylePr>
    <w:tblStylePr w:type="lastRow">
      <w:rPr>
        <w:b/>
        <w:bCs/>
      </w:rPr>
      <w:tblPr/>
      <w:tcPr>
        <w:tcBorders>
          <w:top w:val="double" w:sz="2" w:space="0" w:color="90A1CF"/>
        </w:tcBorders>
      </w:tcPr>
    </w:tblStylePr>
    <w:tblStylePr w:type="firstCol">
      <w:rPr>
        <w:b/>
        <w:bCs/>
      </w:rPr>
    </w:tblStylePr>
    <w:tblStylePr w:type="lastCol">
      <w:rPr>
        <w:b/>
        <w:bCs/>
      </w:rPr>
    </w:tblStylePr>
  </w:style>
  <w:style w:type="table" w:customStyle="1" w:styleId="Tabelasiatki4akcent21">
    <w:name w:val="Tabela siatki 4 — akcent 21"/>
    <w:basedOn w:val="Standardowy"/>
    <w:uiPriority w:val="49"/>
    <w:rsid w:val="00B920B0"/>
    <w:pPr>
      <w:spacing w:after="0" w:line="240" w:lineRule="auto"/>
    </w:pPr>
    <w:tblPr>
      <w:tblStyleRowBandSize w:val="1"/>
      <w:tblStyleColBandSize w:val="1"/>
      <w:tblInd w:w="0" w:type="dxa"/>
      <w:tblBorders>
        <w:top w:val="single" w:sz="4" w:space="0" w:color="BADB7D" w:themeColor="accent2" w:themeTint="99"/>
        <w:left w:val="single" w:sz="4" w:space="0" w:color="BADB7D" w:themeColor="accent2" w:themeTint="99"/>
        <w:bottom w:val="single" w:sz="4" w:space="0" w:color="BADB7D" w:themeColor="accent2" w:themeTint="99"/>
        <w:right w:val="single" w:sz="4" w:space="0" w:color="BADB7D" w:themeColor="accent2" w:themeTint="99"/>
        <w:insideH w:val="single" w:sz="4" w:space="0" w:color="BADB7D" w:themeColor="accent2" w:themeTint="99"/>
        <w:insideV w:val="single" w:sz="4" w:space="0" w:color="BADB7D"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AB833" w:themeColor="accent2"/>
          <w:left w:val="single" w:sz="4" w:space="0" w:color="8AB833" w:themeColor="accent2"/>
          <w:bottom w:val="single" w:sz="4" w:space="0" w:color="8AB833" w:themeColor="accent2"/>
          <w:right w:val="single" w:sz="4" w:space="0" w:color="8AB833" w:themeColor="accent2"/>
          <w:insideH w:val="nil"/>
          <w:insideV w:val="nil"/>
        </w:tcBorders>
        <w:shd w:val="clear" w:color="auto" w:fill="8AB833" w:themeFill="accent2"/>
      </w:tcPr>
    </w:tblStylePr>
    <w:tblStylePr w:type="lastRow">
      <w:rPr>
        <w:b/>
        <w:bCs/>
      </w:rPr>
      <w:tblPr/>
      <w:tcPr>
        <w:tcBorders>
          <w:top w:val="double" w:sz="4" w:space="0" w:color="8AB833" w:themeColor="accent2"/>
        </w:tcBorders>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paragraph" w:styleId="Tekstprzypisukocowego">
    <w:name w:val="endnote text"/>
    <w:basedOn w:val="Normalny"/>
    <w:link w:val="TekstprzypisukocowegoZnak"/>
    <w:uiPriority w:val="99"/>
    <w:semiHidden/>
    <w:unhideWhenUsed/>
    <w:rsid w:val="00C55A31"/>
    <w:pPr>
      <w:spacing w:line="240" w:lineRule="auto"/>
    </w:pPr>
    <w:rPr>
      <w:sz w:val="20"/>
    </w:rPr>
  </w:style>
  <w:style w:type="character" w:customStyle="1" w:styleId="TekstprzypisukocowegoZnak">
    <w:name w:val="Tekst przypisu końcowego Znak"/>
    <w:basedOn w:val="Domylnaczcionkaakapitu"/>
    <w:link w:val="Tekstprzypisukocowego"/>
    <w:uiPriority w:val="99"/>
    <w:semiHidden/>
    <w:rsid w:val="00C55A31"/>
    <w:rPr>
      <w:rFonts w:ascii="Calibri Light" w:hAnsi="Calibri Light"/>
    </w:rPr>
  </w:style>
  <w:style w:type="character" w:styleId="Odwoanieprzypisukocowego">
    <w:name w:val="endnote reference"/>
    <w:basedOn w:val="Domylnaczcionkaakapitu"/>
    <w:uiPriority w:val="99"/>
    <w:semiHidden/>
    <w:unhideWhenUsed/>
    <w:rsid w:val="00C55A31"/>
    <w:rPr>
      <w:vertAlign w:val="superscript"/>
    </w:rPr>
  </w:style>
  <w:style w:type="table" w:customStyle="1" w:styleId="Tabelasiatki4akcent31">
    <w:name w:val="Tabela siatki 4 — akcent 31"/>
    <w:basedOn w:val="Standardowy"/>
    <w:uiPriority w:val="49"/>
    <w:rsid w:val="001F5597"/>
    <w:pPr>
      <w:spacing w:after="0" w:line="240" w:lineRule="auto"/>
    </w:pPr>
    <w:tblPr>
      <w:tblStyleRowBandSize w:val="1"/>
      <w:tblStyleColBandSize w:val="1"/>
      <w:tblInd w:w="0" w:type="dxa"/>
      <w:tbl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insideH w:val="single" w:sz="4" w:space="0" w:color="D9E288" w:themeColor="accent3" w:themeTint="99"/>
        <w:insideV w:val="single" w:sz="4" w:space="0" w:color="D9E288"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CF3A" w:themeColor="accent3"/>
          <w:left w:val="single" w:sz="4" w:space="0" w:color="C0CF3A" w:themeColor="accent3"/>
          <w:bottom w:val="single" w:sz="4" w:space="0" w:color="C0CF3A" w:themeColor="accent3"/>
          <w:right w:val="single" w:sz="4" w:space="0" w:color="C0CF3A" w:themeColor="accent3"/>
          <w:insideH w:val="nil"/>
          <w:insideV w:val="nil"/>
        </w:tcBorders>
        <w:shd w:val="clear" w:color="auto" w:fill="C0CF3A" w:themeFill="accent3"/>
      </w:tcPr>
    </w:tblStylePr>
    <w:tblStylePr w:type="lastRow">
      <w:rPr>
        <w:b/>
        <w:bCs/>
      </w:rPr>
      <w:tblPr/>
      <w:tcPr>
        <w:tcBorders>
          <w:top w:val="double" w:sz="4" w:space="0" w:color="C0CF3A" w:themeColor="accent3"/>
        </w:tcBorders>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paragraph" w:styleId="Spistreci1">
    <w:name w:val="toc 1"/>
    <w:basedOn w:val="Normalny"/>
    <w:next w:val="Normalny"/>
    <w:autoRedefine/>
    <w:uiPriority w:val="39"/>
    <w:unhideWhenUsed/>
    <w:rsid w:val="00A3608E"/>
    <w:pPr>
      <w:spacing w:before="120" w:after="120"/>
      <w:jc w:val="left"/>
    </w:pPr>
    <w:rPr>
      <w:rFonts w:asciiTheme="minorHAnsi" w:hAnsiTheme="minorHAnsi"/>
      <w:b/>
      <w:bCs/>
      <w:caps/>
      <w:sz w:val="20"/>
    </w:rPr>
  </w:style>
  <w:style w:type="paragraph" w:styleId="Spistreci2">
    <w:name w:val="toc 2"/>
    <w:basedOn w:val="Normalny"/>
    <w:next w:val="Normalny"/>
    <w:autoRedefine/>
    <w:uiPriority w:val="39"/>
    <w:unhideWhenUsed/>
    <w:rsid w:val="006C6B51"/>
    <w:pPr>
      <w:tabs>
        <w:tab w:val="left" w:pos="1701"/>
        <w:tab w:val="right" w:leader="dot" w:pos="9061"/>
      </w:tabs>
      <w:ind w:left="709"/>
      <w:jc w:val="left"/>
    </w:pPr>
    <w:rPr>
      <w:rFonts w:asciiTheme="minorHAnsi" w:hAnsiTheme="minorHAnsi"/>
      <w:smallCaps/>
      <w:sz w:val="20"/>
    </w:rPr>
  </w:style>
  <w:style w:type="character" w:styleId="Hipercze">
    <w:name w:val="Hyperlink"/>
    <w:basedOn w:val="Domylnaczcionkaakapitu"/>
    <w:uiPriority w:val="99"/>
    <w:unhideWhenUsed/>
    <w:rsid w:val="00A3608E"/>
    <w:rPr>
      <w:color w:val="6B9F25" w:themeColor="hyperlink"/>
      <w:u w:val="single"/>
    </w:rPr>
  </w:style>
  <w:style w:type="character" w:styleId="Odwoaniedokomentarza">
    <w:name w:val="annotation reference"/>
    <w:basedOn w:val="Domylnaczcionkaakapitu"/>
    <w:uiPriority w:val="99"/>
    <w:semiHidden/>
    <w:unhideWhenUsed/>
    <w:rsid w:val="00611659"/>
    <w:rPr>
      <w:sz w:val="16"/>
      <w:szCs w:val="16"/>
    </w:rPr>
  </w:style>
  <w:style w:type="paragraph" w:styleId="Tekstkomentarza">
    <w:name w:val="annotation text"/>
    <w:basedOn w:val="Normalny"/>
    <w:link w:val="TekstkomentarzaZnak"/>
    <w:uiPriority w:val="99"/>
    <w:semiHidden/>
    <w:unhideWhenUsed/>
    <w:rsid w:val="00611659"/>
    <w:pPr>
      <w:spacing w:line="240" w:lineRule="auto"/>
    </w:pPr>
    <w:rPr>
      <w:sz w:val="20"/>
    </w:rPr>
  </w:style>
  <w:style w:type="character" w:customStyle="1" w:styleId="TekstkomentarzaZnak">
    <w:name w:val="Tekst komentarza Znak"/>
    <w:basedOn w:val="Domylnaczcionkaakapitu"/>
    <w:link w:val="Tekstkomentarza"/>
    <w:uiPriority w:val="99"/>
    <w:semiHidden/>
    <w:rsid w:val="00611659"/>
    <w:rPr>
      <w:rFonts w:ascii="Calibri Light" w:hAnsi="Calibri Light"/>
    </w:rPr>
  </w:style>
  <w:style w:type="paragraph" w:styleId="Tematkomentarza">
    <w:name w:val="annotation subject"/>
    <w:basedOn w:val="Tekstkomentarza"/>
    <w:next w:val="Tekstkomentarza"/>
    <w:link w:val="TematkomentarzaZnak"/>
    <w:uiPriority w:val="99"/>
    <w:semiHidden/>
    <w:unhideWhenUsed/>
    <w:rsid w:val="00611659"/>
    <w:rPr>
      <w:b/>
      <w:bCs/>
    </w:rPr>
  </w:style>
  <w:style w:type="character" w:customStyle="1" w:styleId="TematkomentarzaZnak">
    <w:name w:val="Temat komentarza Znak"/>
    <w:basedOn w:val="TekstkomentarzaZnak"/>
    <w:link w:val="Tematkomentarza"/>
    <w:uiPriority w:val="99"/>
    <w:semiHidden/>
    <w:rsid w:val="00611659"/>
    <w:rPr>
      <w:rFonts w:ascii="Calibri Light" w:hAnsi="Calibri Light"/>
      <w:b/>
      <w:bCs/>
    </w:rPr>
  </w:style>
  <w:style w:type="paragraph" w:styleId="Poprawka">
    <w:name w:val="Revision"/>
    <w:hidden/>
    <w:uiPriority w:val="99"/>
    <w:semiHidden/>
    <w:rsid w:val="00611659"/>
    <w:pPr>
      <w:spacing w:before="0" w:after="0" w:line="240" w:lineRule="auto"/>
    </w:pPr>
    <w:rPr>
      <w:rFonts w:ascii="Calibri Light" w:hAnsi="Calibri Light"/>
      <w:sz w:val="24"/>
    </w:rPr>
  </w:style>
  <w:style w:type="paragraph" w:styleId="Tekstdymka">
    <w:name w:val="Balloon Text"/>
    <w:basedOn w:val="Normalny"/>
    <w:link w:val="TekstdymkaZnak"/>
    <w:uiPriority w:val="99"/>
    <w:semiHidden/>
    <w:unhideWhenUsed/>
    <w:rsid w:val="00611659"/>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611659"/>
    <w:rPr>
      <w:rFonts w:ascii="Segoe UI" w:hAnsi="Segoe UI" w:cs="Segoe UI"/>
      <w:sz w:val="18"/>
      <w:szCs w:val="18"/>
    </w:rPr>
  </w:style>
  <w:style w:type="table" w:customStyle="1" w:styleId="Tabela-Siatka1">
    <w:name w:val="Tabela - Siatka1"/>
    <w:basedOn w:val="Standardowy"/>
    <w:next w:val="Tabela-Siatka"/>
    <w:uiPriority w:val="39"/>
    <w:rsid w:val="005D7C19"/>
    <w:pPr>
      <w:spacing w:before="0" w:after="0" w:line="240" w:lineRule="auto"/>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agwek">
    <w:name w:val="header"/>
    <w:basedOn w:val="Normalny"/>
    <w:link w:val="NagwekZnak"/>
    <w:uiPriority w:val="99"/>
    <w:unhideWhenUsed/>
    <w:rsid w:val="00290807"/>
    <w:pPr>
      <w:tabs>
        <w:tab w:val="center" w:pos="4536"/>
        <w:tab w:val="right" w:pos="9072"/>
      </w:tabs>
      <w:spacing w:line="240" w:lineRule="auto"/>
    </w:pPr>
  </w:style>
  <w:style w:type="character" w:customStyle="1" w:styleId="NagwekZnak">
    <w:name w:val="Nagłówek Znak"/>
    <w:basedOn w:val="Domylnaczcionkaakapitu"/>
    <w:link w:val="Nagwek"/>
    <w:uiPriority w:val="99"/>
    <w:rsid w:val="00290807"/>
    <w:rPr>
      <w:rFonts w:ascii="Calibri Light" w:hAnsi="Calibri Light"/>
      <w:sz w:val="24"/>
    </w:rPr>
  </w:style>
  <w:style w:type="paragraph" w:styleId="Stopka">
    <w:name w:val="footer"/>
    <w:basedOn w:val="Normalny"/>
    <w:link w:val="StopkaZnak"/>
    <w:uiPriority w:val="99"/>
    <w:unhideWhenUsed/>
    <w:rsid w:val="00290807"/>
    <w:pPr>
      <w:tabs>
        <w:tab w:val="center" w:pos="4536"/>
        <w:tab w:val="right" w:pos="9072"/>
      </w:tabs>
      <w:spacing w:line="240" w:lineRule="auto"/>
    </w:pPr>
  </w:style>
  <w:style w:type="character" w:customStyle="1" w:styleId="StopkaZnak">
    <w:name w:val="Stopka Znak"/>
    <w:basedOn w:val="Domylnaczcionkaakapitu"/>
    <w:link w:val="Stopka"/>
    <w:uiPriority w:val="99"/>
    <w:rsid w:val="00290807"/>
    <w:rPr>
      <w:rFonts w:ascii="Calibri Light" w:hAnsi="Calibri Light"/>
      <w:sz w:val="24"/>
    </w:rPr>
  </w:style>
  <w:style w:type="table" w:customStyle="1" w:styleId="Tabelasiatki6kolorowaakcent11">
    <w:name w:val="Tabela siatki 6 — kolorowa — akcent 11"/>
    <w:basedOn w:val="Standardowy"/>
    <w:uiPriority w:val="51"/>
    <w:rsid w:val="005F0BEA"/>
    <w:pPr>
      <w:spacing w:after="0" w:line="240" w:lineRule="auto"/>
    </w:pPr>
    <w:rPr>
      <w:color w:val="3E762A" w:themeColor="accent1" w:themeShade="BF"/>
    </w:rPr>
    <w:tblPr>
      <w:tblStyleRowBandSize w:val="1"/>
      <w:tblStyleColBandSize w:val="1"/>
      <w:tblInd w:w="0" w:type="dxa"/>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CellMar>
        <w:top w:w="0" w:type="dxa"/>
        <w:left w:w="108" w:type="dxa"/>
        <w:bottom w:w="0" w:type="dxa"/>
        <w:right w:w="108" w:type="dxa"/>
      </w:tblCellMar>
    </w:tblPr>
    <w:tblStylePr w:type="firstRow">
      <w:rPr>
        <w:b/>
        <w:bCs/>
      </w:rPr>
      <w:tblPr/>
      <w:tcPr>
        <w:tcBorders>
          <w:bottom w:val="single" w:sz="12" w:space="0" w:color="93D07C" w:themeColor="accent1" w:themeTint="99"/>
        </w:tcBorders>
      </w:tcPr>
    </w:tblStylePr>
    <w:tblStylePr w:type="lastRow">
      <w:rPr>
        <w:b/>
        <w:bCs/>
      </w:rPr>
      <w:tblPr/>
      <w:tcPr>
        <w:tcBorders>
          <w:top w:val="doub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customStyle="1" w:styleId="Tabelasiatki6kolorowaakcent61">
    <w:name w:val="Tabela siatki 6 — kolorowa — akcent 61"/>
    <w:basedOn w:val="Standardowy"/>
    <w:next w:val="Tabelasiatki6kolorowaakcent62"/>
    <w:uiPriority w:val="51"/>
    <w:rsid w:val="00E01882"/>
    <w:pPr>
      <w:spacing w:before="0" w:after="0" w:line="240" w:lineRule="auto"/>
    </w:pPr>
    <w:rPr>
      <w:rFonts w:eastAsia="Calibri"/>
      <w:color w:val="538135"/>
      <w:sz w:val="22"/>
      <w:szCs w:val="22"/>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elasiatki6kolorowaakcent62">
    <w:name w:val="Tabela siatki 6 — kolorowa — akcent 62"/>
    <w:basedOn w:val="Standardowy"/>
    <w:uiPriority w:val="51"/>
    <w:rsid w:val="00E01882"/>
    <w:pPr>
      <w:spacing w:after="0" w:line="240" w:lineRule="auto"/>
    </w:pPr>
    <w:rPr>
      <w:color w:val="066684" w:themeColor="accent6" w:themeShade="BF"/>
    </w:rPr>
    <w:tblPr>
      <w:tblStyleRowBandSize w:val="1"/>
      <w:tblStyleColBandSize w:val="1"/>
      <w:tblInd w:w="0" w:type="dxa"/>
      <w:tbl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insideH w:val="single" w:sz="4" w:space="0" w:color="45CBF5" w:themeColor="accent6" w:themeTint="99"/>
        <w:insideV w:val="single" w:sz="4" w:space="0" w:color="45CBF5" w:themeColor="accent6" w:themeTint="99"/>
      </w:tblBorders>
      <w:tblCellMar>
        <w:top w:w="0" w:type="dxa"/>
        <w:left w:w="108" w:type="dxa"/>
        <w:bottom w:w="0" w:type="dxa"/>
        <w:right w:w="108" w:type="dxa"/>
      </w:tblCellMar>
    </w:tblPr>
    <w:tblStylePr w:type="firstRow">
      <w:rPr>
        <w:b/>
        <w:bCs/>
      </w:rPr>
      <w:tblPr/>
      <w:tcPr>
        <w:tcBorders>
          <w:bottom w:val="single" w:sz="12" w:space="0" w:color="45CBF5" w:themeColor="accent6" w:themeTint="99"/>
        </w:tcBorders>
      </w:tcPr>
    </w:tblStylePr>
    <w:tblStylePr w:type="lastRow">
      <w:rPr>
        <w:b/>
        <w:bCs/>
      </w:rPr>
      <w:tblPr/>
      <w:tcPr>
        <w:tcBorders>
          <w:top w:val="double" w:sz="4" w:space="0" w:color="45CBF5" w:themeColor="accent6" w:themeTint="99"/>
        </w:tcBorders>
      </w:tc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table" w:customStyle="1" w:styleId="Tabelasiatki4akcent115">
    <w:name w:val="Tabela siatki 4 — akcent 115"/>
    <w:basedOn w:val="Standardowy"/>
    <w:uiPriority w:val="49"/>
    <w:rsid w:val="00896855"/>
    <w:pPr>
      <w:spacing w:after="0" w:line="240" w:lineRule="auto"/>
    </w:pPr>
    <w:tblPr>
      <w:tblStyleRowBandSize w:val="1"/>
      <w:tblStyleColBandSize w:val="1"/>
      <w:tblInd w:w="0" w:type="dxa"/>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insideV w:val="nil"/>
        </w:tcBorders>
        <w:shd w:val="clear" w:color="auto" w:fill="549E39" w:themeFill="accent1"/>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customStyle="1" w:styleId="Tabelasiatki4akcent111">
    <w:name w:val="Tabela siatki 4 — akcent 111"/>
    <w:basedOn w:val="Standardowy"/>
    <w:uiPriority w:val="49"/>
    <w:rsid w:val="00907F90"/>
    <w:pPr>
      <w:spacing w:after="0" w:line="240" w:lineRule="auto"/>
    </w:pPr>
    <w:tblPr>
      <w:tblStyleRowBandSize w:val="1"/>
      <w:tblStyleColBandSize w:val="1"/>
      <w:tblInd w:w="0" w:type="dxa"/>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insideV w:val="nil"/>
        </w:tcBorders>
        <w:shd w:val="clear" w:color="auto" w:fill="549E39" w:themeFill="accent1"/>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customStyle="1" w:styleId="Tabelasiatki4akcent112">
    <w:name w:val="Tabela siatki 4 — akcent 112"/>
    <w:basedOn w:val="Standardowy"/>
    <w:uiPriority w:val="49"/>
    <w:rsid w:val="00907F90"/>
    <w:pPr>
      <w:spacing w:after="0" w:line="240" w:lineRule="auto"/>
    </w:pPr>
    <w:tblPr>
      <w:tblStyleRowBandSize w:val="1"/>
      <w:tblStyleColBandSize w:val="1"/>
      <w:tblInd w:w="0" w:type="dxa"/>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insideV w:val="nil"/>
        </w:tcBorders>
        <w:shd w:val="clear" w:color="auto" w:fill="549E39" w:themeFill="accent1"/>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customStyle="1" w:styleId="Tabelasiatki4akcent113">
    <w:name w:val="Tabela siatki 4 — akcent 113"/>
    <w:basedOn w:val="Standardowy"/>
    <w:uiPriority w:val="49"/>
    <w:rsid w:val="00907F90"/>
    <w:pPr>
      <w:spacing w:after="0" w:line="240" w:lineRule="auto"/>
    </w:pPr>
    <w:tblPr>
      <w:tblStyleRowBandSize w:val="1"/>
      <w:tblStyleColBandSize w:val="1"/>
      <w:tblInd w:w="0" w:type="dxa"/>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insideV w:val="nil"/>
        </w:tcBorders>
        <w:shd w:val="clear" w:color="auto" w:fill="549E39" w:themeFill="accent1"/>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customStyle="1" w:styleId="Tabelasiatki4akcent114">
    <w:name w:val="Tabela siatki 4 — akcent 114"/>
    <w:basedOn w:val="Standardowy"/>
    <w:uiPriority w:val="49"/>
    <w:rsid w:val="00505895"/>
    <w:pPr>
      <w:spacing w:after="0" w:line="240" w:lineRule="auto"/>
    </w:pPr>
    <w:tblPr>
      <w:tblStyleRowBandSize w:val="1"/>
      <w:tblStyleColBandSize w:val="1"/>
      <w:tblInd w:w="0" w:type="dxa"/>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insideV w:val="nil"/>
        </w:tcBorders>
        <w:shd w:val="clear" w:color="auto" w:fill="549E39" w:themeFill="accent1"/>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customStyle="1" w:styleId="Tabelasiatki6kolorowaakcent111">
    <w:name w:val="Tabela siatki 6 — kolorowa — akcent 111"/>
    <w:basedOn w:val="Standardowy"/>
    <w:uiPriority w:val="51"/>
    <w:rsid w:val="00505895"/>
    <w:pPr>
      <w:spacing w:after="0" w:line="240" w:lineRule="auto"/>
    </w:pPr>
    <w:rPr>
      <w:color w:val="3E762A" w:themeColor="accent1" w:themeShade="BF"/>
    </w:rPr>
    <w:tblPr>
      <w:tblStyleRowBandSize w:val="1"/>
      <w:tblStyleColBandSize w:val="1"/>
      <w:tblInd w:w="0" w:type="dxa"/>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CellMar>
        <w:top w:w="0" w:type="dxa"/>
        <w:left w:w="108" w:type="dxa"/>
        <w:bottom w:w="0" w:type="dxa"/>
        <w:right w:w="108" w:type="dxa"/>
      </w:tblCellMar>
    </w:tblPr>
    <w:tblStylePr w:type="firstRow">
      <w:rPr>
        <w:b/>
        <w:bCs/>
      </w:rPr>
      <w:tblPr/>
      <w:tcPr>
        <w:tcBorders>
          <w:bottom w:val="single" w:sz="12" w:space="0" w:color="93D07C" w:themeColor="accent1" w:themeTint="99"/>
        </w:tcBorders>
      </w:tcPr>
    </w:tblStylePr>
    <w:tblStylePr w:type="lastRow">
      <w:rPr>
        <w:b/>
        <w:bCs/>
      </w:rPr>
      <w:tblPr/>
      <w:tcPr>
        <w:tcBorders>
          <w:top w:val="doub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paragraph" w:styleId="Spistreci3">
    <w:name w:val="toc 3"/>
    <w:basedOn w:val="Normalny"/>
    <w:next w:val="Normalny"/>
    <w:autoRedefine/>
    <w:uiPriority w:val="39"/>
    <w:unhideWhenUsed/>
    <w:rsid w:val="0080314D"/>
    <w:pPr>
      <w:tabs>
        <w:tab w:val="right" w:leader="dot" w:pos="9061"/>
      </w:tabs>
      <w:spacing w:line="276" w:lineRule="auto"/>
      <w:ind w:left="480" w:firstLine="229"/>
      <w:jc w:val="left"/>
    </w:pPr>
    <w:rPr>
      <w:rFonts w:asciiTheme="minorHAnsi" w:hAnsiTheme="minorHAnsi"/>
      <w:iCs/>
      <w:noProof/>
      <w:sz w:val="20"/>
    </w:rPr>
  </w:style>
  <w:style w:type="paragraph" w:styleId="Spisilustracji">
    <w:name w:val="table of figures"/>
    <w:basedOn w:val="Normalny"/>
    <w:next w:val="Normalny"/>
    <w:uiPriority w:val="99"/>
    <w:unhideWhenUsed/>
    <w:rsid w:val="00E84A6B"/>
  </w:style>
  <w:style w:type="table" w:customStyle="1" w:styleId="Tabelasiatki1jasnaakcent51">
    <w:name w:val="Tabela siatki 1 — jasna — akcent 51"/>
    <w:basedOn w:val="Standardowy"/>
    <w:uiPriority w:val="46"/>
    <w:rsid w:val="00EA150E"/>
    <w:pPr>
      <w:spacing w:before="0" w:after="0" w:line="240" w:lineRule="auto"/>
    </w:pPr>
    <w:rPr>
      <w:rFonts w:eastAsia="Calibri"/>
      <w:sz w:val="22"/>
      <w:szCs w:val="22"/>
    </w:rPr>
    <w:tblPr>
      <w:tblStyleRowBandSize w:val="1"/>
      <w:tblStyleColBandSize w:val="1"/>
      <w:tblInd w:w="0" w:type="dxa"/>
      <w:tblBorders>
        <w:top w:val="single" w:sz="4" w:space="0" w:color="ABEADD"/>
        <w:left w:val="single" w:sz="4" w:space="0" w:color="ABEADD"/>
        <w:bottom w:val="single" w:sz="4" w:space="0" w:color="ABEADD"/>
        <w:right w:val="single" w:sz="4" w:space="0" w:color="ABEADD"/>
        <w:insideH w:val="single" w:sz="4" w:space="0" w:color="ABEADD"/>
        <w:insideV w:val="single" w:sz="4" w:space="0" w:color="ABEADD"/>
      </w:tblBorders>
      <w:tblCellMar>
        <w:top w:w="0" w:type="dxa"/>
        <w:left w:w="108" w:type="dxa"/>
        <w:bottom w:w="0" w:type="dxa"/>
        <w:right w:w="108" w:type="dxa"/>
      </w:tblCellMar>
    </w:tblPr>
    <w:tblStylePr w:type="firstRow">
      <w:rPr>
        <w:b/>
        <w:bCs/>
      </w:rPr>
      <w:tblPr/>
      <w:tcPr>
        <w:tcBorders>
          <w:bottom w:val="single" w:sz="12" w:space="0" w:color="81DFCC"/>
        </w:tcBorders>
      </w:tcPr>
    </w:tblStylePr>
    <w:tblStylePr w:type="lastRow">
      <w:rPr>
        <w:b/>
        <w:bCs/>
      </w:rPr>
      <w:tblPr/>
      <w:tcPr>
        <w:tcBorders>
          <w:top w:val="double" w:sz="2" w:space="0" w:color="81DFCC"/>
        </w:tcBorders>
      </w:tcPr>
    </w:tblStylePr>
    <w:tblStylePr w:type="firstCol">
      <w:rPr>
        <w:b/>
        <w:bCs/>
      </w:rPr>
    </w:tblStylePr>
    <w:tblStylePr w:type="lastCol">
      <w:rPr>
        <w:b/>
        <w:bCs/>
      </w:rPr>
    </w:tblStylePr>
  </w:style>
  <w:style w:type="table" w:customStyle="1" w:styleId="Tabela-Siatka2">
    <w:name w:val="Tabela - Siatka2"/>
    <w:basedOn w:val="Standardowy"/>
    <w:next w:val="Tabela-Siatka"/>
    <w:rsid w:val="0030399F"/>
    <w:pPr>
      <w:widowControl w:val="0"/>
      <w:suppressAutoHyphens/>
      <w:spacing w:before="0" w:after="0" w:line="240" w:lineRule="auto"/>
    </w:pPr>
    <w:rPr>
      <w:rFonts w:ascii="Times New Roman" w:eastAsia="Times New Roman" w:hAnsi="Times New Roman" w:cs="Times New Roman"/>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3">
    <w:name w:val="Tabela - Siatka3"/>
    <w:basedOn w:val="Standardowy"/>
    <w:next w:val="Tabela-Siatka"/>
    <w:rsid w:val="00EC4603"/>
    <w:pPr>
      <w:widowControl w:val="0"/>
      <w:suppressAutoHyphens/>
      <w:spacing w:before="0" w:after="0" w:line="240" w:lineRule="auto"/>
    </w:pPr>
    <w:rPr>
      <w:rFonts w:ascii="Times New Roman" w:eastAsia="Times New Roman" w:hAnsi="Times New Roman" w:cs="Times New Roman"/>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istreci4">
    <w:name w:val="toc 4"/>
    <w:basedOn w:val="Normalny"/>
    <w:next w:val="Normalny"/>
    <w:autoRedefine/>
    <w:uiPriority w:val="39"/>
    <w:unhideWhenUsed/>
    <w:rsid w:val="001A30C7"/>
    <w:pPr>
      <w:ind w:left="720"/>
      <w:jc w:val="left"/>
    </w:pPr>
    <w:rPr>
      <w:rFonts w:asciiTheme="minorHAnsi" w:hAnsiTheme="minorHAnsi"/>
      <w:sz w:val="18"/>
      <w:szCs w:val="18"/>
    </w:rPr>
  </w:style>
  <w:style w:type="paragraph" w:styleId="Spistreci5">
    <w:name w:val="toc 5"/>
    <w:basedOn w:val="Normalny"/>
    <w:next w:val="Normalny"/>
    <w:autoRedefine/>
    <w:uiPriority w:val="39"/>
    <w:unhideWhenUsed/>
    <w:rsid w:val="001A30C7"/>
    <w:pPr>
      <w:ind w:left="960"/>
      <w:jc w:val="left"/>
    </w:pPr>
    <w:rPr>
      <w:rFonts w:asciiTheme="minorHAnsi" w:hAnsiTheme="minorHAnsi"/>
      <w:sz w:val="18"/>
      <w:szCs w:val="18"/>
    </w:rPr>
  </w:style>
  <w:style w:type="paragraph" w:styleId="Spistreci6">
    <w:name w:val="toc 6"/>
    <w:basedOn w:val="Normalny"/>
    <w:next w:val="Normalny"/>
    <w:autoRedefine/>
    <w:uiPriority w:val="39"/>
    <w:unhideWhenUsed/>
    <w:rsid w:val="001A30C7"/>
    <w:pPr>
      <w:ind w:left="1200"/>
      <w:jc w:val="left"/>
    </w:pPr>
    <w:rPr>
      <w:rFonts w:asciiTheme="minorHAnsi" w:hAnsiTheme="minorHAnsi"/>
      <w:sz w:val="18"/>
      <w:szCs w:val="18"/>
    </w:rPr>
  </w:style>
  <w:style w:type="paragraph" w:styleId="Spistreci7">
    <w:name w:val="toc 7"/>
    <w:basedOn w:val="Normalny"/>
    <w:next w:val="Normalny"/>
    <w:autoRedefine/>
    <w:uiPriority w:val="39"/>
    <w:unhideWhenUsed/>
    <w:rsid w:val="001A30C7"/>
    <w:pPr>
      <w:ind w:left="1440"/>
      <w:jc w:val="left"/>
    </w:pPr>
    <w:rPr>
      <w:rFonts w:asciiTheme="minorHAnsi" w:hAnsiTheme="minorHAnsi"/>
      <w:sz w:val="18"/>
      <w:szCs w:val="18"/>
    </w:rPr>
  </w:style>
  <w:style w:type="paragraph" w:styleId="Spistreci8">
    <w:name w:val="toc 8"/>
    <w:basedOn w:val="Normalny"/>
    <w:next w:val="Normalny"/>
    <w:autoRedefine/>
    <w:uiPriority w:val="39"/>
    <w:unhideWhenUsed/>
    <w:rsid w:val="001A30C7"/>
    <w:pPr>
      <w:ind w:left="1680"/>
      <w:jc w:val="left"/>
    </w:pPr>
    <w:rPr>
      <w:rFonts w:asciiTheme="minorHAnsi" w:hAnsiTheme="minorHAnsi"/>
      <w:sz w:val="18"/>
      <w:szCs w:val="18"/>
    </w:rPr>
  </w:style>
  <w:style w:type="paragraph" w:styleId="Spistreci9">
    <w:name w:val="toc 9"/>
    <w:basedOn w:val="Normalny"/>
    <w:next w:val="Normalny"/>
    <w:autoRedefine/>
    <w:uiPriority w:val="39"/>
    <w:unhideWhenUsed/>
    <w:rsid w:val="001A30C7"/>
    <w:pPr>
      <w:ind w:left="1920"/>
      <w:jc w:val="left"/>
    </w:pPr>
    <w:rPr>
      <w:rFonts w:asciiTheme="minorHAnsi" w:hAnsiTheme="minorHAnsi"/>
      <w:sz w:val="18"/>
      <w:szCs w:val="18"/>
    </w:rPr>
  </w:style>
  <w:style w:type="paragraph" w:customStyle="1" w:styleId="tabela">
    <w:name w:val="tabela"/>
    <w:basedOn w:val="Normalny"/>
    <w:link w:val="tabelaZnak"/>
    <w:qFormat/>
    <w:rsid w:val="00C60E58"/>
    <w:pPr>
      <w:spacing w:after="0" w:line="240" w:lineRule="auto"/>
    </w:pPr>
    <w:rPr>
      <w:rFonts w:asciiTheme="minorHAnsi" w:hAnsiTheme="minorHAnsi"/>
      <w:sz w:val="22"/>
      <w:szCs w:val="22"/>
      <w:lang w:bidi="en-US"/>
    </w:rPr>
  </w:style>
  <w:style w:type="character" w:customStyle="1" w:styleId="tabelaZnak">
    <w:name w:val="tabela Znak"/>
    <w:basedOn w:val="Domylnaczcionkaakapitu"/>
    <w:link w:val="tabela"/>
    <w:rsid w:val="00C60E58"/>
    <w:rPr>
      <w:sz w:val="22"/>
      <w:szCs w:val="22"/>
      <w:lang w:bidi="en-US"/>
    </w:rPr>
  </w:style>
  <w:style w:type="table" w:styleId="redniecieniowanie1akcent5">
    <w:name w:val="Medium Shading 1 Accent 5"/>
    <w:basedOn w:val="Standardowy"/>
    <w:uiPriority w:val="63"/>
    <w:rsid w:val="00C60E58"/>
    <w:pPr>
      <w:spacing w:before="0" w:after="0" w:line="240" w:lineRule="auto"/>
    </w:pPr>
    <w:rPr>
      <w:rFonts w:eastAsiaTheme="minorHAnsi"/>
      <w:sz w:val="22"/>
      <w:szCs w:val="22"/>
    </w:rPr>
    <w:tblPr>
      <w:tblStyleRowBandSize w:val="1"/>
      <w:tblStyleColBandSize w:val="1"/>
      <w:tblInd w:w="0" w:type="dxa"/>
      <w:tblBorders>
        <w:top w:val="single" w:sz="8" w:space="0" w:color="77C7D2" w:themeColor="accent5" w:themeTint="BF"/>
        <w:left w:val="single" w:sz="8" w:space="0" w:color="77C7D2" w:themeColor="accent5" w:themeTint="BF"/>
        <w:bottom w:val="single" w:sz="8" w:space="0" w:color="77C7D2" w:themeColor="accent5" w:themeTint="BF"/>
        <w:right w:val="single" w:sz="8" w:space="0" w:color="77C7D2" w:themeColor="accent5" w:themeTint="BF"/>
        <w:insideH w:val="single" w:sz="8" w:space="0" w:color="77C7D2"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7C7D2" w:themeColor="accent5" w:themeTint="BF"/>
          <w:left w:val="single" w:sz="8" w:space="0" w:color="77C7D2" w:themeColor="accent5" w:themeTint="BF"/>
          <w:bottom w:val="single" w:sz="8" w:space="0" w:color="77C7D2" w:themeColor="accent5" w:themeTint="BF"/>
          <w:right w:val="single" w:sz="8" w:space="0" w:color="77C7D2" w:themeColor="accent5" w:themeTint="BF"/>
          <w:insideH w:val="nil"/>
          <w:insideV w:val="nil"/>
        </w:tcBorders>
        <w:shd w:val="clear" w:color="auto" w:fill="4AB5C4" w:themeFill="accent5"/>
      </w:tcPr>
    </w:tblStylePr>
    <w:tblStylePr w:type="lastRow">
      <w:pPr>
        <w:spacing w:before="0" w:after="0" w:line="240" w:lineRule="auto"/>
      </w:pPr>
      <w:rPr>
        <w:b/>
        <w:bCs/>
      </w:rPr>
      <w:tblPr/>
      <w:tcPr>
        <w:tcBorders>
          <w:top w:val="double" w:sz="6" w:space="0" w:color="77C7D2" w:themeColor="accent5" w:themeTint="BF"/>
          <w:left w:val="single" w:sz="8" w:space="0" w:color="77C7D2" w:themeColor="accent5" w:themeTint="BF"/>
          <w:bottom w:val="single" w:sz="8" w:space="0" w:color="77C7D2" w:themeColor="accent5" w:themeTint="BF"/>
          <w:right w:val="single" w:sz="8" w:space="0" w:color="77C7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CF0" w:themeFill="accent5" w:themeFillTint="3F"/>
      </w:tcPr>
    </w:tblStylePr>
    <w:tblStylePr w:type="band1Horz">
      <w:tblPr/>
      <w:tcPr>
        <w:tcBorders>
          <w:insideH w:val="nil"/>
          <w:insideV w:val="nil"/>
        </w:tcBorders>
        <w:shd w:val="clear" w:color="auto" w:fill="D2ECF0" w:themeFill="accent5" w:themeFillTint="3F"/>
      </w:tcPr>
    </w:tblStylePr>
    <w:tblStylePr w:type="band2Horz">
      <w:tblPr/>
      <w:tcPr>
        <w:tcBorders>
          <w:insideH w:val="nil"/>
          <w:insideV w:val="nil"/>
        </w:tcBorders>
      </w:tcPr>
    </w:tblStylePr>
  </w:style>
  <w:style w:type="paragraph" w:styleId="Tekstpodstawowywcity">
    <w:name w:val="Body Text Indent"/>
    <w:basedOn w:val="Normalny"/>
    <w:link w:val="TekstpodstawowywcityZnak"/>
    <w:rsid w:val="008B6018"/>
    <w:pPr>
      <w:spacing w:after="120" w:line="240" w:lineRule="auto"/>
      <w:ind w:firstLine="709"/>
      <w:jc w:val="center"/>
    </w:pPr>
    <w:rPr>
      <w:rFonts w:ascii="Arial" w:eastAsia="Times New Roman" w:hAnsi="Arial" w:cs="Times New Roman"/>
      <w:b/>
      <w:bCs/>
      <w:sz w:val="36"/>
      <w:lang w:eastAsia="pl-PL"/>
    </w:rPr>
  </w:style>
  <w:style w:type="character" w:customStyle="1" w:styleId="TekstpodstawowywcityZnak">
    <w:name w:val="Tekst podstawowy wcięty Znak"/>
    <w:basedOn w:val="Domylnaczcionkaakapitu"/>
    <w:link w:val="Tekstpodstawowywcity"/>
    <w:rsid w:val="008B6018"/>
    <w:rPr>
      <w:rFonts w:ascii="Arial" w:eastAsia="Times New Roman" w:hAnsi="Arial" w:cs="Times New Roman"/>
      <w:b/>
      <w:bCs/>
      <w:sz w:val="36"/>
      <w:lang w:eastAsia="pl-PL"/>
    </w:rPr>
  </w:style>
  <w:style w:type="character" w:customStyle="1" w:styleId="AkapitzlistZnak">
    <w:name w:val="Akapit z listą Znak"/>
    <w:aliases w:val="Akapit z listą 1 Znak,Tekst punktowanie Znak"/>
    <w:basedOn w:val="Domylnaczcionkaakapitu"/>
    <w:link w:val="Akapitzlist"/>
    <w:locked/>
    <w:rsid w:val="006B06BF"/>
    <w:rPr>
      <w:rFonts w:ascii="Calibri Light" w:hAnsi="Calibri Light"/>
      <w:sz w:val="24"/>
    </w:rPr>
  </w:style>
  <w:style w:type="paragraph" w:customStyle="1" w:styleId="normalny0">
    <w:name w:val="normalny"/>
    <w:basedOn w:val="Normalny"/>
    <w:link w:val="normalnyZnak"/>
    <w:rsid w:val="006B06BF"/>
    <w:pPr>
      <w:spacing w:after="0"/>
    </w:pPr>
    <w:rPr>
      <w:rFonts w:asciiTheme="majorHAnsi" w:eastAsia="Times New Roman" w:hAnsiTheme="majorHAnsi" w:cs="Times New Roman"/>
      <w:bCs/>
      <w:color w:val="000000"/>
      <w:szCs w:val="24"/>
      <w:lang w:eastAsia="pl-PL"/>
    </w:rPr>
  </w:style>
  <w:style w:type="character" w:customStyle="1" w:styleId="normalnyZnak">
    <w:name w:val="normalny Znak"/>
    <w:basedOn w:val="Domylnaczcionkaakapitu"/>
    <w:link w:val="normalny0"/>
    <w:rsid w:val="006B06BF"/>
    <w:rPr>
      <w:rFonts w:asciiTheme="majorHAnsi" w:eastAsia="Times New Roman" w:hAnsiTheme="majorHAnsi" w:cs="Times New Roman"/>
      <w:bCs/>
      <w:color w:val="000000"/>
      <w:sz w:val="24"/>
      <w:szCs w:val="24"/>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pl-PL" w:eastAsia="en-US"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94D57"/>
    <w:pPr>
      <w:spacing w:before="0" w:line="360" w:lineRule="auto"/>
      <w:jc w:val="both"/>
    </w:pPr>
    <w:rPr>
      <w:rFonts w:ascii="Calibri Light" w:hAnsi="Calibri Light"/>
      <w:sz w:val="24"/>
    </w:rPr>
  </w:style>
  <w:style w:type="paragraph" w:styleId="Nagwek1">
    <w:name w:val="heading 1"/>
    <w:basedOn w:val="Normalny"/>
    <w:next w:val="Normalny"/>
    <w:link w:val="Nagwek1Znak"/>
    <w:uiPriority w:val="9"/>
    <w:qFormat/>
    <w:rsid w:val="00377BAE"/>
    <w:pPr>
      <w:pBdr>
        <w:top w:val="single" w:sz="24" w:space="0" w:color="549E39" w:themeColor="accent1"/>
        <w:left w:val="single" w:sz="24" w:space="0" w:color="549E39" w:themeColor="accent1"/>
        <w:bottom w:val="single" w:sz="24" w:space="0" w:color="549E39" w:themeColor="accent1"/>
        <w:right w:val="single" w:sz="24" w:space="0" w:color="549E39" w:themeColor="accent1"/>
      </w:pBdr>
      <w:shd w:val="clear" w:color="auto" w:fill="549E39" w:themeFill="accent1"/>
      <w:outlineLvl w:val="0"/>
    </w:pPr>
    <w:rPr>
      <w:color w:val="FFFFFF" w:themeColor="background1"/>
      <w:spacing w:val="15"/>
      <w:sz w:val="28"/>
      <w:szCs w:val="22"/>
    </w:rPr>
  </w:style>
  <w:style w:type="paragraph" w:styleId="Nagwek2">
    <w:name w:val="heading 2"/>
    <w:basedOn w:val="Normalny"/>
    <w:next w:val="Normalny"/>
    <w:link w:val="Nagwek2Znak"/>
    <w:uiPriority w:val="9"/>
    <w:unhideWhenUsed/>
    <w:qFormat/>
    <w:rsid w:val="00F543CC"/>
    <w:pPr>
      <w:pBdr>
        <w:top w:val="single" w:sz="24" w:space="0" w:color="DAEFD3" w:themeColor="accent1" w:themeTint="33"/>
        <w:left w:val="single" w:sz="24" w:space="0" w:color="DAEFD3" w:themeColor="accent1" w:themeTint="33"/>
        <w:bottom w:val="single" w:sz="24" w:space="0" w:color="DAEFD3" w:themeColor="accent1" w:themeTint="33"/>
        <w:right w:val="single" w:sz="24" w:space="0" w:color="DAEFD3" w:themeColor="accent1" w:themeTint="33"/>
      </w:pBdr>
      <w:shd w:val="clear" w:color="auto" w:fill="DAEFD3" w:themeFill="accent1" w:themeFillTint="33"/>
      <w:outlineLvl w:val="1"/>
    </w:pPr>
    <w:rPr>
      <w:caps/>
      <w:spacing w:val="15"/>
    </w:rPr>
  </w:style>
  <w:style w:type="paragraph" w:styleId="Nagwek3">
    <w:name w:val="heading 3"/>
    <w:basedOn w:val="Normalny"/>
    <w:next w:val="Normalny"/>
    <w:link w:val="Nagwek3Znak"/>
    <w:uiPriority w:val="9"/>
    <w:unhideWhenUsed/>
    <w:qFormat/>
    <w:rsid w:val="002E1FC7"/>
    <w:pPr>
      <w:pBdr>
        <w:top w:val="single" w:sz="6" w:space="2" w:color="549E39" w:themeColor="accent1"/>
      </w:pBdr>
      <w:spacing w:before="420" w:after="120"/>
      <w:outlineLvl w:val="2"/>
    </w:pPr>
    <w:rPr>
      <w:caps/>
      <w:color w:val="294E1C" w:themeColor="accent1" w:themeShade="7F"/>
      <w:spacing w:val="15"/>
    </w:rPr>
  </w:style>
  <w:style w:type="paragraph" w:styleId="Nagwek4">
    <w:name w:val="heading 4"/>
    <w:basedOn w:val="Normalny"/>
    <w:next w:val="Normalny"/>
    <w:link w:val="Nagwek4Znak"/>
    <w:uiPriority w:val="9"/>
    <w:unhideWhenUsed/>
    <w:qFormat/>
    <w:rsid w:val="00101576"/>
    <w:pPr>
      <w:pBdr>
        <w:top w:val="dotted" w:sz="6" w:space="2" w:color="549E39" w:themeColor="accent1"/>
      </w:pBdr>
      <w:spacing w:before="200"/>
      <w:outlineLvl w:val="3"/>
    </w:pPr>
    <w:rPr>
      <w:caps/>
      <w:color w:val="3E762A" w:themeColor="accent1" w:themeShade="BF"/>
      <w:spacing w:val="10"/>
    </w:rPr>
  </w:style>
  <w:style w:type="paragraph" w:styleId="Nagwek5">
    <w:name w:val="heading 5"/>
    <w:basedOn w:val="Normalny"/>
    <w:next w:val="Normalny"/>
    <w:link w:val="Nagwek5Znak"/>
    <w:uiPriority w:val="9"/>
    <w:semiHidden/>
    <w:unhideWhenUsed/>
    <w:qFormat/>
    <w:rsid w:val="00101576"/>
    <w:pPr>
      <w:pBdr>
        <w:bottom w:val="single" w:sz="6" w:space="1" w:color="549E39" w:themeColor="accent1"/>
      </w:pBdr>
      <w:spacing w:before="200"/>
      <w:outlineLvl w:val="4"/>
    </w:pPr>
    <w:rPr>
      <w:caps/>
      <w:color w:val="3E762A" w:themeColor="accent1" w:themeShade="BF"/>
      <w:spacing w:val="10"/>
    </w:rPr>
  </w:style>
  <w:style w:type="paragraph" w:styleId="Nagwek6">
    <w:name w:val="heading 6"/>
    <w:basedOn w:val="Normalny"/>
    <w:next w:val="Normalny"/>
    <w:link w:val="Nagwek6Znak"/>
    <w:uiPriority w:val="9"/>
    <w:semiHidden/>
    <w:unhideWhenUsed/>
    <w:qFormat/>
    <w:rsid w:val="00101576"/>
    <w:pPr>
      <w:pBdr>
        <w:bottom w:val="dotted" w:sz="6" w:space="1" w:color="549E39" w:themeColor="accent1"/>
      </w:pBdr>
      <w:spacing w:before="200"/>
      <w:outlineLvl w:val="5"/>
    </w:pPr>
    <w:rPr>
      <w:caps/>
      <w:color w:val="3E762A" w:themeColor="accent1" w:themeShade="BF"/>
      <w:spacing w:val="10"/>
    </w:rPr>
  </w:style>
  <w:style w:type="paragraph" w:styleId="Nagwek7">
    <w:name w:val="heading 7"/>
    <w:basedOn w:val="Normalny"/>
    <w:next w:val="Normalny"/>
    <w:link w:val="Nagwek7Znak"/>
    <w:uiPriority w:val="9"/>
    <w:semiHidden/>
    <w:unhideWhenUsed/>
    <w:qFormat/>
    <w:rsid w:val="00101576"/>
    <w:pPr>
      <w:spacing w:before="200"/>
      <w:outlineLvl w:val="6"/>
    </w:pPr>
    <w:rPr>
      <w:caps/>
      <w:color w:val="3E762A" w:themeColor="accent1" w:themeShade="BF"/>
      <w:spacing w:val="10"/>
    </w:rPr>
  </w:style>
  <w:style w:type="paragraph" w:styleId="Nagwek8">
    <w:name w:val="heading 8"/>
    <w:basedOn w:val="Normalny"/>
    <w:next w:val="Normalny"/>
    <w:link w:val="Nagwek8Znak"/>
    <w:uiPriority w:val="9"/>
    <w:semiHidden/>
    <w:unhideWhenUsed/>
    <w:qFormat/>
    <w:rsid w:val="00101576"/>
    <w:pPr>
      <w:spacing w:before="200"/>
      <w:outlineLvl w:val="7"/>
    </w:pPr>
    <w:rPr>
      <w:caps/>
      <w:spacing w:val="10"/>
      <w:sz w:val="18"/>
      <w:szCs w:val="18"/>
    </w:rPr>
  </w:style>
  <w:style w:type="paragraph" w:styleId="Nagwek9">
    <w:name w:val="heading 9"/>
    <w:basedOn w:val="Normalny"/>
    <w:next w:val="Normalny"/>
    <w:link w:val="Nagwek9Znak"/>
    <w:uiPriority w:val="9"/>
    <w:semiHidden/>
    <w:unhideWhenUsed/>
    <w:qFormat/>
    <w:rsid w:val="00101576"/>
    <w:pPr>
      <w:spacing w:before="200"/>
      <w:outlineLvl w:val="8"/>
    </w:pPr>
    <w:rPr>
      <w:i/>
      <w:iCs/>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Akapit z listą 1,Tekst punktowanie"/>
    <w:basedOn w:val="Normalny"/>
    <w:link w:val="AkapitzlistZnak"/>
    <w:qFormat/>
    <w:rsid w:val="00AA0B27"/>
    <w:pPr>
      <w:ind w:left="720"/>
      <w:contextualSpacing/>
    </w:pPr>
  </w:style>
  <w:style w:type="paragraph" w:styleId="Bezodstpw">
    <w:name w:val="No Spacing"/>
    <w:link w:val="BezodstpwZnak"/>
    <w:uiPriority w:val="1"/>
    <w:qFormat/>
    <w:rsid w:val="00101576"/>
    <w:pPr>
      <w:spacing w:after="0" w:line="240" w:lineRule="auto"/>
    </w:pPr>
  </w:style>
  <w:style w:type="character" w:customStyle="1" w:styleId="BezodstpwZnak">
    <w:name w:val="Bez odstępów Znak"/>
    <w:basedOn w:val="Domylnaczcionkaakapitu"/>
    <w:link w:val="Bezodstpw"/>
    <w:uiPriority w:val="1"/>
    <w:rsid w:val="00AA0B27"/>
  </w:style>
  <w:style w:type="character" w:customStyle="1" w:styleId="Nagwek1Znak">
    <w:name w:val="Nagłówek 1 Znak"/>
    <w:basedOn w:val="Domylnaczcionkaakapitu"/>
    <w:link w:val="Nagwek1"/>
    <w:uiPriority w:val="9"/>
    <w:rsid w:val="00377BAE"/>
    <w:rPr>
      <w:rFonts w:ascii="Calibri Light" w:hAnsi="Calibri Light"/>
      <w:color w:val="FFFFFF" w:themeColor="background1"/>
      <w:spacing w:val="15"/>
      <w:sz w:val="28"/>
      <w:szCs w:val="22"/>
      <w:shd w:val="clear" w:color="auto" w:fill="549E39" w:themeFill="accent1"/>
    </w:rPr>
  </w:style>
  <w:style w:type="character" w:customStyle="1" w:styleId="Nagwek2Znak">
    <w:name w:val="Nagłówek 2 Znak"/>
    <w:basedOn w:val="Domylnaczcionkaakapitu"/>
    <w:link w:val="Nagwek2"/>
    <w:uiPriority w:val="9"/>
    <w:rsid w:val="00F543CC"/>
    <w:rPr>
      <w:rFonts w:ascii="Calibri Light" w:hAnsi="Calibri Light"/>
      <w:caps/>
      <w:spacing w:val="15"/>
      <w:sz w:val="24"/>
      <w:shd w:val="clear" w:color="auto" w:fill="DAEFD3" w:themeFill="accent1" w:themeFillTint="33"/>
    </w:rPr>
  </w:style>
  <w:style w:type="character" w:customStyle="1" w:styleId="Nagwek3Znak">
    <w:name w:val="Nagłówek 3 Znak"/>
    <w:basedOn w:val="Domylnaczcionkaakapitu"/>
    <w:link w:val="Nagwek3"/>
    <w:uiPriority w:val="9"/>
    <w:rsid w:val="002E1FC7"/>
    <w:rPr>
      <w:rFonts w:ascii="Calibri Light" w:hAnsi="Calibri Light"/>
      <w:caps/>
      <w:color w:val="294E1C" w:themeColor="accent1" w:themeShade="7F"/>
      <w:spacing w:val="15"/>
      <w:sz w:val="24"/>
    </w:rPr>
  </w:style>
  <w:style w:type="character" w:customStyle="1" w:styleId="Nagwek4Znak">
    <w:name w:val="Nagłówek 4 Znak"/>
    <w:basedOn w:val="Domylnaczcionkaakapitu"/>
    <w:link w:val="Nagwek4"/>
    <w:uiPriority w:val="9"/>
    <w:rsid w:val="00101576"/>
    <w:rPr>
      <w:caps/>
      <w:color w:val="3E762A" w:themeColor="accent1" w:themeShade="BF"/>
      <w:spacing w:val="10"/>
    </w:rPr>
  </w:style>
  <w:style w:type="character" w:customStyle="1" w:styleId="Nagwek5Znak">
    <w:name w:val="Nagłówek 5 Znak"/>
    <w:basedOn w:val="Domylnaczcionkaakapitu"/>
    <w:link w:val="Nagwek5"/>
    <w:uiPriority w:val="9"/>
    <w:semiHidden/>
    <w:rsid w:val="00101576"/>
    <w:rPr>
      <w:caps/>
      <w:color w:val="3E762A" w:themeColor="accent1" w:themeShade="BF"/>
      <w:spacing w:val="10"/>
    </w:rPr>
  </w:style>
  <w:style w:type="character" w:customStyle="1" w:styleId="Nagwek6Znak">
    <w:name w:val="Nagłówek 6 Znak"/>
    <w:basedOn w:val="Domylnaczcionkaakapitu"/>
    <w:link w:val="Nagwek6"/>
    <w:uiPriority w:val="9"/>
    <w:semiHidden/>
    <w:rsid w:val="00101576"/>
    <w:rPr>
      <w:caps/>
      <w:color w:val="3E762A" w:themeColor="accent1" w:themeShade="BF"/>
      <w:spacing w:val="10"/>
    </w:rPr>
  </w:style>
  <w:style w:type="character" w:customStyle="1" w:styleId="Nagwek7Znak">
    <w:name w:val="Nagłówek 7 Znak"/>
    <w:basedOn w:val="Domylnaczcionkaakapitu"/>
    <w:link w:val="Nagwek7"/>
    <w:uiPriority w:val="9"/>
    <w:semiHidden/>
    <w:rsid w:val="00101576"/>
    <w:rPr>
      <w:caps/>
      <w:color w:val="3E762A" w:themeColor="accent1" w:themeShade="BF"/>
      <w:spacing w:val="10"/>
    </w:rPr>
  </w:style>
  <w:style w:type="character" w:customStyle="1" w:styleId="Nagwek8Znak">
    <w:name w:val="Nagłówek 8 Znak"/>
    <w:basedOn w:val="Domylnaczcionkaakapitu"/>
    <w:link w:val="Nagwek8"/>
    <w:uiPriority w:val="9"/>
    <w:semiHidden/>
    <w:rsid w:val="00101576"/>
    <w:rPr>
      <w:caps/>
      <w:spacing w:val="10"/>
      <w:sz w:val="18"/>
      <w:szCs w:val="18"/>
    </w:rPr>
  </w:style>
  <w:style w:type="character" w:customStyle="1" w:styleId="Nagwek9Znak">
    <w:name w:val="Nagłówek 9 Znak"/>
    <w:basedOn w:val="Domylnaczcionkaakapitu"/>
    <w:link w:val="Nagwek9"/>
    <w:uiPriority w:val="9"/>
    <w:semiHidden/>
    <w:rsid w:val="00101576"/>
    <w:rPr>
      <w:i/>
      <w:iCs/>
      <w:caps/>
      <w:spacing w:val="10"/>
      <w:sz w:val="18"/>
      <w:szCs w:val="18"/>
    </w:rPr>
  </w:style>
  <w:style w:type="paragraph" w:styleId="Legenda">
    <w:name w:val="caption"/>
    <w:basedOn w:val="Normalny"/>
    <w:next w:val="Normalny"/>
    <w:uiPriority w:val="35"/>
    <w:unhideWhenUsed/>
    <w:qFormat/>
    <w:rsid w:val="005D41DE"/>
    <w:rPr>
      <w:b/>
      <w:bCs/>
      <w:color w:val="3E762A" w:themeColor="accent1" w:themeShade="BF"/>
      <w:sz w:val="20"/>
      <w:szCs w:val="16"/>
    </w:rPr>
  </w:style>
  <w:style w:type="paragraph" w:styleId="Tytu">
    <w:name w:val="Title"/>
    <w:basedOn w:val="Normalny"/>
    <w:next w:val="Normalny"/>
    <w:link w:val="TytuZnak"/>
    <w:uiPriority w:val="10"/>
    <w:qFormat/>
    <w:rsid w:val="00101576"/>
    <w:rPr>
      <w:rFonts w:asciiTheme="majorHAnsi" w:eastAsiaTheme="majorEastAsia" w:hAnsiTheme="majorHAnsi" w:cstheme="majorBidi"/>
      <w:caps/>
      <w:color w:val="549E39" w:themeColor="accent1"/>
      <w:spacing w:val="10"/>
      <w:sz w:val="52"/>
      <w:szCs w:val="52"/>
    </w:rPr>
  </w:style>
  <w:style w:type="character" w:customStyle="1" w:styleId="TytuZnak">
    <w:name w:val="Tytuł Znak"/>
    <w:basedOn w:val="Domylnaczcionkaakapitu"/>
    <w:link w:val="Tytu"/>
    <w:uiPriority w:val="10"/>
    <w:rsid w:val="00101576"/>
    <w:rPr>
      <w:rFonts w:asciiTheme="majorHAnsi" w:eastAsiaTheme="majorEastAsia" w:hAnsiTheme="majorHAnsi" w:cstheme="majorBidi"/>
      <w:caps/>
      <w:color w:val="549E39" w:themeColor="accent1"/>
      <w:spacing w:val="10"/>
      <w:sz w:val="52"/>
      <w:szCs w:val="52"/>
    </w:rPr>
  </w:style>
  <w:style w:type="paragraph" w:styleId="Podtytu">
    <w:name w:val="Subtitle"/>
    <w:basedOn w:val="Normalny"/>
    <w:next w:val="Normalny"/>
    <w:link w:val="PodtytuZnak"/>
    <w:uiPriority w:val="11"/>
    <w:qFormat/>
    <w:rsid w:val="003212F5"/>
    <w:pPr>
      <w:pBdr>
        <w:top w:val="single" w:sz="4" w:space="1" w:color="auto"/>
      </w:pBdr>
      <w:spacing w:after="500" w:line="240" w:lineRule="auto"/>
    </w:pPr>
    <w:rPr>
      <w:b/>
      <w:caps/>
      <w:color w:val="668926" w:themeColor="accent2" w:themeShade="BF"/>
      <w:spacing w:val="10"/>
      <w:sz w:val="21"/>
      <w:szCs w:val="21"/>
    </w:rPr>
  </w:style>
  <w:style w:type="character" w:customStyle="1" w:styleId="PodtytuZnak">
    <w:name w:val="Podtytuł Znak"/>
    <w:basedOn w:val="Domylnaczcionkaakapitu"/>
    <w:link w:val="Podtytu"/>
    <w:uiPriority w:val="11"/>
    <w:rsid w:val="003212F5"/>
    <w:rPr>
      <w:rFonts w:ascii="Calibri Light" w:hAnsi="Calibri Light"/>
      <w:b/>
      <w:caps/>
      <w:color w:val="668926" w:themeColor="accent2" w:themeShade="BF"/>
      <w:spacing w:val="10"/>
      <w:sz w:val="21"/>
      <w:szCs w:val="21"/>
    </w:rPr>
  </w:style>
  <w:style w:type="character" w:styleId="Pogrubienie">
    <w:name w:val="Strong"/>
    <w:uiPriority w:val="22"/>
    <w:qFormat/>
    <w:rsid w:val="00101576"/>
    <w:rPr>
      <w:b/>
      <w:bCs/>
    </w:rPr>
  </w:style>
  <w:style w:type="character" w:styleId="Uwydatnienie">
    <w:name w:val="Emphasis"/>
    <w:uiPriority w:val="20"/>
    <w:qFormat/>
    <w:rsid w:val="00101576"/>
    <w:rPr>
      <w:caps/>
      <w:color w:val="294E1C" w:themeColor="accent1" w:themeShade="7F"/>
      <w:spacing w:val="5"/>
    </w:rPr>
  </w:style>
  <w:style w:type="paragraph" w:styleId="Cytat">
    <w:name w:val="Quote"/>
    <w:basedOn w:val="Normalny"/>
    <w:next w:val="Normalny"/>
    <w:link w:val="CytatZnak"/>
    <w:uiPriority w:val="29"/>
    <w:qFormat/>
    <w:rsid w:val="00101576"/>
    <w:rPr>
      <w:i/>
      <w:iCs/>
      <w:szCs w:val="24"/>
    </w:rPr>
  </w:style>
  <w:style w:type="character" w:customStyle="1" w:styleId="CytatZnak">
    <w:name w:val="Cytat Znak"/>
    <w:basedOn w:val="Domylnaczcionkaakapitu"/>
    <w:link w:val="Cytat"/>
    <w:uiPriority w:val="29"/>
    <w:rsid w:val="00101576"/>
    <w:rPr>
      <w:i/>
      <w:iCs/>
      <w:sz w:val="24"/>
      <w:szCs w:val="24"/>
    </w:rPr>
  </w:style>
  <w:style w:type="paragraph" w:styleId="Cytatintensywny">
    <w:name w:val="Intense Quote"/>
    <w:basedOn w:val="Normalny"/>
    <w:next w:val="Normalny"/>
    <w:link w:val="CytatintensywnyZnak"/>
    <w:uiPriority w:val="30"/>
    <w:qFormat/>
    <w:rsid w:val="00101576"/>
    <w:pPr>
      <w:spacing w:before="240" w:after="240" w:line="240" w:lineRule="auto"/>
      <w:ind w:left="1080" w:right="1080"/>
      <w:jc w:val="center"/>
    </w:pPr>
    <w:rPr>
      <w:color w:val="549E39" w:themeColor="accent1"/>
      <w:szCs w:val="24"/>
    </w:rPr>
  </w:style>
  <w:style w:type="character" w:customStyle="1" w:styleId="CytatintensywnyZnak">
    <w:name w:val="Cytat intensywny Znak"/>
    <w:basedOn w:val="Domylnaczcionkaakapitu"/>
    <w:link w:val="Cytatintensywny"/>
    <w:uiPriority w:val="30"/>
    <w:rsid w:val="00101576"/>
    <w:rPr>
      <w:color w:val="549E39" w:themeColor="accent1"/>
      <w:sz w:val="24"/>
      <w:szCs w:val="24"/>
    </w:rPr>
  </w:style>
  <w:style w:type="character" w:styleId="Wyrnieniedelikatne">
    <w:name w:val="Subtle Emphasis"/>
    <w:uiPriority w:val="19"/>
    <w:qFormat/>
    <w:rsid w:val="00622BD5"/>
    <w:rPr>
      <w:i/>
      <w:iCs/>
    </w:rPr>
  </w:style>
  <w:style w:type="character" w:styleId="Wyrnienieintensywne">
    <w:name w:val="Intense Emphasis"/>
    <w:uiPriority w:val="21"/>
    <w:qFormat/>
    <w:rsid w:val="00101576"/>
    <w:rPr>
      <w:b/>
      <w:bCs/>
      <w:caps/>
      <w:color w:val="294E1C" w:themeColor="accent1" w:themeShade="7F"/>
      <w:spacing w:val="10"/>
    </w:rPr>
  </w:style>
  <w:style w:type="character" w:styleId="Odwoaniedelikatne">
    <w:name w:val="Subtle Reference"/>
    <w:uiPriority w:val="31"/>
    <w:qFormat/>
    <w:rsid w:val="00743DC7"/>
    <w:rPr>
      <w:b w:val="0"/>
      <w:bCs/>
      <w:i/>
      <w:color w:val="549E39" w:themeColor="accent1"/>
      <w:sz w:val="20"/>
    </w:rPr>
  </w:style>
  <w:style w:type="character" w:styleId="Odwoanieintensywne">
    <w:name w:val="Intense Reference"/>
    <w:uiPriority w:val="32"/>
    <w:qFormat/>
    <w:rsid w:val="00101576"/>
    <w:rPr>
      <w:b/>
      <w:bCs/>
      <w:i/>
      <w:iCs/>
      <w:caps/>
      <w:color w:val="549E39" w:themeColor="accent1"/>
    </w:rPr>
  </w:style>
  <w:style w:type="character" w:styleId="Tytuksiki">
    <w:name w:val="Book Title"/>
    <w:uiPriority w:val="33"/>
    <w:qFormat/>
    <w:rsid w:val="00101576"/>
    <w:rPr>
      <w:b/>
      <w:bCs/>
      <w:i/>
      <w:iCs/>
      <w:spacing w:val="0"/>
    </w:rPr>
  </w:style>
  <w:style w:type="paragraph" w:styleId="Nagwekspisutreci">
    <w:name w:val="TOC Heading"/>
    <w:basedOn w:val="Nagwek1"/>
    <w:next w:val="Normalny"/>
    <w:uiPriority w:val="39"/>
    <w:unhideWhenUsed/>
    <w:qFormat/>
    <w:rsid w:val="00101576"/>
    <w:pPr>
      <w:outlineLvl w:val="9"/>
    </w:pPr>
  </w:style>
  <w:style w:type="paragraph" w:styleId="Tekstprzypisudolnego">
    <w:name w:val="footnote text"/>
    <w:basedOn w:val="Normalny"/>
    <w:link w:val="TekstprzypisudolnegoZnak"/>
    <w:uiPriority w:val="99"/>
    <w:unhideWhenUsed/>
    <w:rsid w:val="00AE10AA"/>
    <w:pPr>
      <w:spacing w:line="240" w:lineRule="auto"/>
    </w:pPr>
    <w:rPr>
      <w:rFonts w:eastAsiaTheme="minorHAnsi"/>
      <w:sz w:val="20"/>
    </w:rPr>
  </w:style>
  <w:style w:type="character" w:customStyle="1" w:styleId="TekstprzypisudolnegoZnak">
    <w:name w:val="Tekst przypisu dolnego Znak"/>
    <w:basedOn w:val="Domylnaczcionkaakapitu"/>
    <w:link w:val="Tekstprzypisudolnego"/>
    <w:uiPriority w:val="99"/>
    <w:rsid w:val="00AE10AA"/>
    <w:rPr>
      <w:rFonts w:ascii="Calibri Light" w:eastAsiaTheme="minorHAnsi" w:hAnsi="Calibri Light"/>
    </w:rPr>
  </w:style>
  <w:style w:type="character" w:styleId="Odwoanieprzypisudolnego">
    <w:name w:val="footnote reference"/>
    <w:basedOn w:val="Domylnaczcionkaakapitu"/>
    <w:uiPriority w:val="99"/>
    <w:semiHidden/>
    <w:unhideWhenUsed/>
    <w:rsid w:val="00AE10AA"/>
    <w:rPr>
      <w:vertAlign w:val="superscript"/>
    </w:rPr>
  </w:style>
  <w:style w:type="table" w:styleId="Tabela-Siatka">
    <w:name w:val="Table Grid"/>
    <w:basedOn w:val="Standardowy"/>
    <w:uiPriority w:val="39"/>
    <w:rsid w:val="00AE1860"/>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i4akcent11">
    <w:name w:val="Tabela siatki 4 — akcent 11"/>
    <w:basedOn w:val="Standardowy"/>
    <w:uiPriority w:val="49"/>
    <w:rsid w:val="009F6F8E"/>
    <w:pPr>
      <w:spacing w:after="0" w:line="240" w:lineRule="auto"/>
    </w:pPr>
    <w:tblPr>
      <w:tblStyleRowBandSize w:val="1"/>
      <w:tblStyleColBandSize w:val="1"/>
      <w:tblInd w:w="0" w:type="dxa"/>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insideV w:val="nil"/>
        </w:tcBorders>
        <w:shd w:val="clear" w:color="auto" w:fill="549E39" w:themeFill="accent1"/>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customStyle="1" w:styleId="Tabelasiatki1jasnaakcent41">
    <w:name w:val="Tabela siatki 1 — jasna — akcent 41"/>
    <w:basedOn w:val="Standardowy"/>
    <w:uiPriority w:val="46"/>
    <w:rsid w:val="00BF1C5D"/>
    <w:pPr>
      <w:spacing w:before="0" w:after="0" w:line="240" w:lineRule="auto"/>
    </w:pPr>
    <w:rPr>
      <w:rFonts w:eastAsia="Calibri"/>
      <w:sz w:val="22"/>
      <w:szCs w:val="22"/>
    </w:rPr>
    <w:tblPr>
      <w:tblStyleRowBandSize w:val="1"/>
      <w:tblStyleColBandSize w:val="1"/>
      <w:tblInd w:w="0"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Tabelasiatki5ciemnaakcent11">
    <w:name w:val="Tabela siatki 5 — ciemna — akcent 11"/>
    <w:basedOn w:val="Standardowy"/>
    <w:uiPriority w:val="50"/>
    <w:rsid w:val="00B3411E"/>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FD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49E3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49E3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49E3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49E39" w:themeFill="accent1"/>
      </w:tcPr>
    </w:tblStylePr>
    <w:tblStylePr w:type="band1Vert">
      <w:tblPr/>
      <w:tcPr>
        <w:shd w:val="clear" w:color="auto" w:fill="B7DFA8" w:themeFill="accent1" w:themeFillTint="66"/>
      </w:tcPr>
    </w:tblStylePr>
    <w:tblStylePr w:type="band1Horz">
      <w:tblPr/>
      <w:tcPr>
        <w:shd w:val="clear" w:color="auto" w:fill="B7DFA8" w:themeFill="accent1" w:themeFillTint="66"/>
      </w:tcPr>
    </w:tblStylePr>
  </w:style>
  <w:style w:type="table" w:customStyle="1" w:styleId="Tabelasiatki1jasnaakcent42">
    <w:name w:val="Tabela siatki 1 — jasna — akcent 42"/>
    <w:basedOn w:val="Standardowy"/>
    <w:next w:val="Tabelasiatki1jasnaakcent43"/>
    <w:uiPriority w:val="46"/>
    <w:rsid w:val="00D50024"/>
    <w:pPr>
      <w:spacing w:before="0" w:after="0" w:line="240" w:lineRule="auto"/>
    </w:pPr>
    <w:rPr>
      <w:rFonts w:eastAsia="Calibri"/>
      <w:sz w:val="22"/>
      <w:szCs w:val="22"/>
    </w:rPr>
    <w:tblPr>
      <w:tblStyleRowBandSize w:val="1"/>
      <w:tblStyleColBandSize w:val="1"/>
      <w:tblInd w:w="0" w:type="dxa"/>
      <w:tblBorders>
        <w:top w:val="single" w:sz="4" w:space="0" w:color="CBD2DC"/>
        <w:left w:val="single" w:sz="4" w:space="0" w:color="CBD2DC"/>
        <w:bottom w:val="single" w:sz="4" w:space="0" w:color="CBD2DC"/>
        <w:right w:val="single" w:sz="4" w:space="0" w:color="CBD2DC"/>
        <w:insideH w:val="single" w:sz="4" w:space="0" w:color="CBD2DC"/>
        <w:insideV w:val="single" w:sz="4" w:space="0" w:color="CBD2DC"/>
      </w:tblBorders>
      <w:tblCellMar>
        <w:top w:w="0" w:type="dxa"/>
        <w:left w:w="108" w:type="dxa"/>
        <w:bottom w:w="0" w:type="dxa"/>
        <w:right w:w="108" w:type="dxa"/>
      </w:tblCellMar>
    </w:tblPr>
    <w:tblStylePr w:type="firstRow">
      <w:rPr>
        <w:b/>
        <w:bCs/>
      </w:rPr>
      <w:tblPr/>
      <w:tcPr>
        <w:tcBorders>
          <w:bottom w:val="single" w:sz="12" w:space="0" w:color="B2BBCB"/>
        </w:tcBorders>
      </w:tcPr>
    </w:tblStylePr>
    <w:tblStylePr w:type="lastRow">
      <w:rPr>
        <w:b/>
        <w:bCs/>
      </w:rPr>
      <w:tblPr/>
      <w:tcPr>
        <w:tcBorders>
          <w:top w:val="double" w:sz="2" w:space="0" w:color="B2BBCB"/>
        </w:tcBorders>
      </w:tcPr>
    </w:tblStylePr>
    <w:tblStylePr w:type="firstCol">
      <w:rPr>
        <w:b/>
        <w:bCs/>
      </w:rPr>
    </w:tblStylePr>
    <w:tblStylePr w:type="lastCol">
      <w:rPr>
        <w:b/>
        <w:bCs/>
      </w:rPr>
    </w:tblStylePr>
  </w:style>
  <w:style w:type="table" w:customStyle="1" w:styleId="Tabelasiatki1jasnaakcent43">
    <w:name w:val="Tabela siatki 1 — jasna — akcent 43"/>
    <w:basedOn w:val="Standardowy"/>
    <w:uiPriority w:val="46"/>
    <w:rsid w:val="00D50024"/>
    <w:pPr>
      <w:spacing w:after="0" w:line="240" w:lineRule="auto"/>
    </w:pPr>
    <w:tblPr>
      <w:tblStyleRowBandSize w:val="1"/>
      <w:tblStyleColBandSize w:val="1"/>
      <w:tblInd w:w="0" w:type="dxa"/>
      <w:tblBorders>
        <w:top w:val="single" w:sz="4" w:space="0" w:color="71FDDE" w:themeColor="accent4" w:themeTint="66"/>
        <w:left w:val="single" w:sz="4" w:space="0" w:color="71FDDE" w:themeColor="accent4" w:themeTint="66"/>
        <w:bottom w:val="single" w:sz="4" w:space="0" w:color="71FDDE" w:themeColor="accent4" w:themeTint="66"/>
        <w:right w:val="single" w:sz="4" w:space="0" w:color="71FDDE" w:themeColor="accent4" w:themeTint="66"/>
        <w:insideH w:val="single" w:sz="4" w:space="0" w:color="71FDDE" w:themeColor="accent4" w:themeTint="66"/>
        <w:insideV w:val="single" w:sz="4" w:space="0" w:color="71FDDE" w:themeColor="accent4" w:themeTint="66"/>
      </w:tblBorders>
      <w:tblCellMar>
        <w:top w:w="0" w:type="dxa"/>
        <w:left w:w="108" w:type="dxa"/>
        <w:bottom w:w="0" w:type="dxa"/>
        <w:right w:w="108" w:type="dxa"/>
      </w:tblCellMar>
    </w:tblPr>
    <w:tblStylePr w:type="firstRow">
      <w:rPr>
        <w:b/>
        <w:bCs/>
      </w:rPr>
      <w:tblPr/>
      <w:tcPr>
        <w:tcBorders>
          <w:bottom w:val="single" w:sz="12" w:space="0" w:color="2AFCCE" w:themeColor="accent4" w:themeTint="99"/>
        </w:tcBorders>
      </w:tcPr>
    </w:tblStylePr>
    <w:tblStylePr w:type="lastRow">
      <w:rPr>
        <w:b/>
        <w:bCs/>
      </w:rPr>
      <w:tblPr/>
      <w:tcPr>
        <w:tcBorders>
          <w:top w:val="double" w:sz="2" w:space="0" w:color="2AFCCE" w:themeColor="accent4" w:themeTint="99"/>
        </w:tcBorders>
      </w:tcPr>
    </w:tblStylePr>
    <w:tblStylePr w:type="firstCol">
      <w:rPr>
        <w:b/>
        <w:bCs/>
      </w:rPr>
    </w:tblStylePr>
    <w:tblStylePr w:type="lastCol">
      <w:rPr>
        <w:b/>
        <w:bCs/>
      </w:rPr>
    </w:tblStylePr>
  </w:style>
  <w:style w:type="table" w:customStyle="1" w:styleId="Tabelasiatki1jasnaakcent431">
    <w:name w:val="Tabela siatki 1 — jasna — akcent 431"/>
    <w:basedOn w:val="Standardowy"/>
    <w:next w:val="Tabelasiatki1jasnaakcent43"/>
    <w:uiPriority w:val="46"/>
    <w:rsid w:val="00385FE8"/>
    <w:pPr>
      <w:spacing w:before="0" w:after="0" w:line="240" w:lineRule="auto"/>
    </w:pPr>
    <w:rPr>
      <w:rFonts w:eastAsia="Calibri"/>
      <w:sz w:val="22"/>
      <w:szCs w:val="22"/>
    </w:rPr>
    <w:tblPr>
      <w:tblStyleRowBandSize w:val="1"/>
      <w:tblStyleColBandSize w:val="1"/>
      <w:tblInd w:w="0" w:type="dxa"/>
      <w:tblBorders>
        <w:top w:val="single" w:sz="4" w:space="0" w:color="CBD2DC"/>
        <w:left w:val="single" w:sz="4" w:space="0" w:color="CBD2DC"/>
        <w:bottom w:val="single" w:sz="4" w:space="0" w:color="CBD2DC"/>
        <w:right w:val="single" w:sz="4" w:space="0" w:color="CBD2DC"/>
        <w:insideH w:val="single" w:sz="4" w:space="0" w:color="CBD2DC"/>
        <w:insideV w:val="single" w:sz="4" w:space="0" w:color="CBD2DC"/>
      </w:tblBorders>
      <w:tblCellMar>
        <w:top w:w="0" w:type="dxa"/>
        <w:left w:w="108" w:type="dxa"/>
        <w:bottom w:w="0" w:type="dxa"/>
        <w:right w:w="108" w:type="dxa"/>
      </w:tblCellMar>
    </w:tblPr>
    <w:tblStylePr w:type="firstRow">
      <w:rPr>
        <w:b/>
        <w:bCs/>
      </w:rPr>
      <w:tblPr/>
      <w:tcPr>
        <w:tcBorders>
          <w:bottom w:val="single" w:sz="12" w:space="0" w:color="B2BBCB"/>
        </w:tcBorders>
      </w:tcPr>
    </w:tblStylePr>
    <w:tblStylePr w:type="lastRow">
      <w:rPr>
        <w:b/>
        <w:bCs/>
      </w:rPr>
      <w:tblPr/>
      <w:tcPr>
        <w:tcBorders>
          <w:top w:val="double" w:sz="2" w:space="0" w:color="B2BBCB"/>
        </w:tcBorders>
      </w:tcPr>
    </w:tblStylePr>
    <w:tblStylePr w:type="firstCol">
      <w:rPr>
        <w:b/>
        <w:bCs/>
      </w:rPr>
    </w:tblStylePr>
    <w:tblStylePr w:type="lastCol">
      <w:rPr>
        <w:b/>
        <w:bCs/>
      </w:rPr>
    </w:tblStylePr>
  </w:style>
  <w:style w:type="table" w:customStyle="1" w:styleId="Tabelasiatki1jasnaakcent11">
    <w:name w:val="Tabela siatki 1 — jasna — akcent 11"/>
    <w:basedOn w:val="Standardowy"/>
    <w:uiPriority w:val="46"/>
    <w:rsid w:val="00F835D7"/>
    <w:pPr>
      <w:spacing w:before="0" w:after="0" w:line="240" w:lineRule="auto"/>
    </w:pPr>
    <w:rPr>
      <w:rFonts w:eastAsia="Calibri"/>
      <w:sz w:val="22"/>
      <w:szCs w:val="22"/>
    </w:rPr>
    <w:tblPr>
      <w:tblStyleRowBandSize w:val="1"/>
      <w:tblStyleColBandSize w:val="1"/>
      <w:tblInd w:w="0" w:type="dxa"/>
      <w:tblBorders>
        <w:top w:val="single" w:sz="4" w:space="0" w:color="B5C0DF"/>
        <w:left w:val="single" w:sz="4" w:space="0" w:color="B5C0DF"/>
        <w:bottom w:val="single" w:sz="4" w:space="0" w:color="B5C0DF"/>
        <w:right w:val="single" w:sz="4" w:space="0" w:color="B5C0DF"/>
        <w:insideH w:val="single" w:sz="4" w:space="0" w:color="B5C0DF"/>
        <w:insideV w:val="single" w:sz="4" w:space="0" w:color="B5C0DF"/>
      </w:tblBorders>
      <w:tblCellMar>
        <w:top w:w="0" w:type="dxa"/>
        <w:left w:w="108" w:type="dxa"/>
        <w:bottom w:w="0" w:type="dxa"/>
        <w:right w:w="108" w:type="dxa"/>
      </w:tblCellMar>
    </w:tblPr>
    <w:tblStylePr w:type="firstRow">
      <w:rPr>
        <w:b/>
        <w:bCs/>
      </w:rPr>
      <w:tblPr/>
      <w:tcPr>
        <w:tcBorders>
          <w:bottom w:val="single" w:sz="12" w:space="0" w:color="90A1CF"/>
        </w:tcBorders>
      </w:tcPr>
    </w:tblStylePr>
    <w:tblStylePr w:type="lastRow">
      <w:rPr>
        <w:b/>
        <w:bCs/>
      </w:rPr>
      <w:tblPr/>
      <w:tcPr>
        <w:tcBorders>
          <w:top w:val="double" w:sz="2" w:space="0" w:color="90A1CF"/>
        </w:tcBorders>
      </w:tcPr>
    </w:tblStylePr>
    <w:tblStylePr w:type="firstCol">
      <w:rPr>
        <w:b/>
        <w:bCs/>
      </w:rPr>
    </w:tblStylePr>
    <w:tblStylePr w:type="lastCol">
      <w:rPr>
        <w:b/>
        <w:bCs/>
      </w:rPr>
    </w:tblStylePr>
  </w:style>
  <w:style w:type="table" w:customStyle="1" w:styleId="Tabelasiatki1jasnaakcent111">
    <w:name w:val="Tabela siatki 1 — jasna — akcent 111"/>
    <w:basedOn w:val="Standardowy"/>
    <w:uiPriority w:val="46"/>
    <w:rsid w:val="00F835D7"/>
    <w:pPr>
      <w:spacing w:before="0" w:after="0" w:line="240" w:lineRule="auto"/>
    </w:pPr>
    <w:rPr>
      <w:rFonts w:eastAsia="Calibri"/>
      <w:sz w:val="22"/>
      <w:szCs w:val="22"/>
    </w:rPr>
    <w:tblPr>
      <w:tblStyleRowBandSize w:val="1"/>
      <w:tblStyleColBandSize w:val="1"/>
      <w:tblInd w:w="0" w:type="dxa"/>
      <w:tblBorders>
        <w:top w:val="single" w:sz="4" w:space="0" w:color="B5C0DF"/>
        <w:left w:val="single" w:sz="4" w:space="0" w:color="B5C0DF"/>
        <w:bottom w:val="single" w:sz="4" w:space="0" w:color="B5C0DF"/>
        <w:right w:val="single" w:sz="4" w:space="0" w:color="B5C0DF"/>
        <w:insideH w:val="single" w:sz="4" w:space="0" w:color="B5C0DF"/>
        <w:insideV w:val="single" w:sz="4" w:space="0" w:color="B5C0DF"/>
      </w:tblBorders>
      <w:tblCellMar>
        <w:top w:w="0" w:type="dxa"/>
        <w:left w:w="108" w:type="dxa"/>
        <w:bottom w:w="0" w:type="dxa"/>
        <w:right w:w="108" w:type="dxa"/>
      </w:tblCellMar>
    </w:tblPr>
    <w:tblStylePr w:type="firstRow">
      <w:rPr>
        <w:b/>
        <w:bCs/>
      </w:rPr>
      <w:tblPr/>
      <w:tcPr>
        <w:tcBorders>
          <w:bottom w:val="single" w:sz="12" w:space="0" w:color="90A1CF"/>
        </w:tcBorders>
      </w:tcPr>
    </w:tblStylePr>
    <w:tblStylePr w:type="lastRow">
      <w:rPr>
        <w:b/>
        <w:bCs/>
      </w:rPr>
      <w:tblPr/>
      <w:tcPr>
        <w:tcBorders>
          <w:top w:val="double" w:sz="2" w:space="0" w:color="90A1CF"/>
        </w:tcBorders>
      </w:tcPr>
    </w:tblStylePr>
    <w:tblStylePr w:type="firstCol">
      <w:rPr>
        <w:b/>
        <w:bCs/>
      </w:rPr>
    </w:tblStylePr>
    <w:tblStylePr w:type="lastCol">
      <w:rPr>
        <w:b/>
        <w:bCs/>
      </w:rPr>
    </w:tblStylePr>
  </w:style>
  <w:style w:type="table" w:customStyle="1" w:styleId="Tabelasiatki4akcent21">
    <w:name w:val="Tabela siatki 4 — akcent 21"/>
    <w:basedOn w:val="Standardowy"/>
    <w:uiPriority w:val="49"/>
    <w:rsid w:val="00B920B0"/>
    <w:pPr>
      <w:spacing w:after="0" w:line="240" w:lineRule="auto"/>
    </w:pPr>
    <w:tblPr>
      <w:tblStyleRowBandSize w:val="1"/>
      <w:tblStyleColBandSize w:val="1"/>
      <w:tblInd w:w="0" w:type="dxa"/>
      <w:tblBorders>
        <w:top w:val="single" w:sz="4" w:space="0" w:color="BADB7D" w:themeColor="accent2" w:themeTint="99"/>
        <w:left w:val="single" w:sz="4" w:space="0" w:color="BADB7D" w:themeColor="accent2" w:themeTint="99"/>
        <w:bottom w:val="single" w:sz="4" w:space="0" w:color="BADB7D" w:themeColor="accent2" w:themeTint="99"/>
        <w:right w:val="single" w:sz="4" w:space="0" w:color="BADB7D" w:themeColor="accent2" w:themeTint="99"/>
        <w:insideH w:val="single" w:sz="4" w:space="0" w:color="BADB7D" w:themeColor="accent2" w:themeTint="99"/>
        <w:insideV w:val="single" w:sz="4" w:space="0" w:color="BADB7D"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AB833" w:themeColor="accent2"/>
          <w:left w:val="single" w:sz="4" w:space="0" w:color="8AB833" w:themeColor="accent2"/>
          <w:bottom w:val="single" w:sz="4" w:space="0" w:color="8AB833" w:themeColor="accent2"/>
          <w:right w:val="single" w:sz="4" w:space="0" w:color="8AB833" w:themeColor="accent2"/>
          <w:insideH w:val="nil"/>
          <w:insideV w:val="nil"/>
        </w:tcBorders>
        <w:shd w:val="clear" w:color="auto" w:fill="8AB833" w:themeFill="accent2"/>
      </w:tcPr>
    </w:tblStylePr>
    <w:tblStylePr w:type="lastRow">
      <w:rPr>
        <w:b/>
        <w:bCs/>
      </w:rPr>
      <w:tblPr/>
      <w:tcPr>
        <w:tcBorders>
          <w:top w:val="double" w:sz="4" w:space="0" w:color="8AB833" w:themeColor="accent2"/>
        </w:tcBorders>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paragraph" w:styleId="Tekstprzypisukocowego">
    <w:name w:val="endnote text"/>
    <w:basedOn w:val="Normalny"/>
    <w:link w:val="TekstprzypisukocowegoZnak"/>
    <w:uiPriority w:val="99"/>
    <w:semiHidden/>
    <w:unhideWhenUsed/>
    <w:rsid w:val="00C55A31"/>
    <w:pPr>
      <w:spacing w:line="240" w:lineRule="auto"/>
    </w:pPr>
    <w:rPr>
      <w:sz w:val="20"/>
    </w:rPr>
  </w:style>
  <w:style w:type="character" w:customStyle="1" w:styleId="TekstprzypisukocowegoZnak">
    <w:name w:val="Tekst przypisu końcowego Znak"/>
    <w:basedOn w:val="Domylnaczcionkaakapitu"/>
    <w:link w:val="Tekstprzypisukocowego"/>
    <w:uiPriority w:val="99"/>
    <w:semiHidden/>
    <w:rsid w:val="00C55A31"/>
    <w:rPr>
      <w:rFonts w:ascii="Calibri Light" w:hAnsi="Calibri Light"/>
    </w:rPr>
  </w:style>
  <w:style w:type="character" w:styleId="Odwoanieprzypisukocowego">
    <w:name w:val="endnote reference"/>
    <w:basedOn w:val="Domylnaczcionkaakapitu"/>
    <w:uiPriority w:val="99"/>
    <w:semiHidden/>
    <w:unhideWhenUsed/>
    <w:rsid w:val="00C55A31"/>
    <w:rPr>
      <w:vertAlign w:val="superscript"/>
    </w:rPr>
  </w:style>
  <w:style w:type="table" w:customStyle="1" w:styleId="Tabelasiatki4akcent31">
    <w:name w:val="Tabela siatki 4 — akcent 31"/>
    <w:basedOn w:val="Standardowy"/>
    <w:uiPriority w:val="49"/>
    <w:rsid w:val="001F5597"/>
    <w:pPr>
      <w:spacing w:after="0" w:line="240" w:lineRule="auto"/>
    </w:pPr>
    <w:tblPr>
      <w:tblStyleRowBandSize w:val="1"/>
      <w:tblStyleColBandSize w:val="1"/>
      <w:tblInd w:w="0" w:type="dxa"/>
      <w:tbl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insideH w:val="single" w:sz="4" w:space="0" w:color="D9E288" w:themeColor="accent3" w:themeTint="99"/>
        <w:insideV w:val="single" w:sz="4" w:space="0" w:color="D9E288"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CF3A" w:themeColor="accent3"/>
          <w:left w:val="single" w:sz="4" w:space="0" w:color="C0CF3A" w:themeColor="accent3"/>
          <w:bottom w:val="single" w:sz="4" w:space="0" w:color="C0CF3A" w:themeColor="accent3"/>
          <w:right w:val="single" w:sz="4" w:space="0" w:color="C0CF3A" w:themeColor="accent3"/>
          <w:insideH w:val="nil"/>
          <w:insideV w:val="nil"/>
        </w:tcBorders>
        <w:shd w:val="clear" w:color="auto" w:fill="C0CF3A" w:themeFill="accent3"/>
      </w:tcPr>
    </w:tblStylePr>
    <w:tblStylePr w:type="lastRow">
      <w:rPr>
        <w:b/>
        <w:bCs/>
      </w:rPr>
      <w:tblPr/>
      <w:tcPr>
        <w:tcBorders>
          <w:top w:val="double" w:sz="4" w:space="0" w:color="C0CF3A" w:themeColor="accent3"/>
        </w:tcBorders>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paragraph" w:styleId="Spistreci1">
    <w:name w:val="toc 1"/>
    <w:basedOn w:val="Normalny"/>
    <w:next w:val="Normalny"/>
    <w:autoRedefine/>
    <w:uiPriority w:val="39"/>
    <w:unhideWhenUsed/>
    <w:rsid w:val="00A3608E"/>
    <w:pPr>
      <w:spacing w:before="120" w:after="120"/>
      <w:jc w:val="left"/>
    </w:pPr>
    <w:rPr>
      <w:rFonts w:asciiTheme="minorHAnsi" w:hAnsiTheme="minorHAnsi"/>
      <w:b/>
      <w:bCs/>
      <w:caps/>
      <w:sz w:val="20"/>
    </w:rPr>
  </w:style>
  <w:style w:type="paragraph" w:styleId="Spistreci2">
    <w:name w:val="toc 2"/>
    <w:basedOn w:val="Normalny"/>
    <w:next w:val="Normalny"/>
    <w:autoRedefine/>
    <w:uiPriority w:val="39"/>
    <w:unhideWhenUsed/>
    <w:rsid w:val="006C6B51"/>
    <w:pPr>
      <w:tabs>
        <w:tab w:val="left" w:pos="1701"/>
        <w:tab w:val="right" w:leader="dot" w:pos="9061"/>
      </w:tabs>
      <w:ind w:left="709"/>
      <w:jc w:val="left"/>
    </w:pPr>
    <w:rPr>
      <w:rFonts w:asciiTheme="minorHAnsi" w:hAnsiTheme="minorHAnsi"/>
      <w:smallCaps/>
      <w:sz w:val="20"/>
    </w:rPr>
  </w:style>
  <w:style w:type="character" w:styleId="Hipercze">
    <w:name w:val="Hyperlink"/>
    <w:basedOn w:val="Domylnaczcionkaakapitu"/>
    <w:uiPriority w:val="99"/>
    <w:unhideWhenUsed/>
    <w:rsid w:val="00A3608E"/>
    <w:rPr>
      <w:color w:val="6B9F25" w:themeColor="hyperlink"/>
      <w:u w:val="single"/>
    </w:rPr>
  </w:style>
  <w:style w:type="character" w:styleId="Odwoaniedokomentarza">
    <w:name w:val="annotation reference"/>
    <w:basedOn w:val="Domylnaczcionkaakapitu"/>
    <w:uiPriority w:val="99"/>
    <w:semiHidden/>
    <w:unhideWhenUsed/>
    <w:rsid w:val="00611659"/>
    <w:rPr>
      <w:sz w:val="16"/>
      <w:szCs w:val="16"/>
    </w:rPr>
  </w:style>
  <w:style w:type="paragraph" w:styleId="Tekstkomentarza">
    <w:name w:val="annotation text"/>
    <w:basedOn w:val="Normalny"/>
    <w:link w:val="TekstkomentarzaZnak"/>
    <w:uiPriority w:val="99"/>
    <w:semiHidden/>
    <w:unhideWhenUsed/>
    <w:rsid w:val="00611659"/>
    <w:pPr>
      <w:spacing w:line="240" w:lineRule="auto"/>
    </w:pPr>
    <w:rPr>
      <w:sz w:val="20"/>
    </w:rPr>
  </w:style>
  <w:style w:type="character" w:customStyle="1" w:styleId="TekstkomentarzaZnak">
    <w:name w:val="Tekst komentarza Znak"/>
    <w:basedOn w:val="Domylnaczcionkaakapitu"/>
    <w:link w:val="Tekstkomentarza"/>
    <w:uiPriority w:val="99"/>
    <w:semiHidden/>
    <w:rsid w:val="00611659"/>
    <w:rPr>
      <w:rFonts w:ascii="Calibri Light" w:hAnsi="Calibri Light"/>
    </w:rPr>
  </w:style>
  <w:style w:type="paragraph" w:styleId="Tematkomentarza">
    <w:name w:val="annotation subject"/>
    <w:basedOn w:val="Tekstkomentarza"/>
    <w:next w:val="Tekstkomentarza"/>
    <w:link w:val="TematkomentarzaZnak"/>
    <w:uiPriority w:val="99"/>
    <w:semiHidden/>
    <w:unhideWhenUsed/>
    <w:rsid w:val="00611659"/>
    <w:rPr>
      <w:b/>
      <w:bCs/>
    </w:rPr>
  </w:style>
  <w:style w:type="character" w:customStyle="1" w:styleId="TematkomentarzaZnak">
    <w:name w:val="Temat komentarza Znak"/>
    <w:basedOn w:val="TekstkomentarzaZnak"/>
    <w:link w:val="Tematkomentarza"/>
    <w:uiPriority w:val="99"/>
    <w:semiHidden/>
    <w:rsid w:val="00611659"/>
    <w:rPr>
      <w:rFonts w:ascii="Calibri Light" w:hAnsi="Calibri Light"/>
      <w:b/>
      <w:bCs/>
    </w:rPr>
  </w:style>
  <w:style w:type="paragraph" w:styleId="Poprawka">
    <w:name w:val="Revision"/>
    <w:hidden/>
    <w:uiPriority w:val="99"/>
    <w:semiHidden/>
    <w:rsid w:val="00611659"/>
    <w:pPr>
      <w:spacing w:before="0" w:after="0" w:line="240" w:lineRule="auto"/>
    </w:pPr>
    <w:rPr>
      <w:rFonts w:ascii="Calibri Light" w:hAnsi="Calibri Light"/>
      <w:sz w:val="24"/>
    </w:rPr>
  </w:style>
  <w:style w:type="paragraph" w:styleId="Tekstdymka">
    <w:name w:val="Balloon Text"/>
    <w:basedOn w:val="Normalny"/>
    <w:link w:val="TekstdymkaZnak"/>
    <w:uiPriority w:val="99"/>
    <w:semiHidden/>
    <w:unhideWhenUsed/>
    <w:rsid w:val="00611659"/>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611659"/>
    <w:rPr>
      <w:rFonts w:ascii="Segoe UI" w:hAnsi="Segoe UI" w:cs="Segoe UI"/>
      <w:sz w:val="18"/>
      <w:szCs w:val="18"/>
    </w:rPr>
  </w:style>
  <w:style w:type="table" w:customStyle="1" w:styleId="Tabela-Siatka1">
    <w:name w:val="Tabela - Siatka1"/>
    <w:basedOn w:val="Standardowy"/>
    <w:next w:val="Tabela-Siatka"/>
    <w:uiPriority w:val="39"/>
    <w:rsid w:val="005D7C19"/>
    <w:pPr>
      <w:spacing w:before="0" w:after="0" w:line="240" w:lineRule="auto"/>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agwek">
    <w:name w:val="header"/>
    <w:basedOn w:val="Normalny"/>
    <w:link w:val="NagwekZnak"/>
    <w:uiPriority w:val="99"/>
    <w:unhideWhenUsed/>
    <w:rsid w:val="00290807"/>
    <w:pPr>
      <w:tabs>
        <w:tab w:val="center" w:pos="4536"/>
        <w:tab w:val="right" w:pos="9072"/>
      </w:tabs>
      <w:spacing w:line="240" w:lineRule="auto"/>
    </w:pPr>
  </w:style>
  <w:style w:type="character" w:customStyle="1" w:styleId="NagwekZnak">
    <w:name w:val="Nagłówek Znak"/>
    <w:basedOn w:val="Domylnaczcionkaakapitu"/>
    <w:link w:val="Nagwek"/>
    <w:uiPriority w:val="99"/>
    <w:rsid w:val="00290807"/>
    <w:rPr>
      <w:rFonts w:ascii="Calibri Light" w:hAnsi="Calibri Light"/>
      <w:sz w:val="24"/>
    </w:rPr>
  </w:style>
  <w:style w:type="paragraph" w:styleId="Stopka">
    <w:name w:val="footer"/>
    <w:basedOn w:val="Normalny"/>
    <w:link w:val="StopkaZnak"/>
    <w:uiPriority w:val="99"/>
    <w:unhideWhenUsed/>
    <w:rsid w:val="00290807"/>
    <w:pPr>
      <w:tabs>
        <w:tab w:val="center" w:pos="4536"/>
        <w:tab w:val="right" w:pos="9072"/>
      </w:tabs>
      <w:spacing w:line="240" w:lineRule="auto"/>
    </w:pPr>
  </w:style>
  <w:style w:type="character" w:customStyle="1" w:styleId="StopkaZnak">
    <w:name w:val="Stopka Znak"/>
    <w:basedOn w:val="Domylnaczcionkaakapitu"/>
    <w:link w:val="Stopka"/>
    <w:uiPriority w:val="99"/>
    <w:rsid w:val="00290807"/>
    <w:rPr>
      <w:rFonts w:ascii="Calibri Light" w:hAnsi="Calibri Light"/>
      <w:sz w:val="24"/>
    </w:rPr>
  </w:style>
  <w:style w:type="table" w:customStyle="1" w:styleId="Tabelasiatki6kolorowaakcent11">
    <w:name w:val="Tabela siatki 6 — kolorowa — akcent 11"/>
    <w:basedOn w:val="Standardowy"/>
    <w:uiPriority w:val="51"/>
    <w:rsid w:val="005F0BEA"/>
    <w:pPr>
      <w:spacing w:after="0" w:line="240" w:lineRule="auto"/>
    </w:pPr>
    <w:rPr>
      <w:color w:val="3E762A" w:themeColor="accent1" w:themeShade="BF"/>
    </w:rPr>
    <w:tblPr>
      <w:tblStyleRowBandSize w:val="1"/>
      <w:tblStyleColBandSize w:val="1"/>
      <w:tblInd w:w="0" w:type="dxa"/>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CellMar>
        <w:top w:w="0" w:type="dxa"/>
        <w:left w:w="108" w:type="dxa"/>
        <w:bottom w:w="0" w:type="dxa"/>
        <w:right w:w="108" w:type="dxa"/>
      </w:tblCellMar>
    </w:tblPr>
    <w:tblStylePr w:type="firstRow">
      <w:rPr>
        <w:b/>
        <w:bCs/>
      </w:rPr>
      <w:tblPr/>
      <w:tcPr>
        <w:tcBorders>
          <w:bottom w:val="single" w:sz="12" w:space="0" w:color="93D07C" w:themeColor="accent1" w:themeTint="99"/>
        </w:tcBorders>
      </w:tcPr>
    </w:tblStylePr>
    <w:tblStylePr w:type="lastRow">
      <w:rPr>
        <w:b/>
        <w:bCs/>
      </w:rPr>
      <w:tblPr/>
      <w:tcPr>
        <w:tcBorders>
          <w:top w:val="doub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customStyle="1" w:styleId="Tabelasiatki6kolorowaakcent61">
    <w:name w:val="Tabela siatki 6 — kolorowa — akcent 61"/>
    <w:basedOn w:val="Standardowy"/>
    <w:next w:val="Tabelasiatki6kolorowaakcent62"/>
    <w:uiPriority w:val="51"/>
    <w:rsid w:val="00E01882"/>
    <w:pPr>
      <w:spacing w:before="0" w:after="0" w:line="240" w:lineRule="auto"/>
    </w:pPr>
    <w:rPr>
      <w:rFonts w:eastAsia="Calibri"/>
      <w:color w:val="538135"/>
      <w:sz w:val="22"/>
      <w:szCs w:val="22"/>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elasiatki6kolorowaakcent62">
    <w:name w:val="Tabela siatki 6 — kolorowa — akcent 62"/>
    <w:basedOn w:val="Standardowy"/>
    <w:uiPriority w:val="51"/>
    <w:rsid w:val="00E01882"/>
    <w:pPr>
      <w:spacing w:after="0" w:line="240" w:lineRule="auto"/>
    </w:pPr>
    <w:rPr>
      <w:color w:val="066684" w:themeColor="accent6" w:themeShade="BF"/>
    </w:rPr>
    <w:tblPr>
      <w:tblStyleRowBandSize w:val="1"/>
      <w:tblStyleColBandSize w:val="1"/>
      <w:tblInd w:w="0" w:type="dxa"/>
      <w:tbl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insideH w:val="single" w:sz="4" w:space="0" w:color="45CBF5" w:themeColor="accent6" w:themeTint="99"/>
        <w:insideV w:val="single" w:sz="4" w:space="0" w:color="45CBF5" w:themeColor="accent6" w:themeTint="99"/>
      </w:tblBorders>
      <w:tblCellMar>
        <w:top w:w="0" w:type="dxa"/>
        <w:left w:w="108" w:type="dxa"/>
        <w:bottom w:w="0" w:type="dxa"/>
        <w:right w:w="108" w:type="dxa"/>
      </w:tblCellMar>
    </w:tblPr>
    <w:tblStylePr w:type="firstRow">
      <w:rPr>
        <w:b/>
        <w:bCs/>
      </w:rPr>
      <w:tblPr/>
      <w:tcPr>
        <w:tcBorders>
          <w:bottom w:val="single" w:sz="12" w:space="0" w:color="45CBF5" w:themeColor="accent6" w:themeTint="99"/>
        </w:tcBorders>
      </w:tcPr>
    </w:tblStylePr>
    <w:tblStylePr w:type="lastRow">
      <w:rPr>
        <w:b/>
        <w:bCs/>
      </w:rPr>
      <w:tblPr/>
      <w:tcPr>
        <w:tcBorders>
          <w:top w:val="double" w:sz="4" w:space="0" w:color="45CBF5" w:themeColor="accent6" w:themeTint="99"/>
        </w:tcBorders>
      </w:tc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table" w:customStyle="1" w:styleId="Tabelasiatki4akcent115">
    <w:name w:val="Tabela siatki 4 — akcent 115"/>
    <w:basedOn w:val="Standardowy"/>
    <w:uiPriority w:val="49"/>
    <w:rsid w:val="00896855"/>
    <w:pPr>
      <w:spacing w:after="0" w:line="240" w:lineRule="auto"/>
    </w:pPr>
    <w:tblPr>
      <w:tblStyleRowBandSize w:val="1"/>
      <w:tblStyleColBandSize w:val="1"/>
      <w:tblInd w:w="0" w:type="dxa"/>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insideV w:val="nil"/>
        </w:tcBorders>
        <w:shd w:val="clear" w:color="auto" w:fill="549E39" w:themeFill="accent1"/>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customStyle="1" w:styleId="Tabelasiatki4akcent111">
    <w:name w:val="Tabela siatki 4 — akcent 111"/>
    <w:basedOn w:val="Standardowy"/>
    <w:uiPriority w:val="49"/>
    <w:rsid w:val="00907F90"/>
    <w:pPr>
      <w:spacing w:after="0" w:line="240" w:lineRule="auto"/>
    </w:pPr>
    <w:tblPr>
      <w:tblStyleRowBandSize w:val="1"/>
      <w:tblStyleColBandSize w:val="1"/>
      <w:tblInd w:w="0" w:type="dxa"/>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insideV w:val="nil"/>
        </w:tcBorders>
        <w:shd w:val="clear" w:color="auto" w:fill="549E39" w:themeFill="accent1"/>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customStyle="1" w:styleId="Tabelasiatki4akcent112">
    <w:name w:val="Tabela siatki 4 — akcent 112"/>
    <w:basedOn w:val="Standardowy"/>
    <w:uiPriority w:val="49"/>
    <w:rsid w:val="00907F90"/>
    <w:pPr>
      <w:spacing w:after="0" w:line="240" w:lineRule="auto"/>
    </w:pPr>
    <w:tblPr>
      <w:tblStyleRowBandSize w:val="1"/>
      <w:tblStyleColBandSize w:val="1"/>
      <w:tblInd w:w="0" w:type="dxa"/>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insideV w:val="nil"/>
        </w:tcBorders>
        <w:shd w:val="clear" w:color="auto" w:fill="549E39" w:themeFill="accent1"/>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customStyle="1" w:styleId="Tabelasiatki4akcent113">
    <w:name w:val="Tabela siatki 4 — akcent 113"/>
    <w:basedOn w:val="Standardowy"/>
    <w:uiPriority w:val="49"/>
    <w:rsid w:val="00907F90"/>
    <w:pPr>
      <w:spacing w:after="0" w:line="240" w:lineRule="auto"/>
    </w:pPr>
    <w:tblPr>
      <w:tblStyleRowBandSize w:val="1"/>
      <w:tblStyleColBandSize w:val="1"/>
      <w:tblInd w:w="0" w:type="dxa"/>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insideV w:val="nil"/>
        </w:tcBorders>
        <w:shd w:val="clear" w:color="auto" w:fill="549E39" w:themeFill="accent1"/>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customStyle="1" w:styleId="Tabelasiatki4akcent114">
    <w:name w:val="Tabela siatki 4 — akcent 114"/>
    <w:basedOn w:val="Standardowy"/>
    <w:uiPriority w:val="49"/>
    <w:rsid w:val="00505895"/>
    <w:pPr>
      <w:spacing w:after="0" w:line="240" w:lineRule="auto"/>
    </w:pPr>
    <w:tblPr>
      <w:tblStyleRowBandSize w:val="1"/>
      <w:tblStyleColBandSize w:val="1"/>
      <w:tblInd w:w="0" w:type="dxa"/>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insideV w:val="nil"/>
        </w:tcBorders>
        <w:shd w:val="clear" w:color="auto" w:fill="549E39" w:themeFill="accent1"/>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customStyle="1" w:styleId="Tabelasiatki6kolorowaakcent111">
    <w:name w:val="Tabela siatki 6 — kolorowa — akcent 111"/>
    <w:basedOn w:val="Standardowy"/>
    <w:uiPriority w:val="51"/>
    <w:rsid w:val="00505895"/>
    <w:pPr>
      <w:spacing w:after="0" w:line="240" w:lineRule="auto"/>
    </w:pPr>
    <w:rPr>
      <w:color w:val="3E762A" w:themeColor="accent1" w:themeShade="BF"/>
    </w:rPr>
    <w:tblPr>
      <w:tblStyleRowBandSize w:val="1"/>
      <w:tblStyleColBandSize w:val="1"/>
      <w:tblInd w:w="0" w:type="dxa"/>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CellMar>
        <w:top w:w="0" w:type="dxa"/>
        <w:left w:w="108" w:type="dxa"/>
        <w:bottom w:w="0" w:type="dxa"/>
        <w:right w:w="108" w:type="dxa"/>
      </w:tblCellMar>
    </w:tblPr>
    <w:tblStylePr w:type="firstRow">
      <w:rPr>
        <w:b/>
        <w:bCs/>
      </w:rPr>
      <w:tblPr/>
      <w:tcPr>
        <w:tcBorders>
          <w:bottom w:val="single" w:sz="12" w:space="0" w:color="93D07C" w:themeColor="accent1" w:themeTint="99"/>
        </w:tcBorders>
      </w:tcPr>
    </w:tblStylePr>
    <w:tblStylePr w:type="lastRow">
      <w:rPr>
        <w:b/>
        <w:bCs/>
      </w:rPr>
      <w:tblPr/>
      <w:tcPr>
        <w:tcBorders>
          <w:top w:val="doub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paragraph" w:styleId="Spistreci3">
    <w:name w:val="toc 3"/>
    <w:basedOn w:val="Normalny"/>
    <w:next w:val="Normalny"/>
    <w:autoRedefine/>
    <w:uiPriority w:val="39"/>
    <w:unhideWhenUsed/>
    <w:rsid w:val="0080314D"/>
    <w:pPr>
      <w:tabs>
        <w:tab w:val="right" w:leader="dot" w:pos="9061"/>
      </w:tabs>
      <w:spacing w:line="276" w:lineRule="auto"/>
      <w:ind w:left="480" w:firstLine="229"/>
      <w:jc w:val="left"/>
    </w:pPr>
    <w:rPr>
      <w:rFonts w:asciiTheme="minorHAnsi" w:hAnsiTheme="minorHAnsi"/>
      <w:iCs/>
      <w:noProof/>
      <w:sz w:val="20"/>
    </w:rPr>
  </w:style>
  <w:style w:type="paragraph" w:styleId="Spisilustracji">
    <w:name w:val="table of figures"/>
    <w:basedOn w:val="Normalny"/>
    <w:next w:val="Normalny"/>
    <w:uiPriority w:val="99"/>
    <w:unhideWhenUsed/>
    <w:rsid w:val="00E84A6B"/>
  </w:style>
  <w:style w:type="table" w:customStyle="1" w:styleId="Tabelasiatki1jasnaakcent51">
    <w:name w:val="Tabela siatki 1 — jasna — akcent 51"/>
    <w:basedOn w:val="Standardowy"/>
    <w:uiPriority w:val="46"/>
    <w:rsid w:val="00EA150E"/>
    <w:pPr>
      <w:spacing w:before="0" w:after="0" w:line="240" w:lineRule="auto"/>
    </w:pPr>
    <w:rPr>
      <w:rFonts w:eastAsia="Calibri"/>
      <w:sz w:val="22"/>
      <w:szCs w:val="22"/>
    </w:rPr>
    <w:tblPr>
      <w:tblStyleRowBandSize w:val="1"/>
      <w:tblStyleColBandSize w:val="1"/>
      <w:tblInd w:w="0" w:type="dxa"/>
      <w:tblBorders>
        <w:top w:val="single" w:sz="4" w:space="0" w:color="ABEADD"/>
        <w:left w:val="single" w:sz="4" w:space="0" w:color="ABEADD"/>
        <w:bottom w:val="single" w:sz="4" w:space="0" w:color="ABEADD"/>
        <w:right w:val="single" w:sz="4" w:space="0" w:color="ABEADD"/>
        <w:insideH w:val="single" w:sz="4" w:space="0" w:color="ABEADD"/>
        <w:insideV w:val="single" w:sz="4" w:space="0" w:color="ABEADD"/>
      </w:tblBorders>
      <w:tblCellMar>
        <w:top w:w="0" w:type="dxa"/>
        <w:left w:w="108" w:type="dxa"/>
        <w:bottom w:w="0" w:type="dxa"/>
        <w:right w:w="108" w:type="dxa"/>
      </w:tblCellMar>
    </w:tblPr>
    <w:tblStylePr w:type="firstRow">
      <w:rPr>
        <w:b/>
        <w:bCs/>
      </w:rPr>
      <w:tblPr/>
      <w:tcPr>
        <w:tcBorders>
          <w:bottom w:val="single" w:sz="12" w:space="0" w:color="81DFCC"/>
        </w:tcBorders>
      </w:tcPr>
    </w:tblStylePr>
    <w:tblStylePr w:type="lastRow">
      <w:rPr>
        <w:b/>
        <w:bCs/>
      </w:rPr>
      <w:tblPr/>
      <w:tcPr>
        <w:tcBorders>
          <w:top w:val="double" w:sz="2" w:space="0" w:color="81DFCC"/>
        </w:tcBorders>
      </w:tcPr>
    </w:tblStylePr>
    <w:tblStylePr w:type="firstCol">
      <w:rPr>
        <w:b/>
        <w:bCs/>
      </w:rPr>
    </w:tblStylePr>
    <w:tblStylePr w:type="lastCol">
      <w:rPr>
        <w:b/>
        <w:bCs/>
      </w:rPr>
    </w:tblStylePr>
  </w:style>
  <w:style w:type="table" w:customStyle="1" w:styleId="Tabela-Siatka2">
    <w:name w:val="Tabela - Siatka2"/>
    <w:basedOn w:val="Standardowy"/>
    <w:next w:val="Tabela-Siatka"/>
    <w:rsid w:val="0030399F"/>
    <w:pPr>
      <w:widowControl w:val="0"/>
      <w:suppressAutoHyphens/>
      <w:spacing w:before="0" w:after="0" w:line="240" w:lineRule="auto"/>
    </w:pPr>
    <w:rPr>
      <w:rFonts w:ascii="Times New Roman" w:eastAsia="Times New Roman" w:hAnsi="Times New Roman" w:cs="Times New Roman"/>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3">
    <w:name w:val="Tabela - Siatka3"/>
    <w:basedOn w:val="Standardowy"/>
    <w:next w:val="Tabela-Siatka"/>
    <w:rsid w:val="00EC4603"/>
    <w:pPr>
      <w:widowControl w:val="0"/>
      <w:suppressAutoHyphens/>
      <w:spacing w:before="0" w:after="0" w:line="240" w:lineRule="auto"/>
    </w:pPr>
    <w:rPr>
      <w:rFonts w:ascii="Times New Roman" w:eastAsia="Times New Roman" w:hAnsi="Times New Roman" w:cs="Times New Roman"/>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istreci4">
    <w:name w:val="toc 4"/>
    <w:basedOn w:val="Normalny"/>
    <w:next w:val="Normalny"/>
    <w:autoRedefine/>
    <w:uiPriority w:val="39"/>
    <w:unhideWhenUsed/>
    <w:rsid w:val="001A30C7"/>
    <w:pPr>
      <w:ind w:left="720"/>
      <w:jc w:val="left"/>
    </w:pPr>
    <w:rPr>
      <w:rFonts w:asciiTheme="minorHAnsi" w:hAnsiTheme="minorHAnsi"/>
      <w:sz w:val="18"/>
      <w:szCs w:val="18"/>
    </w:rPr>
  </w:style>
  <w:style w:type="paragraph" w:styleId="Spistreci5">
    <w:name w:val="toc 5"/>
    <w:basedOn w:val="Normalny"/>
    <w:next w:val="Normalny"/>
    <w:autoRedefine/>
    <w:uiPriority w:val="39"/>
    <w:unhideWhenUsed/>
    <w:rsid w:val="001A30C7"/>
    <w:pPr>
      <w:ind w:left="960"/>
      <w:jc w:val="left"/>
    </w:pPr>
    <w:rPr>
      <w:rFonts w:asciiTheme="minorHAnsi" w:hAnsiTheme="minorHAnsi"/>
      <w:sz w:val="18"/>
      <w:szCs w:val="18"/>
    </w:rPr>
  </w:style>
  <w:style w:type="paragraph" w:styleId="Spistreci6">
    <w:name w:val="toc 6"/>
    <w:basedOn w:val="Normalny"/>
    <w:next w:val="Normalny"/>
    <w:autoRedefine/>
    <w:uiPriority w:val="39"/>
    <w:unhideWhenUsed/>
    <w:rsid w:val="001A30C7"/>
    <w:pPr>
      <w:ind w:left="1200"/>
      <w:jc w:val="left"/>
    </w:pPr>
    <w:rPr>
      <w:rFonts w:asciiTheme="minorHAnsi" w:hAnsiTheme="minorHAnsi"/>
      <w:sz w:val="18"/>
      <w:szCs w:val="18"/>
    </w:rPr>
  </w:style>
  <w:style w:type="paragraph" w:styleId="Spistreci7">
    <w:name w:val="toc 7"/>
    <w:basedOn w:val="Normalny"/>
    <w:next w:val="Normalny"/>
    <w:autoRedefine/>
    <w:uiPriority w:val="39"/>
    <w:unhideWhenUsed/>
    <w:rsid w:val="001A30C7"/>
    <w:pPr>
      <w:ind w:left="1440"/>
      <w:jc w:val="left"/>
    </w:pPr>
    <w:rPr>
      <w:rFonts w:asciiTheme="minorHAnsi" w:hAnsiTheme="minorHAnsi"/>
      <w:sz w:val="18"/>
      <w:szCs w:val="18"/>
    </w:rPr>
  </w:style>
  <w:style w:type="paragraph" w:styleId="Spistreci8">
    <w:name w:val="toc 8"/>
    <w:basedOn w:val="Normalny"/>
    <w:next w:val="Normalny"/>
    <w:autoRedefine/>
    <w:uiPriority w:val="39"/>
    <w:unhideWhenUsed/>
    <w:rsid w:val="001A30C7"/>
    <w:pPr>
      <w:ind w:left="1680"/>
      <w:jc w:val="left"/>
    </w:pPr>
    <w:rPr>
      <w:rFonts w:asciiTheme="minorHAnsi" w:hAnsiTheme="minorHAnsi"/>
      <w:sz w:val="18"/>
      <w:szCs w:val="18"/>
    </w:rPr>
  </w:style>
  <w:style w:type="paragraph" w:styleId="Spistreci9">
    <w:name w:val="toc 9"/>
    <w:basedOn w:val="Normalny"/>
    <w:next w:val="Normalny"/>
    <w:autoRedefine/>
    <w:uiPriority w:val="39"/>
    <w:unhideWhenUsed/>
    <w:rsid w:val="001A30C7"/>
    <w:pPr>
      <w:ind w:left="1920"/>
      <w:jc w:val="left"/>
    </w:pPr>
    <w:rPr>
      <w:rFonts w:asciiTheme="minorHAnsi" w:hAnsiTheme="minorHAnsi"/>
      <w:sz w:val="18"/>
      <w:szCs w:val="18"/>
    </w:rPr>
  </w:style>
  <w:style w:type="paragraph" w:customStyle="1" w:styleId="tabela">
    <w:name w:val="tabela"/>
    <w:basedOn w:val="Normalny"/>
    <w:link w:val="tabelaZnak"/>
    <w:qFormat/>
    <w:rsid w:val="00C60E58"/>
    <w:pPr>
      <w:spacing w:after="0" w:line="240" w:lineRule="auto"/>
    </w:pPr>
    <w:rPr>
      <w:rFonts w:asciiTheme="minorHAnsi" w:hAnsiTheme="minorHAnsi"/>
      <w:sz w:val="22"/>
      <w:szCs w:val="22"/>
      <w:lang w:bidi="en-US"/>
    </w:rPr>
  </w:style>
  <w:style w:type="character" w:customStyle="1" w:styleId="tabelaZnak">
    <w:name w:val="tabela Znak"/>
    <w:basedOn w:val="Domylnaczcionkaakapitu"/>
    <w:link w:val="tabela"/>
    <w:rsid w:val="00C60E58"/>
    <w:rPr>
      <w:sz w:val="22"/>
      <w:szCs w:val="22"/>
      <w:lang w:bidi="en-US"/>
    </w:rPr>
  </w:style>
  <w:style w:type="table" w:styleId="redniecieniowanie1akcent5">
    <w:name w:val="Medium Shading 1 Accent 5"/>
    <w:basedOn w:val="Standardowy"/>
    <w:uiPriority w:val="63"/>
    <w:rsid w:val="00C60E58"/>
    <w:pPr>
      <w:spacing w:before="0" w:after="0" w:line="240" w:lineRule="auto"/>
    </w:pPr>
    <w:rPr>
      <w:rFonts w:eastAsiaTheme="minorHAnsi"/>
      <w:sz w:val="22"/>
      <w:szCs w:val="22"/>
    </w:rPr>
    <w:tblPr>
      <w:tblStyleRowBandSize w:val="1"/>
      <w:tblStyleColBandSize w:val="1"/>
      <w:tblInd w:w="0" w:type="dxa"/>
      <w:tblBorders>
        <w:top w:val="single" w:sz="8" w:space="0" w:color="77C7D2" w:themeColor="accent5" w:themeTint="BF"/>
        <w:left w:val="single" w:sz="8" w:space="0" w:color="77C7D2" w:themeColor="accent5" w:themeTint="BF"/>
        <w:bottom w:val="single" w:sz="8" w:space="0" w:color="77C7D2" w:themeColor="accent5" w:themeTint="BF"/>
        <w:right w:val="single" w:sz="8" w:space="0" w:color="77C7D2" w:themeColor="accent5" w:themeTint="BF"/>
        <w:insideH w:val="single" w:sz="8" w:space="0" w:color="77C7D2"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7C7D2" w:themeColor="accent5" w:themeTint="BF"/>
          <w:left w:val="single" w:sz="8" w:space="0" w:color="77C7D2" w:themeColor="accent5" w:themeTint="BF"/>
          <w:bottom w:val="single" w:sz="8" w:space="0" w:color="77C7D2" w:themeColor="accent5" w:themeTint="BF"/>
          <w:right w:val="single" w:sz="8" w:space="0" w:color="77C7D2" w:themeColor="accent5" w:themeTint="BF"/>
          <w:insideH w:val="nil"/>
          <w:insideV w:val="nil"/>
        </w:tcBorders>
        <w:shd w:val="clear" w:color="auto" w:fill="4AB5C4" w:themeFill="accent5"/>
      </w:tcPr>
    </w:tblStylePr>
    <w:tblStylePr w:type="lastRow">
      <w:pPr>
        <w:spacing w:before="0" w:after="0" w:line="240" w:lineRule="auto"/>
      </w:pPr>
      <w:rPr>
        <w:b/>
        <w:bCs/>
      </w:rPr>
      <w:tblPr/>
      <w:tcPr>
        <w:tcBorders>
          <w:top w:val="double" w:sz="6" w:space="0" w:color="77C7D2" w:themeColor="accent5" w:themeTint="BF"/>
          <w:left w:val="single" w:sz="8" w:space="0" w:color="77C7D2" w:themeColor="accent5" w:themeTint="BF"/>
          <w:bottom w:val="single" w:sz="8" w:space="0" w:color="77C7D2" w:themeColor="accent5" w:themeTint="BF"/>
          <w:right w:val="single" w:sz="8" w:space="0" w:color="77C7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CF0" w:themeFill="accent5" w:themeFillTint="3F"/>
      </w:tcPr>
    </w:tblStylePr>
    <w:tblStylePr w:type="band1Horz">
      <w:tblPr/>
      <w:tcPr>
        <w:tcBorders>
          <w:insideH w:val="nil"/>
          <w:insideV w:val="nil"/>
        </w:tcBorders>
        <w:shd w:val="clear" w:color="auto" w:fill="D2ECF0" w:themeFill="accent5" w:themeFillTint="3F"/>
      </w:tcPr>
    </w:tblStylePr>
    <w:tblStylePr w:type="band2Horz">
      <w:tblPr/>
      <w:tcPr>
        <w:tcBorders>
          <w:insideH w:val="nil"/>
          <w:insideV w:val="nil"/>
        </w:tcBorders>
      </w:tcPr>
    </w:tblStylePr>
  </w:style>
  <w:style w:type="paragraph" w:styleId="Tekstpodstawowywcity">
    <w:name w:val="Body Text Indent"/>
    <w:basedOn w:val="Normalny"/>
    <w:link w:val="TekstpodstawowywcityZnak"/>
    <w:rsid w:val="008B6018"/>
    <w:pPr>
      <w:spacing w:after="120" w:line="240" w:lineRule="auto"/>
      <w:ind w:firstLine="709"/>
      <w:jc w:val="center"/>
    </w:pPr>
    <w:rPr>
      <w:rFonts w:ascii="Arial" w:eastAsia="Times New Roman" w:hAnsi="Arial" w:cs="Times New Roman"/>
      <w:b/>
      <w:bCs/>
      <w:sz w:val="36"/>
      <w:lang w:eastAsia="pl-PL"/>
    </w:rPr>
  </w:style>
  <w:style w:type="character" w:customStyle="1" w:styleId="TekstpodstawowywcityZnak">
    <w:name w:val="Tekst podstawowy wcięty Znak"/>
    <w:basedOn w:val="Domylnaczcionkaakapitu"/>
    <w:link w:val="Tekstpodstawowywcity"/>
    <w:rsid w:val="008B6018"/>
    <w:rPr>
      <w:rFonts w:ascii="Arial" w:eastAsia="Times New Roman" w:hAnsi="Arial" w:cs="Times New Roman"/>
      <w:b/>
      <w:bCs/>
      <w:sz w:val="36"/>
      <w:lang w:eastAsia="pl-PL"/>
    </w:rPr>
  </w:style>
  <w:style w:type="character" w:customStyle="1" w:styleId="AkapitzlistZnak">
    <w:name w:val="Akapit z listą Znak"/>
    <w:aliases w:val="Akapit z listą 1 Znak,Tekst punktowanie Znak"/>
    <w:basedOn w:val="Domylnaczcionkaakapitu"/>
    <w:link w:val="Akapitzlist"/>
    <w:locked/>
    <w:rsid w:val="006B06BF"/>
    <w:rPr>
      <w:rFonts w:ascii="Calibri Light" w:hAnsi="Calibri Light"/>
      <w:sz w:val="24"/>
    </w:rPr>
  </w:style>
  <w:style w:type="paragraph" w:customStyle="1" w:styleId="normalny0">
    <w:name w:val="normalny"/>
    <w:basedOn w:val="Normalny"/>
    <w:link w:val="normalnyZnak"/>
    <w:rsid w:val="006B06BF"/>
    <w:pPr>
      <w:spacing w:after="0"/>
    </w:pPr>
    <w:rPr>
      <w:rFonts w:asciiTheme="majorHAnsi" w:eastAsia="Times New Roman" w:hAnsiTheme="majorHAnsi" w:cs="Times New Roman"/>
      <w:bCs/>
      <w:color w:val="000000"/>
      <w:szCs w:val="24"/>
      <w:lang w:eastAsia="pl-PL"/>
    </w:rPr>
  </w:style>
  <w:style w:type="character" w:customStyle="1" w:styleId="normalnyZnak">
    <w:name w:val="normalny Znak"/>
    <w:basedOn w:val="Domylnaczcionkaakapitu"/>
    <w:link w:val="normalny0"/>
    <w:rsid w:val="006B06BF"/>
    <w:rPr>
      <w:rFonts w:asciiTheme="majorHAnsi" w:eastAsia="Times New Roman" w:hAnsiTheme="majorHAnsi" w:cs="Times New Roman"/>
      <w:bCs/>
      <w:color w:val="000000"/>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539732">
      <w:bodyDiv w:val="1"/>
      <w:marLeft w:val="0"/>
      <w:marRight w:val="0"/>
      <w:marTop w:val="0"/>
      <w:marBottom w:val="0"/>
      <w:divBdr>
        <w:top w:val="none" w:sz="0" w:space="0" w:color="auto"/>
        <w:left w:val="none" w:sz="0" w:space="0" w:color="auto"/>
        <w:bottom w:val="none" w:sz="0" w:space="0" w:color="auto"/>
        <w:right w:val="none" w:sz="0" w:space="0" w:color="auto"/>
      </w:divBdr>
    </w:div>
    <w:div w:id="229341732">
      <w:bodyDiv w:val="1"/>
      <w:marLeft w:val="0"/>
      <w:marRight w:val="0"/>
      <w:marTop w:val="0"/>
      <w:marBottom w:val="0"/>
      <w:divBdr>
        <w:top w:val="none" w:sz="0" w:space="0" w:color="auto"/>
        <w:left w:val="none" w:sz="0" w:space="0" w:color="auto"/>
        <w:bottom w:val="none" w:sz="0" w:space="0" w:color="auto"/>
        <w:right w:val="none" w:sz="0" w:space="0" w:color="auto"/>
      </w:divBdr>
      <w:divsChild>
        <w:div w:id="444274988">
          <w:marLeft w:val="0"/>
          <w:marRight w:val="0"/>
          <w:marTop w:val="0"/>
          <w:marBottom w:val="0"/>
          <w:divBdr>
            <w:top w:val="none" w:sz="0" w:space="0" w:color="auto"/>
            <w:left w:val="none" w:sz="0" w:space="0" w:color="auto"/>
            <w:bottom w:val="none" w:sz="0" w:space="0" w:color="auto"/>
            <w:right w:val="none" w:sz="0" w:space="0" w:color="auto"/>
          </w:divBdr>
        </w:div>
        <w:div w:id="750783579">
          <w:marLeft w:val="0"/>
          <w:marRight w:val="0"/>
          <w:marTop w:val="0"/>
          <w:marBottom w:val="0"/>
          <w:divBdr>
            <w:top w:val="none" w:sz="0" w:space="0" w:color="auto"/>
            <w:left w:val="none" w:sz="0" w:space="0" w:color="auto"/>
            <w:bottom w:val="none" w:sz="0" w:space="0" w:color="auto"/>
            <w:right w:val="none" w:sz="0" w:space="0" w:color="auto"/>
          </w:divBdr>
        </w:div>
        <w:div w:id="784891050">
          <w:marLeft w:val="0"/>
          <w:marRight w:val="0"/>
          <w:marTop w:val="0"/>
          <w:marBottom w:val="0"/>
          <w:divBdr>
            <w:top w:val="none" w:sz="0" w:space="0" w:color="auto"/>
            <w:left w:val="none" w:sz="0" w:space="0" w:color="auto"/>
            <w:bottom w:val="none" w:sz="0" w:space="0" w:color="auto"/>
            <w:right w:val="none" w:sz="0" w:space="0" w:color="auto"/>
          </w:divBdr>
        </w:div>
        <w:div w:id="966740648">
          <w:marLeft w:val="0"/>
          <w:marRight w:val="0"/>
          <w:marTop w:val="0"/>
          <w:marBottom w:val="0"/>
          <w:divBdr>
            <w:top w:val="none" w:sz="0" w:space="0" w:color="auto"/>
            <w:left w:val="none" w:sz="0" w:space="0" w:color="auto"/>
            <w:bottom w:val="none" w:sz="0" w:space="0" w:color="auto"/>
            <w:right w:val="none" w:sz="0" w:space="0" w:color="auto"/>
          </w:divBdr>
        </w:div>
        <w:div w:id="1317495846">
          <w:marLeft w:val="0"/>
          <w:marRight w:val="0"/>
          <w:marTop w:val="0"/>
          <w:marBottom w:val="0"/>
          <w:divBdr>
            <w:top w:val="none" w:sz="0" w:space="0" w:color="auto"/>
            <w:left w:val="none" w:sz="0" w:space="0" w:color="auto"/>
            <w:bottom w:val="none" w:sz="0" w:space="0" w:color="auto"/>
            <w:right w:val="none" w:sz="0" w:space="0" w:color="auto"/>
          </w:divBdr>
        </w:div>
      </w:divsChild>
    </w:div>
    <w:div w:id="272714510">
      <w:bodyDiv w:val="1"/>
      <w:marLeft w:val="0"/>
      <w:marRight w:val="0"/>
      <w:marTop w:val="0"/>
      <w:marBottom w:val="0"/>
      <w:divBdr>
        <w:top w:val="none" w:sz="0" w:space="0" w:color="auto"/>
        <w:left w:val="none" w:sz="0" w:space="0" w:color="auto"/>
        <w:bottom w:val="none" w:sz="0" w:space="0" w:color="auto"/>
        <w:right w:val="none" w:sz="0" w:space="0" w:color="auto"/>
      </w:divBdr>
    </w:div>
    <w:div w:id="348534061">
      <w:bodyDiv w:val="1"/>
      <w:marLeft w:val="0"/>
      <w:marRight w:val="0"/>
      <w:marTop w:val="0"/>
      <w:marBottom w:val="0"/>
      <w:divBdr>
        <w:top w:val="none" w:sz="0" w:space="0" w:color="auto"/>
        <w:left w:val="none" w:sz="0" w:space="0" w:color="auto"/>
        <w:bottom w:val="none" w:sz="0" w:space="0" w:color="auto"/>
        <w:right w:val="none" w:sz="0" w:space="0" w:color="auto"/>
      </w:divBdr>
    </w:div>
    <w:div w:id="524557499">
      <w:bodyDiv w:val="1"/>
      <w:marLeft w:val="0"/>
      <w:marRight w:val="0"/>
      <w:marTop w:val="0"/>
      <w:marBottom w:val="0"/>
      <w:divBdr>
        <w:top w:val="none" w:sz="0" w:space="0" w:color="auto"/>
        <w:left w:val="none" w:sz="0" w:space="0" w:color="auto"/>
        <w:bottom w:val="none" w:sz="0" w:space="0" w:color="auto"/>
        <w:right w:val="none" w:sz="0" w:space="0" w:color="auto"/>
      </w:divBdr>
    </w:div>
    <w:div w:id="534076887">
      <w:bodyDiv w:val="1"/>
      <w:marLeft w:val="0"/>
      <w:marRight w:val="0"/>
      <w:marTop w:val="0"/>
      <w:marBottom w:val="0"/>
      <w:divBdr>
        <w:top w:val="none" w:sz="0" w:space="0" w:color="auto"/>
        <w:left w:val="none" w:sz="0" w:space="0" w:color="auto"/>
        <w:bottom w:val="none" w:sz="0" w:space="0" w:color="auto"/>
        <w:right w:val="none" w:sz="0" w:space="0" w:color="auto"/>
      </w:divBdr>
    </w:div>
    <w:div w:id="679509335">
      <w:bodyDiv w:val="1"/>
      <w:marLeft w:val="0"/>
      <w:marRight w:val="0"/>
      <w:marTop w:val="0"/>
      <w:marBottom w:val="0"/>
      <w:divBdr>
        <w:top w:val="none" w:sz="0" w:space="0" w:color="auto"/>
        <w:left w:val="none" w:sz="0" w:space="0" w:color="auto"/>
        <w:bottom w:val="none" w:sz="0" w:space="0" w:color="auto"/>
        <w:right w:val="none" w:sz="0" w:space="0" w:color="auto"/>
      </w:divBdr>
      <w:divsChild>
        <w:div w:id="13073720">
          <w:marLeft w:val="0"/>
          <w:marRight w:val="0"/>
          <w:marTop w:val="0"/>
          <w:marBottom w:val="0"/>
          <w:divBdr>
            <w:top w:val="none" w:sz="0" w:space="0" w:color="auto"/>
            <w:left w:val="none" w:sz="0" w:space="0" w:color="auto"/>
            <w:bottom w:val="none" w:sz="0" w:space="0" w:color="auto"/>
            <w:right w:val="none" w:sz="0" w:space="0" w:color="auto"/>
          </w:divBdr>
        </w:div>
        <w:div w:id="522207777">
          <w:marLeft w:val="0"/>
          <w:marRight w:val="0"/>
          <w:marTop w:val="0"/>
          <w:marBottom w:val="0"/>
          <w:divBdr>
            <w:top w:val="none" w:sz="0" w:space="0" w:color="auto"/>
            <w:left w:val="none" w:sz="0" w:space="0" w:color="auto"/>
            <w:bottom w:val="none" w:sz="0" w:space="0" w:color="auto"/>
            <w:right w:val="none" w:sz="0" w:space="0" w:color="auto"/>
          </w:divBdr>
        </w:div>
        <w:div w:id="1204368715">
          <w:marLeft w:val="0"/>
          <w:marRight w:val="0"/>
          <w:marTop w:val="0"/>
          <w:marBottom w:val="0"/>
          <w:divBdr>
            <w:top w:val="none" w:sz="0" w:space="0" w:color="auto"/>
            <w:left w:val="none" w:sz="0" w:space="0" w:color="auto"/>
            <w:bottom w:val="none" w:sz="0" w:space="0" w:color="auto"/>
            <w:right w:val="none" w:sz="0" w:space="0" w:color="auto"/>
          </w:divBdr>
        </w:div>
        <w:div w:id="2101558665">
          <w:marLeft w:val="0"/>
          <w:marRight w:val="0"/>
          <w:marTop w:val="0"/>
          <w:marBottom w:val="0"/>
          <w:divBdr>
            <w:top w:val="none" w:sz="0" w:space="0" w:color="auto"/>
            <w:left w:val="none" w:sz="0" w:space="0" w:color="auto"/>
            <w:bottom w:val="none" w:sz="0" w:space="0" w:color="auto"/>
            <w:right w:val="none" w:sz="0" w:space="0" w:color="auto"/>
          </w:divBdr>
        </w:div>
      </w:divsChild>
    </w:div>
    <w:div w:id="684870810">
      <w:bodyDiv w:val="1"/>
      <w:marLeft w:val="0"/>
      <w:marRight w:val="0"/>
      <w:marTop w:val="0"/>
      <w:marBottom w:val="0"/>
      <w:divBdr>
        <w:top w:val="none" w:sz="0" w:space="0" w:color="auto"/>
        <w:left w:val="none" w:sz="0" w:space="0" w:color="auto"/>
        <w:bottom w:val="none" w:sz="0" w:space="0" w:color="auto"/>
        <w:right w:val="none" w:sz="0" w:space="0" w:color="auto"/>
      </w:divBdr>
      <w:divsChild>
        <w:div w:id="265620906">
          <w:marLeft w:val="547"/>
          <w:marRight w:val="0"/>
          <w:marTop w:val="0"/>
          <w:marBottom w:val="0"/>
          <w:divBdr>
            <w:top w:val="none" w:sz="0" w:space="0" w:color="auto"/>
            <w:left w:val="none" w:sz="0" w:space="0" w:color="auto"/>
            <w:bottom w:val="none" w:sz="0" w:space="0" w:color="auto"/>
            <w:right w:val="none" w:sz="0" w:space="0" w:color="auto"/>
          </w:divBdr>
        </w:div>
        <w:div w:id="480462103">
          <w:marLeft w:val="547"/>
          <w:marRight w:val="0"/>
          <w:marTop w:val="0"/>
          <w:marBottom w:val="0"/>
          <w:divBdr>
            <w:top w:val="none" w:sz="0" w:space="0" w:color="auto"/>
            <w:left w:val="none" w:sz="0" w:space="0" w:color="auto"/>
            <w:bottom w:val="none" w:sz="0" w:space="0" w:color="auto"/>
            <w:right w:val="none" w:sz="0" w:space="0" w:color="auto"/>
          </w:divBdr>
        </w:div>
        <w:div w:id="482745821">
          <w:marLeft w:val="547"/>
          <w:marRight w:val="0"/>
          <w:marTop w:val="0"/>
          <w:marBottom w:val="0"/>
          <w:divBdr>
            <w:top w:val="none" w:sz="0" w:space="0" w:color="auto"/>
            <w:left w:val="none" w:sz="0" w:space="0" w:color="auto"/>
            <w:bottom w:val="none" w:sz="0" w:space="0" w:color="auto"/>
            <w:right w:val="none" w:sz="0" w:space="0" w:color="auto"/>
          </w:divBdr>
        </w:div>
        <w:div w:id="1706633393">
          <w:marLeft w:val="547"/>
          <w:marRight w:val="0"/>
          <w:marTop w:val="0"/>
          <w:marBottom w:val="0"/>
          <w:divBdr>
            <w:top w:val="none" w:sz="0" w:space="0" w:color="auto"/>
            <w:left w:val="none" w:sz="0" w:space="0" w:color="auto"/>
            <w:bottom w:val="none" w:sz="0" w:space="0" w:color="auto"/>
            <w:right w:val="none" w:sz="0" w:space="0" w:color="auto"/>
          </w:divBdr>
        </w:div>
        <w:div w:id="1877572886">
          <w:marLeft w:val="547"/>
          <w:marRight w:val="0"/>
          <w:marTop w:val="0"/>
          <w:marBottom w:val="0"/>
          <w:divBdr>
            <w:top w:val="none" w:sz="0" w:space="0" w:color="auto"/>
            <w:left w:val="none" w:sz="0" w:space="0" w:color="auto"/>
            <w:bottom w:val="none" w:sz="0" w:space="0" w:color="auto"/>
            <w:right w:val="none" w:sz="0" w:space="0" w:color="auto"/>
          </w:divBdr>
        </w:div>
        <w:div w:id="1986658726">
          <w:marLeft w:val="547"/>
          <w:marRight w:val="0"/>
          <w:marTop w:val="0"/>
          <w:marBottom w:val="0"/>
          <w:divBdr>
            <w:top w:val="none" w:sz="0" w:space="0" w:color="auto"/>
            <w:left w:val="none" w:sz="0" w:space="0" w:color="auto"/>
            <w:bottom w:val="none" w:sz="0" w:space="0" w:color="auto"/>
            <w:right w:val="none" w:sz="0" w:space="0" w:color="auto"/>
          </w:divBdr>
        </w:div>
      </w:divsChild>
    </w:div>
    <w:div w:id="873345916">
      <w:bodyDiv w:val="1"/>
      <w:marLeft w:val="0"/>
      <w:marRight w:val="0"/>
      <w:marTop w:val="0"/>
      <w:marBottom w:val="0"/>
      <w:divBdr>
        <w:top w:val="none" w:sz="0" w:space="0" w:color="auto"/>
        <w:left w:val="none" w:sz="0" w:space="0" w:color="auto"/>
        <w:bottom w:val="none" w:sz="0" w:space="0" w:color="auto"/>
        <w:right w:val="none" w:sz="0" w:space="0" w:color="auto"/>
      </w:divBdr>
      <w:divsChild>
        <w:div w:id="1370571503">
          <w:marLeft w:val="547"/>
          <w:marRight w:val="0"/>
          <w:marTop w:val="0"/>
          <w:marBottom w:val="0"/>
          <w:divBdr>
            <w:top w:val="none" w:sz="0" w:space="0" w:color="auto"/>
            <w:left w:val="none" w:sz="0" w:space="0" w:color="auto"/>
            <w:bottom w:val="none" w:sz="0" w:space="0" w:color="auto"/>
            <w:right w:val="none" w:sz="0" w:space="0" w:color="auto"/>
          </w:divBdr>
        </w:div>
        <w:div w:id="1694988388">
          <w:marLeft w:val="547"/>
          <w:marRight w:val="0"/>
          <w:marTop w:val="0"/>
          <w:marBottom w:val="0"/>
          <w:divBdr>
            <w:top w:val="none" w:sz="0" w:space="0" w:color="auto"/>
            <w:left w:val="none" w:sz="0" w:space="0" w:color="auto"/>
            <w:bottom w:val="none" w:sz="0" w:space="0" w:color="auto"/>
            <w:right w:val="none" w:sz="0" w:space="0" w:color="auto"/>
          </w:divBdr>
        </w:div>
        <w:div w:id="1842038597">
          <w:marLeft w:val="547"/>
          <w:marRight w:val="0"/>
          <w:marTop w:val="0"/>
          <w:marBottom w:val="0"/>
          <w:divBdr>
            <w:top w:val="none" w:sz="0" w:space="0" w:color="auto"/>
            <w:left w:val="none" w:sz="0" w:space="0" w:color="auto"/>
            <w:bottom w:val="none" w:sz="0" w:space="0" w:color="auto"/>
            <w:right w:val="none" w:sz="0" w:space="0" w:color="auto"/>
          </w:divBdr>
        </w:div>
      </w:divsChild>
    </w:div>
    <w:div w:id="981733116">
      <w:bodyDiv w:val="1"/>
      <w:marLeft w:val="0"/>
      <w:marRight w:val="0"/>
      <w:marTop w:val="0"/>
      <w:marBottom w:val="0"/>
      <w:divBdr>
        <w:top w:val="none" w:sz="0" w:space="0" w:color="auto"/>
        <w:left w:val="none" w:sz="0" w:space="0" w:color="auto"/>
        <w:bottom w:val="none" w:sz="0" w:space="0" w:color="auto"/>
        <w:right w:val="none" w:sz="0" w:space="0" w:color="auto"/>
      </w:divBdr>
      <w:divsChild>
        <w:div w:id="1541821709">
          <w:marLeft w:val="0"/>
          <w:marRight w:val="0"/>
          <w:marTop w:val="0"/>
          <w:marBottom w:val="0"/>
          <w:divBdr>
            <w:top w:val="none" w:sz="0" w:space="0" w:color="auto"/>
            <w:left w:val="none" w:sz="0" w:space="0" w:color="auto"/>
            <w:bottom w:val="none" w:sz="0" w:space="0" w:color="auto"/>
            <w:right w:val="none" w:sz="0" w:space="0" w:color="auto"/>
          </w:divBdr>
        </w:div>
        <w:div w:id="1699043853">
          <w:marLeft w:val="0"/>
          <w:marRight w:val="0"/>
          <w:marTop w:val="0"/>
          <w:marBottom w:val="0"/>
          <w:divBdr>
            <w:top w:val="none" w:sz="0" w:space="0" w:color="auto"/>
            <w:left w:val="none" w:sz="0" w:space="0" w:color="auto"/>
            <w:bottom w:val="none" w:sz="0" w:space="0" w:color="auto"/>
            <w:right w:val="none" w:sz="0" w:space="0" w:color="auto"/>
          </w:divBdr>
        </w:div>
      </w:divsChild>
    </w:div>
    <w:div w:id="1101801279">
      <w:bodyDiv w:val="1"/>
      <w:marLeft w:val="0"/>
      <w:marRight w:val="0"/>
      <w:marTop w:val="0"/>
      <w:marBottom w:val="0"/>
      <w:divBdr>
        <w:top w:val="none" w:sz="0" w:space="0" w:color="auto"/>
        <w:left w:val="none" w:sz="0" w:space="0" w:color="auto"/>
        <w:bottom w:val="none" w:sz="0" w:space="0" w:color="auto"/>
        <w:right w:val="none" w:sz="0" w:space="0" w:color="auto"/>
      </w:divBdr>
      <w:divsChild>
        <w:div w:id="157307945">
          <w:marLeft w:val="547"/>
          <w:marRight w:val="0"/>
          <w:marTop w:val="0"/>
          <w:marBottom w:val="0"/>
          <w:divBdr>
            <w:top w:val="none" w:sz="0" w:space="0" w:color="auto"/>
            <w:left w:val="none" w:sz="0" w:space="0" w:color="auto"/>
            <w:bottom w:val="none" w:sz="0" w:space="0" w:color="auto"/>
            <w:right w:val="none" w:sz="0" w:space="0" w:color="auto"/>
          </w:divBdr>
        </w:div>
        <w:div w:id="468936815">
          <w:marLeft w:val="547"/>
          <w:marRight w:val="0"/>
          <w:marTop w:val="0"/>
          <w:marBottom w:val="0"/>
          <w:divBdr>
            <w:top w:val="none" w:sz="0" w:space="0" w:color="auto"/>
            <w:left w:val="none" w:sz="0" w:space="0" w:color="auto"/>
            <w:bottom w:val="none" w:sz="0" w:space="0" w:color="auto"/>
            <w:right w:val="none" w:sz="0" w:space="0" w:color="auto"/>
          </w:divBdr>
        </w:div>
        <w:div w:id="2046517236">
          <w:marLeft w:val="547"/>
          <w:marRight w:val="0"/>
          <w:marTop w:val="0"/>
          <w:marBottom w:val="0"/>
          <w:divBdr>
            <w:top w:val="none" w:sz="0" w:space="0" w:color="auto"/>
            <w:left w:val="none" w:sz="0" w:space="0" w:color="auto"/>
            <w:bottom w:val="none" w:sz="0" w:space="0" w:color="auto"/>
            <w:right w:val="none" w:sz="0" w:space="0" w:color="auto"/>
          </w:divBdr>
        </w:div>
        <w:div w:id="2057461708">
          <w:marLeft w:val="547"/>
          <w:marRight w:val="0"/>
          <w:marTop w:val="0"/>
          <w:marBottom w:val="0"/>
          <w:divBdr>
            <w:top w:val="none" w:sz="0" w:space="0" w:color="auto"/>
            <w:left w:val="none" w:sz="0" w:space="0" w:color="auto"/>
            <w:bottom w:val="none" w:sz="0" w:space="0" w:color="auto"/>
            <w:right w:val="none" w:sz="0" w:space="0" w:color="auto"/>
          </w:divBdr>
        </w:div>
      </w:divsChild>
    </w:div>
    <w:div w:id="1115444168">
      <w:bodyDiv w:val="1"/>
      <w:marLeft w:val="0"/>
      <w:marRight w:val="0"/>
      <w:marTop w:val="0"/>
      <w:marBottom w:val="0"/>
      <w:divBdr>
        <w:top w:val="none" w:sz="0" w:space="0" w:color="auto"/>
        <w:left w:val="none" w:sz="0" w:space="0" w:color="auto"/>
        <w:bottom w:val="none" w:sz="0" w:space="0" w:color="auto"/>
        <w:right w:val="none" w:sz="0" w:space="0" w:color="auto"/>
      </w:divBdr>
    </w:div>
    <w:div w:id="1197550220">
      <w:bodyDiv w:val="1"/>
      <w:marLeft w:val="0"/>
      <w:marRight w:val="0"/>
      <w:marTop w:val="0"/>
      <w:marBottom w:val="0"/>
      <w:divBdr>
        <w:top w:val="none" w:sz="0" w:space="0" w:color="auto"/>
        <w:left w:val="none" w:sz="0" w:space="0" w:color="auto"/>
        <w:bottom w:val="none" w:sz="0" w:space="0" w:color="auto"/>
        <w:right w:val="none" w:sz="0" w:space="0" w:color="auto"/>
      </w:divBdr>
    </w:div>
    <w:div w:id="1281959906">
      <w:bodyDiv w:val="1"/>
      <w:marLeft w:val="0"/>
      <w:marRight w:val="0"/>
      <w:marTop w:val="0"/>
      <w:marBottom w:val="0"/>
      <w:divBdr>
        <w:top w:val="none" w:sz="0" w:space="0" w:color="auto"/>
        <w:left w:val="none" w:sz="0" w:space="0" w:color="auto"/>
        <w:bottom w:val="none" w:sz="0" w:space="0" w:color="auto"/>
        <w:right w:val="none" w:sz="0" w:space="0" w:color="auto"/>
      </w:divBdr>
    </w:div>
    <w:div w:id="1380669053">
      <w:bodyDiv w:val="1"/>
      <w:marLeft w:val="0"/>
      <w:marRight w:val="0"/>
      <w:marTop w:val="0"/>
      <w:marBottom w:val="0"/>
      <w:divBdr>
        <w:top w:val="none" w:sz="0" w:space="0" w:color="auto"/>
        <w:left w:val="none" w:sz="0" w:space="0" w:color="auto"/>
        <w:bottom w:val="none" w:sz="0" w:space="0" w:color="auto"/>
        <w:right w:val="none" w:sz="0" w:space="0" w:color="auto"/>
      </w:divBdr>
    </w:div>
    <w:div w:id="1647197072">
      <w:bodyDiv w:val="1"/>
      <w:marLeft w:val="0"/>
      <w:marRight w:val="0"/>
      <w:marTop w:val="0"/>
      <w:marBottom w:val="0"/>
      <w:divBdr>
        <w:top w:val="none" w:sz="0" w:space="0" w:color="auto"/>
        <w:left w:val="none" w:sz="0" w:space="0" w:color="auto"/>
        <w:bottom w:val="none" w:sz="0" w:space="0" w:color="auto"/>
        <w:right w:val="none" w:sz="0" w:space="0" w:color="auto"/>
      </w:divBdr>
    </w:div>
    <w:div w:id="1679774045">
      <w:bodyDiv w:val="1"/>
      <w:marLeft w:val="0"/>
      <w:marRight w:val="0"/>
      <w:marTop w:val="0"/>
      <w:marBottom w:val="0"/>
      <w:divBdr>
        <w:top w:val="none" w:sz="0" w:space="0" w:color="auto"/>
        <w:left w:val="none" w:sz="0" w:space="0" w:color="auto"/>
        <w:bottom w:val="none" w:sz="0" w:space="0" w:color="auto"/>
        <w:right w:val="none" w:sz="0" w:space="0" w:color="auto"/>
      </w:divBdr>
    </w:div>
    <w:div w:id="1714891509">
      <w:bodyDiv w:val="1"/>
      <w:marLeft w:val="0"/>
      <w:marRight w:val="0"/>
      <w:marTop w:val="0"/>
      <w:marBottom w:val="0"/>
      <w:divBdr>
        <w:top w:val="none" w:sz="0" w:space="0" w:color="auto"/>
        <w:left w:val="none" w:sz="0" w:space="0" w:color="auto"/>
        <w:bottom w:val="none" w:sz="0" w:space="0" w:color="auto"/>
        <w:right w:val="none" w:sz="0" w:space="0" w:color="auto"/>
      </w:divBdr>
    </w:div>
    <w:div w:id="1839034818">
      <w:bodyDiv w:val="1"/>
      <w:marLeft w:val="0"/>
      <w:marRight w:val="0"/>
      <w:marTop w:val="0"/>
      <w:marBottom w:val="0"/>
      <w:divBdr>
        <w:top w:val="none" w:sz="0" w:space="0" w:color="auto"/>
        <w:left w:val="none" w:sz="0" w:space="0" w:color="auto"/>
        <w:bottom w:val="none" w:sz="0" w:space="0" w:color="auto"/>
        <w:right w:val="none" w:sz="0" w:space="0" w:color="auto"/>
      </w:divBdr>
    </w:div>
    <w:div w:id="1849296557">
      <w:bodyDiv w:val="1"/>
      <w:marLeft w:val="0"/>
      <w:marRight w:val="0"/>
      <w:marTop w:val="0"/>
      <w:marBottom w:val="0"/>
      <w:divBdr>
        <w:top w:val="none" w:sz="0" w:space="0" w:color="auto"/>
        <w:left w:val="none" w:sz="0" w:space="0" w:color="auto"/>
        <w:bottom w:val="none" w:sz="0" w:space="0" w:color="auto"/>
        <w:right w:val="none" w:sz="0" w:space="0" w:color="auto"/>
      </w:divBdr>
      <w:divsChild>
        <w:div w:id="835726169">
          <w:marLeft w:val="0"/>
          <w:marRight w:val="0"/>
          <w:marTop w:val="0"/>
          <w:marBottom w:val="0"/>
          <w:divBdr>
            <w:top w:val="none" w:sz="0" w:space="0" w:color="auto"/>
            <w:left w:val="none" w:sz="0" w:space="0" w:color="auto"/>
            <w:bottom w:val="none" w:sz="0" w:space="0" w:color="auto"/>
            <w:right w:val="none" w:sz="0" w:space="0" w:color="auto"/>
          </w:divBdr>
        </w:div>
        <w:div w:id="2002156329">
          <w:marLeft w:val="0"/>
          <w:marRight w:val="0"/>
          <w:marTop w:val="0"/>
          <w:marBottom w:val="0"/>
          <w:divBdr>
            <w:top w:val="none" w:sz="0" w:space="0" w:color="auto"/>
            <w:left w:val="none" w:sz="0" w:space="0" w:color="auto"/>
            <w:bottom w:val="none" w:sz="0" w:space="0" w:color="auto"/>
            <w:right w:val="none" w:sz="0" w:space="0" w:color="auto"/>
          </w:divBdr>
        </w:div>
      </w:divsChild>
    </w:div>
    <w:div w:id="1947155449">
      <w:bodyDiv w:val="1"/>
      <w:marLeft w:val="0"/>
      <w:marRight w:val="0"/>
      <w:marTop w:val="0"/>
      <w:marBottom w:val="0"/>
      <w:divBdr>
        <w:top w:val="none" w:sz="0" w:space="0" w:color="auto"/>
        <w:left w:val="none" w:sz="0" w:space="0" w:color="auto"/>
        <w:bottom w:val="none" w:sz="0" w:space="0" w:color="auto"/>
        <w:right w:val="none" w:sz="0" w:space="0" w:color="auto"/>
      </w:divBdr>
    </w:div>
    <w:div w:id="2038654464">
      <w:bodyDiv w:val="1"/>
      <w:marLeft w:val="0"/>
      <w:marRight w:val="0"/>
      <w:marTop w:val="0"/>
      <w:marBottom w:val="0"/>
      <w:divBdr>
        <w:top w:val="none" w:sz="0" w:space="0" w:color="auto"/>
        <w:left w:val="none" w:sz="0" w:space="0" w:color="auto"/>
        <w:bottom w:val="none" w:sz="0" w:space="0" w:color="auto"/>
        <w:right w:val="none" w:sz="0" w:space="0" w:color="auto"/>
      </w:divBdr>
    </w:div>
    <w:div w:id="2087414040">
      <w:bodyDiv w:val="1"/>
      <w:marLeft w:val="0"/>
      <w:marRight w:val="0"/>
      <w:marTop w:val="0"/>
      <w:marBottom w:val="0"/>
      <w:divBdr>
        <w:top w:val="none" w:sz="0" w:space="0" w:color="auto"/>
        <w:left w:val="none" w:sz="0" w:space="0" w:color="auto"/>
        <w:bottom w:val="none" w:sz="0" w:space="0" w:color="auto"/>
        <w:right w:val="none" w:sz="0" w:space="0" w:color="auto"/>
      </w:divBdr>
    </w:div>
    <w:div w:id="2095853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chart" Target="charts/chart2.xml"/><Relationship Id="rId26" Type="http://schemas.openxmlformats.org/officeDocument/2006/relationships/chart" Target="charts/chart8.xml"/><Relationship Id="rId39" Type="http://schemas.openxmlformats.org/officeDocument/2006/relationships/chart" Target="charts/chart16.xml"/><Relationship Id="rId3" Type="http://schemas.openxmlformats.org/officeDocument/2006/relationships/numbering" Target="numbering.xml"/><Relationship Id="rId21" Type="http://schemas.openxmlformats.org/officeDocument/2006/relationships/chart" Target="charts/chart5.xml"/><Relationship Id="rId34" Type="http://schemas.openxmlformats.org/officeDocument/2006/relationships/image" Target="media/image7.png"/><Relationship Id="rId42" Type="http://schemas.openxmlformats.org/officeDocument/2006/relationships/chart" Target="charts/chart19.xml"/><Relationship Id="rId47" Type="http://schemas.openxmlformats.org/officeDocument/2006/relationships/chart" Target="charts/chart24.xml"/><Relationship Id="rId50" Type="http://schemas.openxmlformats.org/officeDocument/2006/relationships/chart" Target="charts/chart27.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chart" Target="charts/chart1.xml"/><Relationship Id="rId25" Type="http://schemas.openxmlformats.org/officeDocument/2006/relationships/footer" Target="footer2.xml"/><Relationship Id="rId33" Type="http://schemas.openxmlformats.org/officeDocument/2006/relationships/image" Target="media/image6.png"/><Relationship Id="rId38" Type="http://schemas.openxmlformats.org/officeDocument/2006/relationships/chart" Target="charts/chart15.xml"/><Relationship Id="rId46" Type="http://schemas.openxmlformats.org/officeDocument/2006/relationships/chart" Target="charts/chart2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chart" Target="charts/chart4.xml"/><Relationship Id="rId29" Type="http://schemas.openxmlformats.org/officeDocument/2006/relationships/chart" Target="charts/chart11.xml"/><Relationship Id="rId41" Type="http://schemas.openxmlformats.org/officeDocument/2006/relationships/chart" Target="charts/chart18.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oter" Target="footer1.xml"/><Relationship Id="rId32" Type="http://schemas.openxmlformats.org/officeDocument/2006/relationships/chart" Target="charts/chart14.xml"/><Relationship Id="rId37" Type="http://schemas.openxmlformats.org/officeDocument/2006/relationships/hyperlink" Target="http://www.polskaszerokopasmowa.pl/mapy/infrastruktura-telekomunikacyjna-na-terenie-rp-2014.html" TargetMode="External"/><Relationship Id="rId40" Type="http://schemas.openxmlformats.org/officeDocument/2006/relationships/chart" Target="charts/chart17.xml"/><Relationship Id="rId45" Type="http://schemas.openxmlformats.org/officeDocument/2006/relationships/chart" Target="charts/chart22.xml"/><Relationship Id="rId53"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hyperlink" Target="http://esip.bazaazbestowa.gov.pl/" TargetMode="External"/><Relationship Id="rId23" Type="http://schemas.openxmlformats.org/officeDocument/2006/relationships/chart" Target="charts/chart7.xml"/><Relationship Id="rId28" Type="http://schemas.openxmlformats.org/officeDocument/2006/relationships/chart" Target="charts/chart10.xml"/><Relationship Id="rId36" Type="http://schemas.openxmlformats.org/officeDocument/2006/relationships/image" Target="media/image9.png"/><Relationship Id="rId49" Type="http://schemas.openxmlformats.org/officeDocument/2006/relationships/chart" Target="charts/chart26.xml"/><Relationship Id="rId10" Type="http://schemas.openxmlformats.org/officeDocument/2006/relationships/image" Target="media/image1.jpeg"/><Relationship Id="rId19" Type="http://schemas.openxmlformats.org/officeDocument/2006/relationships/chart" Target="charts/chart3.xml"/><Relationship Id="rId31" Type="http://schemas.openxmlformats.org/officeDocument/2006/relationships/chart" Target="charts/chart13.xml"/><Relationship Id="rId44" Type="http://schemas.openxmlformats.org/officeDocument/2006/relationships/chart" Target="charts/chart21.xml"/><Relationship Id="rId52"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endnotes" Target="endnotes.xml"/><Relationship Id="rId14" Type="http://schemas.microsoft.com/office/2007/relationships/hdphoto" Target="media/hdphoto1.wdp"/><Relationship Id="rId22" Type="http://schemas.openxmlformats.org/officeDocument/2006/relationships/chart" Target="charts/chart6.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image" Target="media/image8.png"/><Relationship Id="rId43" Type="http://schemas.openxmlformats.org/officeDocument/2006/relationships/chart" Target="charts/chart20.xml"/><Relationship Id="rId48" Type="http://schemas.openxmlformats.org/officeDocument/2006/relationships/chart" Target="charts/chart25.xml"/><Relationship Id="rId8" Type="http://schemas.openxmlformats.org/officeDocument/2006/relationships/footnotes" Target="footnotes.xml"/><Relationship Id="rId51" Type="http://schemas.openxmlformats.org/officeDocument/2006/relationships/chart" Target="charts/chart28.xml"/></Relationships>
</file>

<file path=word/_rels/footnotes.xml.rels><?xml version="1.0" encoding="UTF-8" standalone="yes"?>
<Relationships xmlns="http://schemas.openxmlformats.org/package/2006/relationships"><Relationship Id="rId1" Type="http://schemas.openxmlformats.org/officeDocument/2006/relationships/hyperlink" Target="https://bdl.stat.gov.pl/BDL/metadane/podgrupy/425?backUrl=%2FBDL%2Fdane%2Fpodgrup%2Ftablica"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Arkusz_programu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Arkusz_programu_Microsoft_Excel8.xlsx"/></Relationships>
</file>

<file path=word/charts/_rels/chart11.xml.rels><?xml version="1.0" encoding="UTF-8" standalone="yes"?>
<Relationships xmlns="http://schemas.openxmlformats.org/package/2006/relationships"><Relationship Id="rId1" Type="http://schemas.openxmlformats.org/officeDocument/2006/relationships/oleObject" Target="file:///C:\Users\EU-Consult%20Sp.%20z%20o.o\AGATA_Opracowania\9.%20Strategia%20Rozwoju%20Gminy%20Markusy\excel\ludno&#347;&#263;%20wg%20&#378;r&#243;d&#322;a%20utrzymania.xlsx" TargetMode="External"/></Relationships>
</file>

<file path=word/charts/_rels/chart12.xml.rels><?xml version="1.0" encoding="UTF-8" standalone="yes"?>
<Relationships xmlns="http://schemas.openxmlformats.org/package/2006/relationships"><Relationship Id="rId1" Type="http://schemas.openxmlformats.org/officeDocument/2006/relationships/package" Target="../embeddings/Arkusz_programu_Microsoft_Excel9.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Arkusz_programu_Microsoft_Excel10.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Arkusz_programu_Microsoft_Excel11.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Arkusz_programu_Microsoft_Excel12.xlsx"/></Relationships>
</file>

<file path=word/charts/_rels/chart16.xml.rels><?xml version="1.0" encoding="UTF-8" standalone="yes"?>
<Relationships xmlns="http://schemas.openxmlformats.org/package/2006/relationships"><Relationship Id="rId1" Type="http://schemas.openxmlformats.org/officeDocument/2006/relationships/oleObject" Target="file:///C:\Users\EU-Consult%20Sp.%20z%20o.o\AGATA_Opracowania\9.%20Strategia%20Rozwoju%20Gminy%20Markusy\excel\wydatki%20za%20pr&#261;d.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EU-Consult%20Sp.%20z%20o.o\AGATA_Opracowania\9.%20Strategia%20Rozwoju%20Gminy%20Markusy\excel\finansowanie%20z%20unii.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EU-Consult%20Sp.%20z%20o.o\AGATA_Opracowania\9.%20Strategia%20Rozwoju%20Gminy%20Markusy\excel\finansowanie%20z%20unii.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EU-Consult%20Sp.%20z%20o.o\AGATA_Opracowania\9.%20Strategia%20Rozwoju%20Gminy%20Markusy\excel\liczba%20porad%20lekarskich.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Arkusz_programu_Microsoft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Arkusz_programu_Microsoft_Excel13.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Arkusz_programu_Microsoft_Excel14.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Arkusz_programu_Microsoft_Excel15.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Arkusz_programu_Microsoft_Excel16.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Arkusz_programu_Microsoft_Excel17.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Arkusz_programu_Microsoft_Excel18.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Arkusz_programu_Microsoft_Excel19.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Arkusz_programu_Microsoft_Excel20.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Arkusz_programu_Microsoft_Excel2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Arkusz_programu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Arkusz_programu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Arkusz_programu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Arkusz_programu_Microsoft_Excel6.xlsx"/></Relationships>
</file>

<file path=word/charts/_rels/chart7.xml.rels><?xml version="1.0" encoding="UTF-8" standalone="yes"?>
<Relationships xmlns="http://schemas.openxmlformats.org/package/2006/relationships"><Relationship Id="rId2" Type="http://schemas.openxmlformats.org/officeDocument/2006/relationships/oleObject" Target="file:///C:\Users\EU-Consult%20Sp.%20z%20o.o\AGATA_Opracowania\9.%20Strategia%20Rozwoju%20Gminy%20Markusy\PODM_rodz.%20dzia&#322;alno&#347;ci.xlsx" TargetMode="External"/><Relationship Id="rId1" Type="http://schemas.openxmlformats.org/officeDocument/2006/relationships/themeOverride" Target="../theme/themeOverride1.xml"/></Relationships>
</file>

<file path=word/charts/_rels/chart8.xml.rels><?xml version="1.0" encoding="UTF-8" standalone="yes"?>
<Relationships xmlns="http://schemas.openxmlformats.org/package/2006/relationships"><Relationship Id="rId1" Type="http://schemas.openxmlformats.org/officeDocument/2006/relationships/package" Target="../embeddings/Arkusz_programu_Microsoft_Excel7.xlsx"/></Relationships>
</file>

<file path=word/charts/_rels/chart9.xml.rels><?xml version="1.0" encoding="UTF-8" standalone="yes"?>
<Relationships xmlns="http://schemas.openxmlformats.org/package/2006/relationships"><Relationship Id="rId1" Type="http://schemas.openxmlformats.org/officeDocument/2006/relationships/oleObject" Target="file:///C:\Users\EU-Consult%20Sp.%20z%20o.o\AGATA_Opracowania\9.%20Strategia%20Rozwoju%20Gminy%20Markusy\u&#380;ytkowanie%20grunt&#243;w.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Arkusz1!$B$1</c:f>
              <c:strCache>
                <c:ptCount val="1"/>
                <c:pt idx="0">
                  <c:v>Kobiety</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Arkusz1!$A$2:$A$7</c:f>
              <c:numCache>
                <c:formatCode>General</c:formatCode>
                <c:ptCount val="6"/>
                <c:pt idx="0">
                  <c:v>2010</c:v>
                </c:pt>
                <c:pt idx="1">
                  <c:v>2011</c:v>
                </c:pt>
                <c:pt idx="2">
                  <c:v>2012</c:v>
                </c:pt>
                <c:pt idx="3">
                  <c:v>2013</c:v>
                </c:pt>
                <c:pt idx="4">
                  <c:v>2014</c:v>
                </c:pt>
                <c:pt idx="5">
                  <c:v>2015</c:v>
                </c:pt>
              </c:numCache>
            </c:numRef>
          </c:cat>
          <c:val>
            <c:numRef>
              <c:f>Arkusz1!$B$2:$B$7</c:f>
              <c:numCache>
                <c:formatCode>General</c:formatCode>
                <c:ptCount val="6"/>
                <c:pt idx="0">
                  <c:v>2075</c:v>
                </c:pt>
                <c:pt idx="1">
                  <c:v>2076</c:v>
                </c:pt>
                <c:pt idx="2">
                  <c:v>2061</c:v>
                </c:pt>
                <c:pt idx="3">
                  <c:v>2074</c:v>
                </c:pt>
                <c:pt idx="4">
                  <c:v>2068</c:v>
                </c:pt>
                <c:pt idx="5">
                  <c:v>2062</c:v>
                </c:pt>
              </c:numCache>
            </c:numRef>
          </c:val>
          <c:extLst xmlns:c16r2="http://schemas.microsoft.com/office/drawing/2015/06/chart">
            <c:ext xmlns:c16="http://schemas.microsoft.com/office/drawing/2014/chart" uri="{C3380CC4-5D6E-409C-BE32-E72D297353CC}">
              <c16:uniqueId val="{00000000-F0E8-405A-90CF-FBE450A94DFF}"/>
            </c:ext>
          </c:extLst>
        </c:ser>
        <c:ser>
          <c:idx val="1"/>
          <c:order val="1"/>
          <c:tx>
            <c:strRef>
              <c:f>Arkusz1!$C$1</c:f>
              <c:strCache>
                <c:ptCount val="1"/>
                <c:pt idx="0">
                  <c:v>Mężczyźni</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Arkusz1!$A$2:$A$7</c:f>
              <c:numCache>
                <c:formatCode>General</c:formatCode>
                <c:ptCount val="6"/>
                <c:pt idx="0">
                  <c:v>2010</c:v>
                </c:pt>
                <c:pt idx="1">
                  <c:v>2011</c:v>
                </c:pt>
                <c:pt idx="2">
                  <c:v>2012</c:v>
                </c:pt>
                <c:pt idx="3">
                  <c:v>2013</c:v>
                </c:pt>
                <c:pt idx="4">
                  <c:v>2014</c:v>
                </c:pt>
                <c:pt idx="5">
                  <c:v>2015</c:v>
                </c:pt>
              </c:numCache>
            </c:numRef>
          </c:cat>
          <c:val>
            <c:numRef>
              <c:f>Arkusz1!$C$2:$C$7</c:f>
              <c:numCache>
                <c:formatCode>General</c:formatCode>
                <c:ptCount val="6"/>
                <c:pt idx="0">
                  <c:v>2139</c:v>
                </c:pt>
                <c:pt idx="1">
                  <c:v>2143</c:v>
                </c:pt>
                <c:pt idx="2">
                  <c:v>2145</c:v>
                </c:pt>
                <c:pt idx="3">
                  <c:v>2136</c:v>
                </c:pt>
                <c:pt idx="4">
                  <c:v>2129</c:v>
                </c:pt>
                <c:pt idx="5">
                  <c:v>2120</c:v>
                </c:pt>
              </c:numCache>
            </c:numRef>
          </c:val>
          <c:extLst xmlns:c16r2="http://schemas.microsoft.com/office/drawing/2015/06/chart">
            <c:ext xmlns:c16="http://schemas.microsoft.com/office/drawing/2014/chart" uri="{C3380CC4-5D6E-409C-BE32-E72D297353CC}">
              <c16:uniqueId val="{00000001-F0E8-405A-90CF-FBE450A94DFF}"/>
            </c:ext>
          </c:extLst>
        </c:ser>
        <c:dLbls>
          <c:showLegendKey val="0"/>
          <c:showVal val="1"/>
          <c:showCatName val="0"/>
          <c:showSerName val="0"/>
          <c:showPercent val="0"/>
          <c:showBubbleSize val="0"/>
        </c:dLbls>
        <c:gapWidth val="150"/>
        <c:overlap val="100"/>
        <c:axId val="356228096"/>
        <c:axId val="356242560"/>
      </c:barChart>
      <c:catAx>
        <c:axId val="356228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l-PL"/>
          </a:p>
        </c:txPr>
        <c:crossAx val="356242560"/>
        <c:crosses val="autoZero"/>
        <c:auto val="1"/>
        <c:lblAlgn val="ctr"/>
        <c:lblOffset val="100"/>
        <c:noMultiLvlLbl val="0"/>
      </c:catAx>
      <c:valAx>
        <c:axId val="356242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l-PL"/>
          </a:p>
        </c:txPr>
        <c:crossAx val="356228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l-PL"/>
        </a:p>
      </c:txPr>
    </c:legend>
    <c:plotVisOnly val="1"/>
    <c:dispBlanksAs val="gap"/>
    <c:showDLblsOverMax val="0"/>
  </c:chart>
  <c:spPr>
    <a:noFill/>
    <a:ln w="9525" cap="flat" cmpd="sng" algn="ctr">
      <a:noFill/>
      <a:round/>
    </a:ln>
    <a:effectLst/>
  </c:spPr>
  <c:txPr>
    <a:bodyPr/>
    <a:lstStyle/>
    <a:p>
      <a:pPr>
        <a:defRPr/>
      </a:pPr>
      <a:endParaRPr lang="pl-PL"/>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ogółem</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Arkusz1!$A$2:$A$6</c:f>
              <c:numCache>
                <c:formatCode>General</c:formatCode>
                <c:ptCount val="5"/>
                <c:pt idx="0">
                  <c:v>2010</c:v>
                </c:pt>
                <c:pt idx="1">
                  <c:v>2011</c:v>
                </c:pt>
                <c:pt idx="2">
                  <c:v>2012</c:v>
                </c:pt>
                <c:pt idx="3">
                  <c:v>2013</c:v>
                </c:pt>
                <c:pt idx="4">
                  <c:v>2014</c:v>
                </c:pt>
              </c:numCache>
            </c:numRef>
          </c:cat>
          <c:val>
            <c:numRef>
              <c:f>Arkusz1!$B$2:$B$6</c:f>
              <c:numCache>
                <c:formatCode>General</c:formatCode>
                <c:ptCount val="5"/>
                <c:pt idx="0">
                  <c:v>263</c:v>
                </c:pt>
                <c:pt idx="1">
                  <c:v>240</c:v>
                </c:pt>
                <c:pt idx="2">
                  <c:v>257</c:v>
                </c:pt>
                <c:pt idx="3">
                  <c:v>234</c:v>
                </c:pt>
                <c:pt idx="4">
                  <c:v>172</c:v>
                </c:pt>
              </c:numCache>
            </c:numRef>
          </c:val>
          <c:extLst xmlns:c16r2="http://schemas.microsoft.com/office/drawing/2015/06/chart">
            <c:ext xmlns:c16="http://schemas.microsoft.com/office/drawing/2014/chart" uri="{C3380CC4-5D6E-409C-BE32-E72D297353CC}">
              <c16:uniqueId val="{00000000-106B-48A6-8A0C-BE1BF30F4E0A}"/>
            </c:ext>
          </c:extLst>
        </c:ser>
        <c:ser>
          <c:idx val="1"/>
          <c:order val="1"/>
          <c:tx>
            <c:strRef>
              <c:f>Arkusz1!$C$1</c:f>
              <c:strCache>
                <c:ptCount val="1"/>
                <c:pt idx="0">
                  <c:v>kobiety</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Arkusz1!$A$2:$A$6</c:f>
              <c:numCache>
                <c:formatCode>General</c:formatCode>
                <c:ptCount val="5"/>
                <c:pt idx="0">
                  <c:v>2010</c:v>
                </c:pt>
                <c:pt idx="1">
                  <c:v>2011</c:v>
                </c:pt>
                <c:pt idx="2">
                  <c:v>2012</c:v>
                </c:pt>
                <c:pt idx="3">
                  <c:v>2013</c:v>
                </c:pt>
                <c:pt idx="4">
                  <c:v>2014</c:v>
                </c:pt>
              </c:numCache>
            </c:numRef>
          </c:cat>
          <c:val>
            <c:numRef>
              <c:f>Arkusz1!$C$2:$C$6</c:f>
              <c:numCache>
                <c:formatCode>General</c:formatCode>
                <c:ptCount val="5"/>
                <c:pt idx="0">
                  <c:v>158</c:v>
                </c:pt>
                <c:pt idx="1">
                  <c:v>141</c:v>
                </c:pt>
                <c:pt idx="2">
                  <c:v>149</c:v>
                </c:pt>
                <c:pt idx="3">
                  <c:v>136</c:v>
                </c:pt>
                <c:pt idx="4">
                  <c:v>104</c:v>
                </c:pt>
              </c:numCache>
            </c:numRef>
          </c:val>
          <c:extLst xmlns:c16r2="http://schemas.microsoft.com/office/drawing/2015/06/chart">
            <c:ext xmlns:c16="http://schemas.microsoft.com/office/drawing/2014/chart" uri="{C3380CC4-5D6E-409C-BE32-E72D297353CC}">
              <c16:uniqueId val="{00000001-106B-48A6-8A0C-BE1BF30F4E0A}"/>
            </c:ext>
          </c:extLst>
        </c:ser>
        <c:ser>
          <c:idx val="2"/>
          <c:order val="2"/>
          <c:tx>
            <c:strRef>
              <c:f>Arkusz1!$D$1</c:f>
              <c:strCache>
                <c:ptCount val="1"/>
                <c:pt idx="0">
                  <c:v>mężczyźni</c:v>
                </c:pt>
              </c:strCache>
            </c:strRef>
          </c:tx>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Arkusz1!$A$2:$A$6</c:f>
              <c:numCache>
                <c:formatCode>General</c:formatCode>
                <c:ptCount val="5"/>
                <c:pt idx="0">
                  <c:v>2010</c:v>
                </c:pt>
                <c:pt idx="1">
                  <c:v>2011</c:v>
                </c:pt>
                <c:pt idx="2">
                  <c:v>2012</c:v>
                </c:pt>
                <c:pt idx="3">
                  <c:v>2013</c:v>
                </c:pt>
                <c:pt idx="4">
                  <c:v>2014</c:v>
                </c:pt>
              </c:numCache>
            </c:numRef>
          </c:cat>
          <c:val>
            <c:numRef>
              <c:f>Arkusz1!$D$2:$D$6</c:f>
              <c:numCache>
                <c:formatCode>General</c:formatCode>
                <c:ptCount val="5"/>
                <c:pt idx="0">
                  <c:v>105</c:v>
                </c:pt>
                <c:pt idx="1">
                  <c:v>99</c:v>
                </c:pt>
                <c:pt idx="2">
                  <c:v>108</c:v>
                </c:pt>
                <c:pt idx="3">
                  <c:v>98</c:v>
                </c:pt>
                <c:pt idx="4">
                  <c:v>68</c:v>
                </c:pt>
              </c:numCache>
            </c:numRef>
          </c:val>
          <c:extLst xmlns:c16r2="http://schemas.microsoft.com/office/drawing/2015/06/chart">
            <c:ext xmlns:c16="http://schemas.microsoft.com/office/drawing/2014/chart" uri="{C3380CC4-5D6E-409C-BE32-E72D297353CC}">
              <c16:uniqueId val="{00000002-106B-48A6-8A0C-BE1BF30F4E0A}"/>
            </c:ext>
          </c:extLst>
        </c:ser>
        <c:dLbls>
          <c:showLegendKey val="0"/>
          <c:showVal val="0"/>
          <c:showCatName val="0"/>
          <c:showSerName val="0"/>
          <c:showPercent val="0"/>
          <c:showBubbleSize val="0"/>
        </c:dLbls>
        <c:gapWidth val="100"/>
        <c:overlap val="-24"/>
        <c:axId val="357753984"/>
        <c:axId val="357755520"/>
      </c:barChart>
      <c:catAx>
        <c:axId val="357753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l-PL"/>
          </a:p>
        </c:txPr>
        <c:crossAx val="357755520"/>
        <c:crosses val="autoZero"/>
        <c:auto val="1"/>
        <c:lblAlgn val="ctr"/>
        <c:lblOffset val="100"/>
        <c:noMultiLvlLbl val="0"/>
      </c:catAx>
      <c:valAx>
        <c:axId val="357755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l-PL"/>
          </a:p>
        </c:txPr>
        <c:crossAx val="357753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pl-PL"/>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TABLICA!$C$2:$I$4</c:f>
              <c:strCache>
                <c:ptCount val="7"/>
                <c:pt idx="0">
                  <c:v>praca najemna poza rolnictwem</c:v>
                </c:pt>
                <c:pt idx="1">
                  <c:v>praca na rachunek własny poza rolnictwem lub dochody z wynajmu</c:v>
                </c:pt>
                <c:pt idx="2">
                  <c:v>praca w rolnictwie</c:v>
                </c:pt>
                <c:pt idx="3">
                  <c:v>niezarobkowe źródło, emerytura</c:v>
                </c:pt>
                <c:pt idx="4">
                  <c:v>niezarobkowe źródło, renta</c:v>
                </c:pt>
                <c:pt idx="5">
                  <c:v>pozostałe źródła</c:v>
                </c:pt>
                <c:pt idx="6">
                  <c:v>utrzymywani</c:v>
                </c:pt>
              </c:strCache>
            </c:strRef>
          </c:cat>
          <c:val>
            <c:numRef>
              <c:f>TABLICA!$C$5:$I$5</c:f>
              <c:numCache>
                <c:formatCode>#,##0</c:formatCode>
                <c:ptCount val="7"/>
                <c:pt idx="0">
                  <c:v>14259</c:v>
                </c:pt>
                <c:pt idx="1">
                  <c:v>1442</c:v>
                </c:pt>
                <c:pt idx="2">
                  <c:v>2946</c:v>
                </c:pt>
                <c:pt idx="3">
                  <c:v>8023</c:v>
                </c:pt>
                <c:pt idx="4">
                  <c:v>4202</c:v>
                </c:pt>
                <c:pt idx="5">
                  <c:v>3926</c:v>
                </c:pt>
                <c:pt idx="6">
                  <c:v>19922</c:v>
                </c:pt>
              </c:numCache>
            </c:numRef>
          </c:val>
          <c:extLst xmlns:c16r2="http://schemas.microsoft.com/office/drawing/2015/06/chart">
            <c:ext xmlns:c16="http://schemas.microsoft.com/office/drawing/2014/chart" uri="{C3380CC4-5D6E-409C-BE32-E72D297353CC}">
              <c16:uniqueId val="{00000000-DBDB-45B5-9A30-15BDB5276789}"/>
            </c:ext>
          </c:extLst>
        </c:ser>
        <c:dLbls>
          <c:showLegendKey val="0"/>
          <c:showVal val="1"/>
          <c:showCatName val="0"/>
          <c:showSerName val="0"/>
          <c:showPercent val="0"/>
          <c:showBubbleSize val="0"/>
        </c:dLbls>
        <c:gapWidth val="100"/>
        <c:axId val="403576704"/>
        <c:axId val="403632896"/>
      </c:barChart>
      <c:catAx>
        <c:axId val="4035767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50000"/>
                    <a:lumOff val="50000"/>
                  </a:schemeClr>
                </a:solidFill>
                <a:latin typeface="+mn-lt"/>
                <a:ea typeface="+mn-ea"/>
                <a:cs typeface="+mn-cs"/>
              </a:defRPr>
            </a:pPr>
            <a:endParaRPr lang="pl-PL"/>
          </a:p>
        </c:txPr>
        <c:crossAx val="403632896"/>
        <c:crosses val="autoZero"/>
        <c:auto val="1"/>
        <c:lblAlgn val="ctr"/>
        <c:lblOffset val="100"/>
        <c:noMultiLvlLbl val="0"/>
      </c:catAx>
      <c:valAx>
        <c:axId val="403632896"/>
        <c:scaling>
          <c:orientation val="minMax"/>
          <c:max val="20000"/>
        </c:scaling>
        <c:delete val="0"/>
        <c:axPos val="b"/>
        <c:majorGridlines>
          <c:spPr>
            <a:ln w="9525" cap="flat" cmpd="sng" algn="ctr">
              <a:solidFill>
                <a:schemeClr val="tx1">
                  <a:lumMod val="15000"/>
                  <a:lumOff val="85000"/>
                </a:schemeClr>
              </a:solidFill>
              <a:round/>
            </a:ln>
            <a:effectLst/>
          </c:spPr>
        </c:majorGridlines>
        <c:minorGridlines>
          <c:spPr>
            <a:ln>
              <a:solidFill>
                <a:schemeClr val="tx1">
                  <a:lumMod val="5000"/>
                  <a:lumOff val="95000"/>
                </a:schemeClr>
              </a:solidFill>
            </a:ln>
            <a:effectLst/>
          </c:spPr>
        </c:minorGridlines>
        <c:title>
          <c:tx>
            <c:rich>
              <a:bodyPr rot="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r>
                  <a:rPr lang="pl-PL" cap="none"/>
                  <a:t>liczba</a:t>
                </a:r>
                <a:r>
                  <a:rPr lang="pl-PL" cap="none" baseline="0"/>
                  <a:t> osób</a:t>
                </a:r>
                <a:endParaRPr lang="pl-PL" cap="none"/>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l-PL"/>
          </a:p>
        </c:txPr>
        <c:crossAx val="403576704"/>
        <c:crosses val="autoZero"/>
        <c:crossBetween val="between"/>
        <c:majorUnit val="4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ogółem</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Arkusz1!$A$2:$A$7</c:f>
              <c:numCache>
                <c:formatCode>General</c:formatCode>
                <c:ptCount val="6"/>
                <c:pt idx="0">
                  <c:v>2010</c:v>
                </c:pt>
                <c:pt idx="1">
                  <c:v>2011</c:v>
                </c:pt>
                <c:pt idx="2">
                  <c:v>2012</c:v>
                </c:pt>
                <c:pt idx="3">
                  <c:v>2013</c:v>
                </c:pt>
                <c:pt idx="4">
                  <c:v>2014</c:v>
                </c:pt>
                <c:pt idx="5">
                  <c:v>2015</c:v>
                </c:pt>
              </c:numCache>
            </c:numRef>
          </c:cat>
          <c:val>
            <c:numRef>
              <c:f>Arkusz1!$B$2:$B$7</c:f>
              <c:numCache>
                <c:formatCode>General</c:formatCode>
                <c:ptCount val="6"/>
                <c:pt idx="0">
                  <c:v>318</c:v>
                </c:pt>
                <c:pt idx="1">
                  <c:v>328</c:v>
                </c:pt>
                <c:pt idx="2">
                  <c:v>354</c:v>
                </c:pt>
                <c:pt idx="3">
                  <c:v>432</c:v>
                </c:pt>
                <c:pt idx="4">
                  <c:v>396</c:v>
                </c:pt>
                <c:pt idx="5">
                  <c:v>319</c:v>
                </c:pt>
              </c:numCache>
            </c:numRef>
          </c:val>
          <c:extLst xmlns:c16r2="http://schemas.microsoft.com/office/drawing/2015/06/chart">
            <c:ext xmlns:c16="http://schemas.microsoft.com/office/drawing/2014/chart" uri="{C3380CC4-5D6E-409C-BE32-E72D297353CC}">
              <c16:uniqueId val="{00000000-D570-4B62-9AC3-005CFEABDC31}"/>
            </c:ext>
          </c:extLst>
        </c:ser>
        <c:ser>
          <c:idx val="1"/>
          <c:order val="1"/>
          <c:tx>
            <c:strRef>
              <c:f>Arkusz1!$C$1</c:f>
              <c:strCache>
                <c:ptCount val="1"/>
                <c:pt idx="0">
                  <c:v>kobiety </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Arkusz1!$A$2:$A$7</c:f>
              <c:numCache>
                <c:formatCode>General</c:formatCode>
                <c:ptCount val="6"/>
                <c:pt idx="0">
                  <c:v>2010</c:v>
                </c:pt>
                <c:pt idx="1">
                  <c:v>2011</c:v>
                </c:pt>
                <c:pt idx="2">
                  <c:v>2012</c:v>
                </c:pt>
                <c:pt idx="3">
                  <c:v>2013</c:v>
                </c:pt>
                <c:pt idx="4">
                  <c:v>2014</c:v>
                </c:pt>
                <c:pt idx="5">
                  <c:v>2015</c:v>
                </c:pt>
              </c:numCache>
            </c:numRef>
          </c:cat>
          <c:val>
            <c:numRef>
              <c:f>Arkusz1!$C$2:$C$7</c:f>
              <c:numCache>
                <c:formatCode>General</c:formatCode>
                <c:ptCount val="6"/>
                <c:pt idx="0">
                  <c:v>169</c:v>
                </c:pt>
                <c:pt idx="1">
                  <c:v>174</c:v>
                </c:pt>
                <c:pt idx="2">
                  <c:v>184</c:v>
                </c:pt>
                <c:pt idx="3">
                  <c:v>231</c:v>
                </c:pt>
                <c:pt idx="4">
                  <c:v>232</c:v>
                </c:pt>
                <c:pt idx="5">
                  <c:v>196</c:v>
                </c:pt>
              </c:numCache>
            </c:numRef>
          </c:val>
          <c:extLst xmlns:c16r2="http://schemas.microsoft.com/office/drawing/2015/06/chart">
            <c:ext xmlns:c16="http://schemas.microsoft.com/office/drawing/2014/chart" uri="{C3380CC4-5D6E-409C-BE32-E72D297353CC}">
              <c16:uniqueId val="{00000001-D570-4B62-9AC3-005CFEABDC31}"/>
            </c:ext>
          </c:extLst>
        </c:ser>
        <c:ser>
          <c:idx val="2"/>
          <c:order val="2"/>
          <c:tx>
            <c:strRef>
              <c:f>Arkusz1!$D$1</c:f>
              <c:strCache>
                <c:ptCount val="1"/>
                <c:pt idx="0">
                  <c:v>mężczyźni</c:v>
                </c:pt>
              </c:strCache>
            </c:strRef>
          </c:tx>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Arkusz1!$A$2:$A$7</c:f>
              <c:numCache>
                <c:formatCode>General</c:formatCode>
                <c:ptCount val="6"/>
                <c:pt idx="0">
                  <c:v>2010</c:v>
                </c:pt>
                <c:pt idx="1">
                  <c:v>2011</c:v>
                </c:pt>
                <c:pt idx="2">
                  <c:v>2012</c:v>
                </c:pt>
                <c:pt idx="3">
                  <c:v>2013</c:v>
                </c:pt>
                <c:pt idx="4">
                  <c:v>2014</c:v>
                </c:pt>
                <c:pt idx="5">
                  <c:v>2015</c:v>
                </c:pt>
              </c:numCache>
            </c:numRef>
          </c:cat>
          <c:val>
            <c:numRef>
              <c:f>Arkusz1!$D$2:$D$7</c:f>
              <c:numCache>
                <c:formatCode>General</c:formatCode>
                <c:ptCount val="6"/>
                <c:pt idx="0">
                  <c:v>149</c:v>
                </c:pt>
                <c:pt idx="1">
                  <c:v>154</c:v>
                </c:pt>
                <c:pt idx="2">
                  <c:v>170</c:v>
                </c:pt>
                <c:pt idx="3">
                  <c:v>201</c:v>
                </c:pt>
                <c:pt idx="4">
                  <c:v>164</c:v>
                </c:pt>
                <c:pt idx="5">
                  <c:v>123</c:v>
                </c:pt>
              </c:numCache>
            </c:numRef>
          </c:val>
          <c:extLst xmlns:c16r2="http://schemas.microsoft.com/office/drawing/2015/06/chart">
            <c:ext xmlns:c16="http://schemas.microsoft.com/office/drawing/2014/chart" uri="{C3380CC4-5D6E-409C-BE32-E72D297353CC}">
              <c16:uniqueId val="{00000002-D570-4B62-9AC3-005CFEABDC31}"/>
            </c:ext>
          </c:extLst>
        </c:ser>
        <c:dLbls>
          <c:showLegendKey val="0"/>
          <c:showVal val="0"/>
          <c:showCatName val="0"/>
          <c:showSerName val="0"/>
          <c:showPercent val="0"/>
          <c:showBubbleSize val="0"/>
        </c:dLbls>
        <c:gapWidth val="100"/>
        <c:overlap val="-24"/>
        <c:axId val="413999488"/>
        <c:axId val="414001024"/>
      </c:barChart>
      <c:catAx>
        <c:axId val="413999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l-PL"/>
          </a:p>
        </c:txPr>
        <c:crossAx val="414001024"/>
        <c:crosses val="autoZero"/>
        <c:auto val="1"/>
        <c:lblAlgn val="ctr"/>
        <c:lblOffset val="100"/>
        <c:noMultiLvlLbl val="0"/>
      </c:catAx>
      <c:valAx>
        <c:axId val="414001024"/>
        <c:scaling>
          <c:orientation val="minMax"/>
          <c:max val="45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l-PL"/>
          </a:p>
        </c:txPr>
        <c:crossAx val="413999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Liczba rodzin korzystających z pomocy</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Arkusz1!$A$2:$A$6</c:f>
              <c:numCache>
                <c:formatCode>General</c:formatCode>
                <c:ptCount val="5"/>
                <c:pt idx="0">
                  <c:v>2011</c:v>
                </c:pt>
                <c:pt idx="1">
                  <c:v>2012</c:v>
                </c:pt>
                <c:pt idx="2">
                  <c:v>2013</c:v>
                </c:pt>
                <c:pt idx="3">
                  <c:v>2014</c:v>
                </c:pt>
                <c:pt idx="4">
                  <c:v>2015</c:v>
                </c:pt>
              </c:numCache>
            </c:numRef>
          </c:cat>
          <c:val>
            <c:numRef>
              <c:f>Arkusz1!$B$2:$B$6</c:f>
              <c:numCache>
                <c:formatCode>General</c:formatCode>
                <c:ptCount val="5"/>
                <c:pt idx="0">
                  <c:v>315</c:v>
                </c:pt>
                <c:pt idx="1">
                  <c:v>289</c:v>
                </c:pt>
                <c:pt idx="2">
                  <c:v>316</c:v>
                </c:pt>
                <c:pt idx="3">
                  <c:v>429</c:v>
                </c:pt>
                <c:pt idx="4">
                  <c:v>416</c:v>
                </c:pt>
              </c:numCache>
            </c:numRef>
          </c:val>
          <c:extLst xmlns:c16r2="http://schemas.microsoft.com/office/drawing/2015/06/chart">
            <c:ext xmlns:c16="http://schemas.microsoft.com/office/drawing/2014/chart" uri="{C3380CC4-5D6E-409C-BE32-E72D297353CC}">
              <c16:uniqueId val="{00000000-8511-4068-AB58-09D0E6FA81DC}"/>
            </c:ext>
          </c:extLst>
        </c:ser>
        <c:ser>
          <c:idx val="1"/>
          <c:order val="1"/>
          <c:tx>
            <c:strRef>
              <c:f>Arkusz1!$C$1</c:f>
              <c:strCache>
                <c:ptCount val="1"/>
                <c:pt idx="0">
                  <c:v>Liczba osób korzystających z pomocy</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Arkusz1!$A$2:$A$6</c:f>
              <c:numCache>
                <c:formatCode>General</c:formatCode>
                <c:ptCount val="5"/>
                <c:pt idx="0">
                  <c:v>2011</c:v>
                </c:pt>
                <c:pt idx="1">
                  <c:v>2012</c:v>
                </c:pt>
                <c:pt idx="2">
                  <c:v>2013</c:v>
                </c:pt>
                <c:pt idx="3">
                  <c:v>2014</c:v>
                </c:pt>
                <c:pt idx="4">
                  <c:v>2015</c:v>
                </c:pt>
              </c:numCache>
            </c:numRef>
          </c:cat>
          <c:val>
            <c:numRef>
              <c:f>Arkusz1!$C$2:$C$6</c:f>
              <c:numCache>
                <c:formatCode>General</c:formatCode>
                <c:ptCount val="5"/>
                <c:pt idx="0">
                  <c:v>945</c:v>
                </c:pt>
                <c:pt idx="1">
                  <c:v>849</c:v>
                </c:pt>
                <c:pt idx="2">
                  <c:v>924</c:v>
                </c:pt>
                <c:pt idx="3">
                  <c:v>988</c:v>
                </c:pt>
                <c:pt idx="4">
                  <c:v>941</c:v>
                </c:pt>
              </c:numCache>
            </c:numRef>
          </c:val>
          <c:extLst xmlns:c16r2="http://schemas.microsoft.com/office/drawing/2015/06/chart">
            <c:ext xmlns:c16="http://schemas.microsoft.com/office/drawing/2014/chart" uri="{C3380CC4-5D6E-409C-BE32-E72D297353CC}">
              <c16:uniqueId val="{00000001-8511-4068-AB58-09D0E6FA81DC}"/>
            </c:ext>
          </c:extLst>
        </c:ser>
        <c:dLbls>
          <c:showLegendKey val="0"/>
          <c:showVal val="1"/>
          <c:showCatName val="0"/>
          <c:showSerName val="0"/>
          <c:showPercent val="0"/>
          <c:showBubbleSize val="0"/>
        </c:dLbls>
        <c:gapWidth val="100"/>
        <c:overlap val="-24"/>
        <c:axId val="414036352"/>
        <c:axId val="414037888"/>
      </c:barChart>
      <c:catAx>
        <c:axId val="414036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l-PL"/>
          </a:p>
        </c:txPr>
        <c:crossAx val="414037888"/>
        <c:crosses val="autoZero"/>
        <c:auto val="1"/>
        <c:lblAlgn val="ctr"/>
        <c:lblOffset val="100"/>
        <c:noMultiLvlLbl val="0"/>
      </c:catAx>
      <c:valAx>
        <c:axId val="414037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l-PL"/>
          </a:p>
        </c:txPr>
        <c:crossAx val="414036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Seria 1</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Arkusz1!$A$2:$A$7</c:f>
              <c:numCache>
                <c:formatCode>General</c:formatCode>
                <c:ptCount val="6"/>
                <c:pt idx="0">
                  <c:v>2010</c:v>
                </c:pt>
                <c:pt idx="1">
                  <c:v>2011</c:v>
                </c:pt>
                <c:pt idx="2">
                  <c:v>2012</c:v>
                </c:pt>
                <c:pt idx="3">
                  <c:v>2013</c:v>
                </c:pt>
                <c:pt idx="4">
                  <c:v>2014</c:v>
                </c:pt>
                <c:pt idx="5">
                  <c:v>2015</c:v>
                </c:pt>
              </c:numCache>
            </c:numRef>
          </c:cat>
          <c:val>
            <c:numRef>
              <c:f>Arkusz1!$B$2:$B$7</c:f>
              <c:numCache>
                <c:formatCode>General</c:formatCode>
                <c:ptCount val="6"/>
                <c:pt idx="0">
                  <c:v>95</c:v>
                </c:pt>
                <c:pt idx="1">
                  <c:v>147</c:v>
                </c:pt>
                <c:pt idx="2">
                  <c:v>172</c:v>
                </c:pt>
                <c:pt idx="3">
                  <c:v>184</c:v>
                </c:pt>
                <c:pt idx="4">
                  <c:v>140</c:v>
                </c:pt>
                <c:pt idx="5">
                  <c:v>115</c:v>
                </c:pt>
              </c:numCache>
            </c:numRef>
          </c:val>
          <c:extLst xmlns:c16r2="http://schemas.microsoft.com/office/drawing/2015/06/chart">
            <c:ext xmlns:c16="http://schemas.microsoft.com/office/drawing/2014/chart" uri="{C3380CC4-5D6E-409C-BE32-E72D297353CC}">
              <c16:uniqueId val="{00000000-2C16-4A25-83AF-684A8E035EEF}"/>
            </c:ext>
          </c:extLst>
        </c:ser>
        <c:dLbls>
          <c:showLegendKey val="0"/>
          <c:showVal val="0"/>
          <c:showCatName val="0"/>
          <c:showSerName val="0"/>
          <c:showPercent val="0"/>
          <c:showBubbleSize val="0"/>
        </c:dLbls>
        <c:gapWidth val="100"/>
        <c:overlap val="-24"/>
        <c:axId val="356026624"/>
        <c:axId val="411152384"/>
      </c:barChart>
      <c:catAx>
        <c:axId val="356026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l-PL"/>
          </a:p>
        </c:txPr>
        <c:crossAx val="411152384"/>
        <c:crosses val="autoZero"/>
        <c:auto val="1"/>
        <c:lblAlgn val="ctr"/>
        <c:lblOffset val="100"/>
        <c:noMultiLvlLbl val="0"/>
      </c:catAx>
      <c:valAx>
        <c:axId val="411152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l-PL"/>
          </a:p>
        </c:txPr>
        <c:crossAx val="35602662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pl-PL"/>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Arkusz1!$C$1</c:f>
              <c:strCache>
                <c:ptCount val="1"/>
                <c:pt idx="0">
                  <c:v>Długość czynnej sieci rozdzielczej [w km]</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pl-PL"/>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Arkusz1!$A$2:$A$7</c:f>
              <c:numCache>
                <c:formatCode>General</c:formatCode>
                <c:ptCount val="6"/>
                <c:pt idx="0">
                  <c:v>2010</c:v>
                </c:pt>
                <c:pt idx="1">
                  <c:v>2011</c:v>
                </c:pt>
                <c:pt idx="2">
                  <c:v>2012</c:v>
                </c:pt>
                <c:pt idx="3">
                  <c:v>2013</c:v>
                </c:pt>
                <c:pt idx="4">
                  <c:v>2014</c:v>
                </c:pt>
                <c:pt idx="5">
                  <c:v>2015</c:v>
                </c:pt>
              </c:numCache>
            </c:numRef>
          </c:cat>
          <c:val>
            <c:numRef>
              <c:f>Arkusz1!$C$2:$C$7</c:f>
              <c:numCache>
                <c:formatCode>General</c:formatCode>
                <c:ptCount val="6"/>
                <c:pt idx="0">
                  <c:v>118.7</c:v>
                </c:pt>
                <c:pt idx="1">
                  <c:v>118.9</c:v>
                </c:pt>
                <c:pt idx="2">
                  <c:v>119.2</c:v>
                </c:pt>
                <c:pt idx="3">
                  <c:v>119.2</c:v>
                </c:pt>
                <c:pt idx="4">
                  <c:v>119.3</c:v>
                </c:pt>
                <c:pt idx="5">
                  <c:v>119.3</c:v>
                </c:pt>
              </c:numCache>
            </c:numRef>
          </c:val>
          <c:extLst xmlns:c16r2="http://schemas.microsoft.com/office/drawing/2015/06/chart">
            <c:ext xmlns:c16="http://schemas.microsoft.com/office/drawing/2014/chart" uri="{C3380CC4-5D6E-409C-BE32-E72D297353CC}">
              <c16:uniqueId val="{00000000-467C-4139-99B4-7D9153073313}"/>
            </c:ext>
          </c:extLst>
        </c:ser>
        <c:dLbls>
          <c:showLegendKey val="0"/>
          <c:showVal val="0"/>
          <c:showCatName val="0"/>
          <c:showSerName val="0"/>
          <c:showPercent val="0"/>
          <c:showBubbleSize val="0"/>
        </c:dLbls>
        <c:gapWidth val="140"/>
        <c:axId val="415387648"/>
        <c:axId val="415385856"/>
      </c:barChart>
      <c:lineChart>
        <c:grouping val="standard"/>
        <c:varyColors val="0"/>
        <c:ser>
          <c:idx val="0"/>
          <c:order val="0"/>
          <c:tx>
            <c:strRef>
              <c:f>Arkusz1!$B$1</c:f>
              <c:strCache>
                <c:ptCount val="1"/>
                <c:pt idx="0">
                  <c:v>Liczba przyłączy [w szt.]</c:v>
                </c:pt>
              </c:strCache>
            </c:strRef>
          </c:tx>
          <c:spPr>
            <a:ln w="19050" cap="rnd">
              <a:solidFill>
                <a:schemeClr val="tx2">
                  <a:lumMod val="60000"/>
                  <a:lumOff val="40000"/>
                </a:schemeClr>
              </a:solidFill>
              <a:round/>
            </a:ln>
            <a:effectLst/>
          </c:spPr>
          <c:marker>
            <c:symbol val="circle"/>
            <c:size val="5"/>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Arkusz1!$A$2:$A$7</c:f>
              <c:numCache>
                <c:formatCode>General</c:formatCode>
                <c:ptCount val="6"/>
                <c:pt idx="0">
                  <c:v>2010</c:v>
                </c:pt>
                <c:pt idx="1">
                  <c:v>2011</c:v>
                </c:pt>
                <c:pt idx="2">
                  <c:v>2012</c:v>
                </c:pt>
                <c:pt idx="3">
                  <c:v>2013</c:v>
                </c:pt>
                <c:pt idx="4">
                  <c:v>2014</c:v>
                </c:pt>
                <c:pt idx="5">
                  <c:v>2015</c:v>
                </c:pt>
              </c:numCache>
            </c:numRef>
          </c:cat>
          <c:val>
            <c:numRef>
              <c:f>Arkusz1!$B$2:$B$7</c:f>
              <c:numCache>
                <c:formatCode>General</c:formatCode>
                <c:ptCount val="6"/>
                <c:pt idx="0">
                  <c:v>794</c:v>
                </c:pt>
                <c:pt idx="1">
                  <c:v>802</c:v>
                </c:pt>
                <c:pt idx="2">
                  <c:v>815</c:v>
                </c:pt>
                <c:pt idx="3">
                  <c:v>819</c:v>
                </c:pt>
                <c:pt idx="4">
                  <c:v>824</c:v>
                </c:pt>
                <c:pt idx="5">
                  <c:v>833</c:v>
                </c:pt>
              </c:numCache>
            </c:numRef>
          </c:val>
          <c:smooth val="0"/>
          <c:extLst xmlns:c16r2="http://schemas.microsoft.com/office/drawing/2015/06/chart">
            <c:ext xmlns:c16="http://schemas.microsoft.com/office/drawing/2014/chart" uri="{C3380CC4-5D6E-409C-BE32-E72D297353CC}">
              <c16:uniqueId val="{00000001-467C-4139-99B4-7D9153073313}"/>
            </c:ext>
          </c:extLst>
        </c:ser>
        <c:dLbls>
          <c:showLegendKey val="0"/>
          <c:showVal val="0"/>
          <c:showCatName val="0"/>
          <c:showSerName val="0"/>
          <c:showPercent val="0"/>
          <c:showBubbleSize val="0"/>
        </c:dLbls>
        <c:marker val="1"/>
        <c:smooth val="0"/>
        <c:axId val="415370240"/>
        <c:axId val="415384320"/>
      </c:lineChart>
      <c:catAx>
        <c:axId val="415370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l-PL"/>
          </a:p>
        </c:txPr>
        <c:crossAx val="415384320"/>
        <c:crosses val="autoZero"/>
        <c:auto val="1"/>
        <c:lblAlgn val="ctr"/>
        <c:lblOffset val="100"/>
        <c:noMultiLvlLbl val="0"/>
      </c:catAx>
      <c:valAx>
        <c:axId val="415384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l-PL"/>
          </a:p>
        </c:txPr>
        <c:crossAx val="415370240"/>
        <c:crosses val="autoZero"/>
        <c:crossBetween val="between"/>
      </c:valAx>
      <c:valAx>
        <c:axId val="415385856"/>
        <c:scaling>
          <c:orientation val="minMax"/>
          <c:max val="119.4"/>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l-PL"/>
          </a:p>
        </c:txPr>
        <c:crossAx val="415387648"/>
        <c:crosses val="max"/>
        <c:crossBetween val="between"/>
      </c:valAx>
      <c:catAx>
        <c:axId val="415387648"/>
        <c:scaling>
          <c:orientation val="minMax"/>
        </c:scaling>
        <c:delete val="1"/>
        <c:axPos val="b"/>
        <c:numFmt formatCode="General" sourceLinked="1"/>
        <c:majorTickMark val="none"/>
        <c:minorTickMark val="none"/>
        <c:tickLblPos val="none"/>
        <c:crossAx val="41538585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7.8833333333333408E-2"/>
                  <c:y val="-5.584499854184893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D61-4887-9861-190646DFD17D}"/>
                </c:ext>
                <c:ext xmlns:c15="http://schemas.microsoft.com/office/drawing/2012/chart" uri="{CE6537A1-D6FC-4f65-9D91-7224C49458BB}"/>
              </c:extLst>
            </c:dLbl>
            <c:dLbl>
              <c:idx val="1"/>
              <c:layout>
                <c:manualLayout>
                  <c:x val="-3.4694444444444444E-2"/>
                  <c:y val="5.526611256926214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D61-4887-9861-190646DFD17D}"/>
                </c:ext>
                <c:ext xmlns:c15="http://schemas.microsoft.com/office/drawing/2012/chart" uri="{CE6537A1-D6FC-4f65-9D91-7224C49458BB}"/>
              </c:extLst>
            </c:dLbl>
            <c:dLbl>
              <c:idx val="2"/>
              <c:layout>
                <c:manualLayout>
                  <c:x val="-6.6410256410256413E-2"/>
                  <c:y val="-6.510425780110819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D61-4887-9861-190646DFD17D}"/>
                </c:ext>
                <c:ext xmlns:c15="http://schemas.microsoft.com/office/drawing/2012/chart" uri="{CE6537A1-D6FC-4f65-9D91-7224C49458BB}"/>
              </c:extLst>
            </c:dLbl>
            <c:dLbl>
              <c:idx val="3"/>
              <c:layout>
                <c:manualLayout>
                  <c:x val="-7.3583333333333403E-2"/>
                  <c:y val="5.526611256926208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D61-4887-9861-190646DFD17D}"/>
                </c:ext>
                <c:ext xmlns:c15="http://schemas.microsoft.com/office/drawing/2012/chart" uri="{CE6537A1-D6FC-4f65-9D91-7224C49458BB}"/>
              </c:extLst>
            </c:dLbl>
            <c:dLbl>
              <c:idx val="4"/>
              <c:layout>
                <c:manualLayout>
                  <c:x val="-4.6380522364774461E-2"/>
                  <c:y val="-6.047462817147857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D61-4887-9861-190646DFD17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TABLICA!$C$3:$G$3</c:f>
              <c:strCache>
                <c:ptCount val="5"/>
                <c:pt idx="0">
                  <c:v>2010</c:v>
                </c:pt>
                <c:pt idx="1">
                  <c:v>2011</c:v>
                </c:pt>
                <c:pt idx="2">
                  <c:v>2012</c:v>
                </c:pt>
                <c:pt idx="3">
                  <c:v>2013</c:v>
                </c:pt>
                <c:pt idx="4">
                  <c:v>2014</c:v>
                </c:pt>
              </c:strCache>
            </c:strRef>
          </c:cat>
          <c:val>
            <c:numRef>
              <c:f>TABLICA!$C$4:$G$4</c:f>
              <c:numCache>
                <c:formatCode>#,##0.00</c:formatCode>
                <c:ptCount val="5"/>
                <c:pt idx="0">
                  <c:v>72816.429999999993</c:v>
                </c:pt>
                <c:pt idx="1">
                  <c:v>117165.23999999999</c:v>
                </c:pt>
                <c:pt idx="2">
                  <c:v>183806.47999999998</c:v>
                </c:pt>
                <c:pt idx="3">
                  <c:v>146215.20000000001</c:v>
                </c:pt>
                <c:pt idx="4">
                  <c:v>161046.66</c:v>
                </c:pt>
              </c:numCache>
            </c:numRef>
          </c:val>
          <c:smooth val="0"/>
          <c:extLst xmlns:c16r2="http://schemas.microsoft.com/office/drawing/2015/06/chart">
            <c:ext xmlns:c16="http://schemas.microsoft.com/office/drawing/2014/chart" uri="{C3380CC4-5D6E-409C-BE32-E72D297353CC}">
              <c16:uniqueId val="{00000005-CD61-4887-9861-190646DFD17D}"/>
            </c:ext>
          </c:extLst>
        </c:ser>
        <c:dLbls>
          <c:showLegendKey val="0"/>
          <c:showVal val="1"/>
          <c:showCatName val="0"/>
          <c:showSerName val="0"/>
          <c:showPercent val="0"/>
          <c:showBubbleSize val="0"/>
        </c:dLbls>
        <c:marker val="1"/>
        <c:smooth val="0"/>
        <c:axId val="415413376"/>
        <c:axId val="415436800"/>
      </c:lineChart>
      <c:catAx>
        <c:axId val="415413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5436800"/>
        <c:crosses val="autoZero"/>
        <c:auto val="1"/>
        <c:lblAlgn val="ctr"/>
        <c:lblOffset val="100"/>
        <c:noMultiLvlLbl val="0"/>
      </c:catAx>
      <c:valAx>
        <c:axId val="415436800"/>
        <c:scaling>
          <c:orientation val="minMax"/>
          <c:min val="600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sz="1600"/>
                  <a:t>zł</a:t>
                </a:r>
              </a:p>
            </c:rich>
          </c:tx>
          <c:layout>
            <c:manualLayout>
              <c:xMode val="edge"/>
              <c:yMode val="edge"/>
              <c:x val="1.9444444444444445E-2"/>
              <c:y val="0.36530074365704329"/>
            </c:manualLayout>
          </c:layout>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54133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TABLICA!$C$6</c:f>
              <c:strCache>
                <c:ptCount val="1"/>
                <c:pt idx="0">
                  <c:v>dochody własne</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trendline>
            <c:spPr>
              <a:ln w="9525" cap="rnd">
                <a:solidFill>
                  <a:schemeClr val="accent1"/>
                </a:solidFill>
              </a:ln>
              <a:effectLst/>
            </c:spPr>
            <c:trendlineType val="linear"/>
            <c:dispRSqr val="0"/>
            <c:dispEq val="0"/>
          </c:trendline>
          <c:cat>
            <c:numRef>
              <c:f>TABLICA!$B$7:$B$11</c:f>
              <c:numCache>
                <c:formatCode>General</c:formatCode>
                <c:ptCount val="5"/>
                <c:pt idx="0">
                  <c:v>2010</c:v>
                </c:pt>
                <c:pt idx="1">
                  <c:v>2011</c:v>
                </c:pt>
                <c:pt idx="2">
                  <c:v>2012</c:v>
                </c:pt>
                <c:pt idx="3">
                  <c:v>2013</c:v>
                </c:pt>
                <c:pt idx="4">
                  <c:v>2014</c:v>
                </c:pt>
              </c:numCache>
            </c:numRef>
          </c:cat>
          <c:val>
            <c:numRef>
              <c:f>TABLICA!$C$7:$C$11</c:f>
              <c:numCache>
                <c:formatCode>#,##0.00</c:formatCode>
                <c:ptCount val="5"/>
                <c:pt idx="0">
                  <c:v>2420568.3899999997</c:v>
                </c:pt>
                <c:pt idx="1">
                  <c:v>3635949.05</c:v>
                </c:pt>
                <c:pt idx="2">
                  <c:v>3358510.22</c:v>
                </c:pt>
                <c:pt idx="3">
                  <c:v>3564231.72</c:v>
                </c:pt>
                <c:pt idx="4">
                  <c:v>3762140.09</c:v>
                </c:pt>
              </c:numCache>
            </c:numRef>
          </c:val>
          <c:extLst xmlns:c16r2="http://schemas.microsoft.com/office/drawing/2015/06/chart">
            <c:ext xmlns:c16="http://schemas.microsoft.com/office/drawing/2014/chart" uri="{C3380CC4-5D6E-409C-BE32-E72D297353CC}">
              <c16:uniqueId val="{00000001-64DB-46AA-A4EE-266444A16356}"/>
            </c:ext>
          </c:extLst>
        </c:ser>
        <c:ser>
          <c:idx val="1"/>
          <c:order val="1"/>
          <c:tx>
            <c:strRef>
              <c:f>TABLICA!$D$6</c:f>
              <c:strCache>
                <c:ptCount val="1"/>
                <c:pt idx="0">
                  <c:v>dochody ogółem</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trendline>
            <c:spPr>
              <a:ln w="9525" cap="rnd">
                <a:solidFill>
                  <a:schemeClr val="accent2"/>
                </a:solidFill>
              </a:ln>
              <a:effectLst/>
            </c:spPr>
            <c:trendlineType val="linear"/>
            <c:dispRSqr val="0"/>
            <c:dispEq val="0"/>
          </c:trendline>
          <c:cat>
            <c:numRef>
              <c:f>TABLICA!$B$7:$B$11</c:f>
              <c:numCache>
                <c:formatCode>General</c:formatCode>
                <c:ptCount val="5"/>
                <c:pt idx="0">
                  <c:v>2010</c:v>
                </c:pt>
                <c:pt idx="1">
                  <c:v>2011</c:v>
                </c:pt>
                <c:pt idx="2">
                  <c:v>2012</c:v>
                </c:pt>
                <c:pt idx="3">
                  <c:v>2013</c:v>
                </c:pt>
                <c:pt idx="4">
                  <c:v>2014</c:v>
                </c:pt>
              </c:numCache>
            </c:numRef>
          </c:cat>
          <c:val>
            <c:numRef>
              <c:f>TABLICA!$D$7:$D$11</c:f>
              <c:numCache>
                <c:formatCode>General</c:formatCode>
                <c:ptCount val="5"/>
                <c:pt idx="0">
                  <c:v>12580434.34</c:v>
                </c:pt>
                <c:pt idx="1">
                  <c:v>13607746.390000002</c:v>
                </c:pt>
                <c:pt idx="2">
                  <c:v>14689009.25</c:v>
                </c:pt>
                <c:pt idx="3">
                  <c:v>14798519.01</c:v>
                </c:pt>
                <c:pt idx="4">
                  <c:v>13824336.51</c:v>
                </c:pt>
              </c:numCache>
            </c:numRef>
          </c:val>
          <c:extLst xmlns:c16r2="http://schemas.microsoft.com/office/drawing/2015/06/chart">
            <c:ext xmlns:c16="http://schemas.microsoft.com/office/drawing/2014/chart" uri="{C3380CC4-5D6E-409C-BE32-E72D297353CC}">
              <c16:uniqueId val="{00000003-64DB-46AA-A4EE-266444A16356}"/>
            </c:ext>
          </c:extLst>
        </c:ser>
        <c:dLbls>
          <c:showLegendKey val="0"/>
          <c:showVal val="1"/>
          <c:showCatName val="0"/>
          <c:showSerName val="0"/>
          <c:showPercent val="0"/>
          <c:showBubbleSize val="0"/>
        </c:dLbls>
        <c:gapWidth val="100"/>
        <c:overlap val="-24"/>
        <c:axId val="415460736"/>
        <c:axId val="415466624"/>
        <c:extLst xmlns:c16r2="http://schemas.microsoft.com/office/drawing/2015/06/chart">
          <c:ext xmlns:c15="http://schemas.microsoft.com/office/drawing/2012/chart" uri="{02D57815-91ED-43cb-92C2-25804820EDAC}">
            <c15:filteredBarSeries>
              <c15:ser>
                <c:idx val="2"/>
                <c:order val="2"/>
                <c:tx>
                  <c:strRef>
                    <c:extLst xmlns:c16r2="http://schemas.microsoft.com/office/drawing/2015/06/chart">
                      <c:ext uri="{02D57815-91ED-43cb-92C2-25804820EDAC}">
                        <c15:formulaRef>
                          <c15:sqref>TABLICA!$E$6</c15:sqref>
                        </c15:formulaRef>
                      </c:ext>
                    </c:extLst>
                    <c:strCache>
                      <c:ptCount val="1"/>
                      <c:pt idx="0">
                        <c:v>wydatki ogółem</c:v>
                      </c:pt>
                    </c:strCache>
                  </c:strRef>
                </c:tx>
                <c:spPr>
                  <a:solidFill>
                    <a:schemeClr val="accent4">
                      <a:alpha val="72000"/>
                    </a:schemeClr>
                  </a:solidFill>
                  <a:ln w="9525" cap="flat" cmpd="sng" algn="ctr">
                    <a:solidFill>
                      <a:schemeClr val="accent4"/>
                    </a:solidFill>
                    <a:round/>
                  </a:ln>
                  <a:effectLst/>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uri="{CE6537A1-D6FC-4f65-9D91-7224C49458BB}">
                      <c15:showLeaderLines val="1"/>
                    </c:ext>
                  </c:extLst>
                </c:dLbls>
                <c:val>
                  <c:numRef>
                    <c:extLst xmlns:c16r2="http://schemas.microsoft.com/office/drawing/2015/06/chart">
                      <c:ext uri="{02D57815-91ED-43cb-92C2-25804820EDAC}">
                        <c15:formulaRef>
                          <c15:sqref>TABLICA!$E$7:$E$11</c15:sqref>
                        </c15:formulaRef>
                      </c:ext>
                    </c:extLst>
                    <c:numCache>
                      <c:formatCode>General</c:formatCode>
                      <c:ptCount val="5"/>
                      <c:pt idx="0" formatCode="#,##0.00">
                        <c:v>15726848.939999999</c:v>
                      </c:pt>
                      <c:pt idx="1">
                        <c:v>13776087.220000001</c:v>
                      </c:pt>
                      <c:pt idx="2">
                        <c:v>15627446.66</c:v>
                      </c:pt>
                      <c:pt idx="3">
                        <c:v>14532611.42</c:v>
                      </c:pt>
                      <c:pt idx="4">
                        <c:v>13976341.85</c:v>
                      </c:pt>
                    </c:numCache>
                  </c:numRef>
                </c:val>
                <c:extLst xmlns:c16r2="http://schemas.microsoft.com/office/drawing/2015/06/chart">
                  <c:ext xmlns:c16="http://schemas.microsoft.com/office/drawing/2014/chart" uri="{C3380CC4-5D6E-409C-BE32-E72D297353CC}">
                    <c16:uniqueId val="{00000004-64DB-46AA-A4EE-266444A16356}"/>
                  </c:ext>
                </c:extLst>
              </c15:ser>
            </c15:filteredBarSeries>
          </c:ext>
        </c:extLst>
      </c:barChart>
      <c:catAx>
        <c:axId val="415460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l-PL"/>
          </a:p>
        </c:txPr>
        <c:crossAx val="415466624"/>
        <c:crosses val="autoZero"/>
        <c:auto val="1"/>
        <c:lblAlgn val="ctr"/>
        <c:lblOffset val="100"/>
        <c:noMultiLvlLbl val="0"/>
      </c:catAx>
      <c:valAx>
        <c:axId val="41546662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l-PL"/>
          </a:p>
        </c:txPr>
        <c:crossAx val="415460736"/>
        <c:crosses val="autoZero"/>
        <c:crossBetween val="between"/>
      </c:valAx>
      <c:spPr>
        <a:noFill/>
        <a:ln>
          <a:noFill/>
        </a:ln>
        <a:effectLst/>
      </c:spPr>
    </c:plotArea>
    <c:legend>
      <c:legendPos val="b"/>
      <c:layout>
        <c:manualLayout>
          <c:xMode val="edge"/>
          <c:yMode val="edge"/>
          <c:x val="0.26041630582979192"/>
          <c:y val="0.83079906678331916"/>
          <c:w val="0.6111231019980371"/>
          <c:h val="0.1414231554389034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TABLICA!$D$6</c:f>
              <c:strCache>
                <c:ptCount val="1"/>
                <c:pt idx="0">
                  <c:v>dochody ogółem</c:v>
                </c:pt>
              </c:strCache>
            </c:strRef>
          </c:tx>
          <c:spPr>
            <a:ln w="38100" cap="flat" cmpd="dbl" algn="ctr">
              <a:solidFill>
                <a:schemeClr val="accent3"/>
              </a:solidFill>
              <a:miter lim="800000"/>
            </a:ln>
            <a:effectLst/>
          </c:spPr>
          <c:marker>
            <c:symbol val="none"/>
          </c:marker>
          <c:dLbls>
            <c:dLbl>
              <c:idx val="0"/>
              <c:layout>
                <c:manualLayout>
                  <c:x val="-0.10718066491688549"/>
                  <c:y val="-6.047462817147856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E88-4A2B-948F-DF79CC5C45AC}"/>
                </c:ext>
                <c:ext xmlns:c15="http://schemas.microsoft.com/office/drawing/2012/chart" uri="{CE6537A1-D6FC-4f65-9D91-7224C49458BB}"/>
              </c:extLst>
            </c:dLbl>
            <c:dLbl>
              <c:idx val="1"/>
              <c:layout>
                <c:manualLayout>
                  <c:x val="-3.0166361529950555E-3"/>
                  <c:y val="5.338913716866471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E88-4A2B-948F-DF79CC5C45AC}"/>
                </c:ext>
                <c:ext xmlns:c15="http://schemas.microsoft.com/office/drawing/2012/chart" uri="{CE6537A1-D6FC-4f65-9D91-7224C49458BB}"/>
              </c:extLst>
            </c:dLbl>
            <c:dLbl>
              <c:idx val="2"/>
              <c:layout>
                <c:manualLayout>
                  <c:x val="-4.1595641754610543E-2"/>
                  <c:y val="8.454533273430925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E88-4A2B-948F-DF79CC5C45AC}"/>
                </c:ext>
                <c:ext xmlns:c15="http://schemas.microsoft.com/office/drawing/2012/chart" uri="{CE6537A1-D6FC-4f65-9D91-7224C49458BB}"/>
              </c:extLst>
            </c:dLbl>
            <c:dLbl>
              <c:idx val="3"/>
              <c:layout>
                <c:manualLayout>
                  <c:x val="-4.1853048142139117E-2"/>
                  <c:y val="-5.809715227038055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E88-4A2B-948F-DF79CC5C45AC}"/>
                </c:ext>
                <c:ext xmlns:c15="http://schemas.microsoft.com/office/drawing/2012/chart" uri="{CE6537A1-D6FC-4f65-9D91-7224C49458BB}"/>
              </c:extLst>
            </c:dLbl>
            <c:dLbl>
              <c:idx val="4"/>
              <c:layout>
                <c:manualLayout>
                  <c:x val="-0.13272861686240081"/>
                  <c:y val="1.860443120285641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E88-4A2B-948F-DF79CC5C45A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3"/>
                    </a:solidFill>
                    <a:latin typeface="+mn-lt"/>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TABLICA!$B$7:$B$11</c:f>
              <c:numCache>
                <c:formatCode>General</c:formatCode>
                <c:ptCount val="5"/>
                <c:pt idx="0">
                  <c:v>2010</c:v>
                </c:pt>
                <c:pt idx="1">
                  <c:v>2011</c:v>
                </c:pt>
                <c:pt idx="2">
                  <c:v>2012</c:v>
                </c:pt>
                <c:pt idx="3">
                  <c:v>2013</c:v>
                </c:pt>
                <c:pt idx="4">
                  <c:v>2014</c:v>
                </c:pt>
              </c:numCache>
            </c:numRef>
          </c:cat>
          <c:val>
            <c:numRef>
              <c:f>TABLICA!$D$7:$D$11</c:f>
              <c:numCache>
                <c:formatCode>General</c:formatCode>
                <c:ptCount val="5"/>
                <c:pt idx="0">
                  <c:v>12580434.34</c:v>
                </c:pt>
                <c:pt idx="1">
                  <c:v>13607746.390000002</c:v>
                </c:pt>
                <c:pt idx="2">
                  <c:v>14689009.25</c:v>
                </c:pt>
                <c:pt idx="3">
                  <c:v>14798519.01</c:v>
                </c:pt>
                <c:pt idx="4">
                  <c:v>13824336.51</c:v>
                </c:pt>
              </c:numCache>
            </c:numRef>
          </c:val>
          <c:smooth val="0"/>
          <c:extLst xmlns:c16r2="http://schemas.microsoft.com/office/drawing/2015/06/chart">
            <c:ext xmlns:c16="http://schemas.microsoft.com/office/drawing/2014/chart" uri="{C3380CC4-5D6E-409C-BE32-E72D297353CC}">
              <c16:uniqueId val="{00000005-6E88-4A2B-948F-DF79CC5C45AC}"/>
            </c:ext>
          </c:extLst>
        </c:ser>
        <c:ser>
          <c:idx val="2"/>
          <c:order val="1"/>
          <c:tx>
            <c:strRef>
              <c:f>TABLICA!$E$6</c:f>
              <c:strCache>
                <c:ptCount val="1"/>
                <c:pt idx="0">
                  <c:v>wydatki ogółem</c:v>
                </c:pt>
              </c:strCache>
            </c:strRef>
          </c:tx>
          <c:spPr>
            <a:ln w="38100" cap="flat" cmpd="dbl" algn="ctr">
              <a:solidFill>
                <a:schemeClr val="accent5"/>
              </a:solidFill>
              <a:miter lim="800000"/>
            </a:ln>
            <a:effectLst/>
          </c:spPr>
          <c:marker>
            <c:symbol val="none"/>
          </c:marker>
          <c:dLbls>
            <c:dLbl>
              <c:idx val="0"/>
              <c:layout>
                <c:manualLayout>
                  <c:x val="1.5423544646711243E-2"/>
                  <c:y val="1.0870713232917968E-3"/>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E88-4A2B-948F-DF79CC5C45AC}"/>
                </c:ext>
                <c:ext xmlns:c15="http://schemas.microsoft.com/office/drawing/2012/chart" uri="{CE6537A1-D6FC-4f65-9D91-7224C49458BB}"/>
              </c:extLst>
            </c:dLbl>
            <c:dLbl>
              <c:idx val="1"/>
              <c:layout>
                <c:manualLayout>
                  <c:x val="-0.17780648874467261"/>
                  <c:y val="-1.180109243101362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6E88-4A2B-948F-DF79CC5C45AC}"/>
                </c:ext>
                <c:ext xmlns:c15="http://schemas.microsoft.com/office/drawing/2012/chart" uri="{CE6537A1-D6FC-4f65-9D91-7224C49458BB}"/>
              </c:extLst>
            </c:dLbl>
            <c:dLbl>
              <c:idx val="2"/>
              <c:layout>
                <c:manualLayout>
                  <c:x val="-4.3020803873996824E-3"/>
                  <c:y val="-5.109014526337354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6E88-4A2B-948F-DF79CC5C45AC}"/>
                </c:ext>
                <c:ext xmlns:c15="http://schemas.microsoft.com/office/drawing/2012/chart" uri="{CE6537A1-D6FC-4f65-9D91-7224C49458BB}"/>
              </c:extLst>
            </c:dLbl>
            <c:dLbl>
              <c:idx val="3"/>
              <c:layout>
                <c:manualLayout>
                  <c:x val="-7.929783824280949E-2"/>
                  <c:y val="9.38046708125447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6E88-4A2B-948F-DF79CC5C45AC}"/>
                </c:ext>
                <c:ext xmlns:c15="http://schemas.microsoft.com/office/drawing/2012/chart" uri="{CE6537A1-D6FC-4f65-9D91-7224C49458BB}"/>
              </c:extLst>
            </c:dLbl>
            <c:dLbl>
              <c:idx val="4"/>
              <c:layout>
                <c:manualLayout>
                  <c:x val="-3.8743928275506222E-3"/>
                  <c:y val="-7.273698895746157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6E88-4A2B-948F-DF79CC5C45A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4"/>
                    </a:solidFill>
                    <a:latin typeface="+mn-lt"/>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TABLICA!$B$7:$B$11</c:f>
              <c:numCache>
                <c:formatCode>General</c:formatCode>
                <c:ptCount val="5"/>
                <c:pt idx="0">
                  <c:v>2010</c:v>
                </c:pt>
                <c:pt idx="1">
                  <c:v>2011</c:v>
                </c:pt>
                <c:pt idx="2">
                  <c:v>2012</c:v>
                </c:pt>
                <c:pt idx="3">
                  <c:v>2013</c:v>
                </c:pt>
                <c:pt idx="4">
                  <c:v>2014</c:v>
                </c:pt>
              </c:numCache>
            </c:numRef>
          </c:cat>
          <c:val>
            <c:numRef>
              <c:f>TABLICA!$E$7:$E$11</c:f>
              <c:numCache>
                <c:formatCode>General</c:formatCode>
                <c:ptCount val="5"/>
                <c:pt idx="0" formatCode="#,##0.00">
                  <c:v>15726848.939999992</c:v>
                </c:pt>
                <c:pt idx="1">
                  <c:v>13776087.220000001</c:v>
                </c:pt>
                <c:pt idx="2">
                  <c:v>15627446.66</c:v>
                </c:pt>
                <c:pt idx="3">
                  <c:v>14532611.42</c:v>
                </c:pt>
                <c:pt idx="4">
                  <c:v>13976341.850000007</c:v>
                </c:pt>
              </c:numCache>
            </c:numRef>
          </c:val>
          <c:smooth val="0"/>
          <c:extLst xmlns:c16r2="http://schemas.microsoft.com/office/drawing/2015/06/chart">
            <c:ext xmlns:c16="http://schemas.microsoft.com/office/drawing/2014/chart" uri="{C3380CC4-5D6E-409C-BE32-E72D297353CC}">
              <c16:uniqueId val="{0000000B-6E88-4A2B-948F-DF79CC5C45AC}"/>
            </c:ext>
          </c:extLst>
        </c:ser>
        <c:dLbls>
          <c:showLegendKey val="0"/>
          <c:showVal val="1"/>
          <c:showCatName val="0"/>
          <c:showSerName val="0"/>
          <c:showPercent val="0"/>
          <c:showBubbleSize val="0"/>
        </c:dLbls>
        <c:marker val="1"/>
        <c:smooth val="0"/>
        <c:axId val="415509504"/>
        <c:axId val="415519488"/>
        <c:extLst xmlns:c16r2="http://schemas.microsoft.com/office/drawing/2015/06/chart">
          <c:ext xmlns:c15="http://schemas.microsoft.com/office/drawing/2012/chart" uri="{02D57815-91ED-43cb-92C2-25804820EDAC}">
            <c15:filteredLineSeries>
              <c15:ser>
                <c:idx val="0"/>
                <c:order val="0"/>
                <c:tx>
                  <c:strRef>
                    <c:extLst xmlns:c16r2="http://schemas.microsoft.com/office/drawing/2015/06/chart">
                      <c:ext uri="{02D57815-91ED-43cb-92C2-25804820EDAC}">
                        <c15:formulaRef>
                          <c15:sqref>TABLICA!$C$6</c15:sqref>
                        </c15:formulaRef>
                      </c:ext>
                    </c:extLst>
                    <c:strCache>
                      <c:ptCount val="1"/>
                      <c:pt idx="0">
                        <c:v>dochody własne</c:v>
                      </c:pt>
                    </c:strCache>
                  </c:strRef>
                </c:tx>
                <c:spPr>
                  <a:ln w="38100" cap="flat" cmpd="dbl" algn="ctr">
                    <a:solidFill>
                      <a:schemeClr val="accent1"/>
                    </a:solidFill>
                    <a:miter lim="800000"/>
                  </a:ln>
                  <a:effectLst/>
                </c:spPr>
                <c:marker>
                  <c:symbol val="circle"/>
                  <c:size val="6"/>
                  <c:spPr>
                    <a:solidFill>
                      <a:schemeClr val="accent1"/>
                    </a:solidFill>
                    <a:ln w="9525" cap="flat" cmpd="sng" algn="ctr">
                      <a:solidFill>
                        <a:schemeClr val="l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a:solidFill>
                              <a:schemeClr val="tx1">
                                <a:lumMod val="35000"/>
                                <a:lumOff val="65000"/>
                              </a:schemeClr>
                            </a:solidFill>
                          </a:ln>
                          <a:effectLst/>
                        </c:spPr>
                      </c15:leaderLines>
                    </c:ext>
                  </c:extLst>
                </c:dLbls>
                <c:cat>
                  <c:numRef>
                    <c:extLst xmlns:c16r2="http://schemas.microsoft.com/office/drawing/2015/06/chart">
                      <c:ext uri="{02D57815-91ED-43cb-92C2-25804820EDAC}">
                        <c15:formulaRef>
                          <c15:sqref>TABLICA!$B$7:$B$11</c15:sqref>
                        </c15:formulaRef>
                      </c:ext>
                    </c:extLst>
                    <c:numCache>
                      <c:formatCode>General</c:formatCode>
                      <c:ptCount val="5"/>
                      <c:pt idx="0">
                        <c:v>2010</c:v>
                      </c:pt>
                      <c:pt idx="1">
                        <c:v>2011</c:v>
                      </c:pt>
                      <c:pt idx="2">
                        <c:v>2012</c:v>
                      </c:pt>
                      <c:pt idx="3">
                        <c:v>2013</c:v>
                      </c:pt>
                      <c:pt idx="4">
                        <c:v>2014</c:v>
                      </c:pt>
                    </c:numCache>
                  </c:numRef>
                </c:cat>
                <c:val>
                  <c:numRef>
                    <c:extLst xmlns:c16r2="http://schemas.microsoft.com/office/drawing/2015/06/chart">
                      <c:ext uri="{02D57815-91ED-43cb-92C2-25804820EDAC}">
                        <c15:formulaRef>
                          <c15:sqref>TABLICA!$C$7:$C$11</c15:sqref>
                        </c15:formulaRef>
                      </c:ext>
                    </c:extLst>
                    <c:numCache>
                      <c:formatCode>#,##0.00</c:formatCode>
                      <c:ptCount val="5"/>
                      <c:pt idx="0">
                        <c:v>2420568.39</c:v>
                      </c:pt>
                      <c:pt idx="1">
                        <c:v>3635949.05</c:v>
                      </c:pt>
                      <c:pt idx="2">
                        <c:v>3358510.22</c:v>
                      </c:pt>
                      <c:pt idx="3">
                        <c:v>3564231.72</c:v>
                      </c:pt>
                      <c:pt idx="4">
                        <c:v>3762140.09</c:v>
                      </c:pt>
                    </c:numCache>
                  </c:numRef>
                </c:val>
                <c:smooth val="0"/>
                <c:extLst xmlns:c16r2="http://schemas.microsoft.com/office/drawing/2015/06/chart">
                  <c:ext xmlns:c16="http://schemas.microsoft.com/office/drawing/2014/chart" uri="{C3380CC4-5D6E-409C-BE32-E72D297353CC}">
                    <c16:uniqueId val="{0000000C-6E88-4A2B-948F-DF79CC5C45AC}"/>
                  </c:ext>
                </c:extLst>
              </c15:ser>
            </c15:filteredLineSeries>
          </c:ext>
        </c:extLst>
      </c:lineChart>
      <c:catAx>
        <c:axId val="415509504"/>
        <c:scaling>
          <c:orientation val="minMax"/>
        </c:scaling>
        <c:delete val="0"/>
        <c:axPos val="b"/>
        <c:majorGridlines>
          <c:spPr>
            <a:ln w="9525" cap="flat" cmpd="sng" algn="ctr">
              <a:solidFill>
                <a:schemeClr val="tx1">
                  <a:lumMod val="15000"/>
                  <a:lumOff val="85000"/>
                  <a:alpha val="32000"/>
                </a:schemeClr>
              </a:solidFill>
              <a:round/>
            </a:ln>
            <a:effectLst/>
          </c:spPr>
        </c:majorGridlines>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5519488"/>
        <c:crosses val="autoZero"/>
        <c:auto val="1"/>
        <c:lblAlgn val="ctr"/>
        <c:lblOffset val="100"/>
        <c:noMultiLvlLbl val="0"/>
      </c:catAx>
      <c:valAx>
        <c:axId val="415519488"/>
        <c:scaling>
          <c:orientation val="minMax"/>
          <c:min val="12500000"/>
        </c:scaling>
        <c:delete val="0"/>
        <c:axPos val="l"/>
        <c:majorGridlines>
          <c:spPr>
            <a:ln w="9525" cap="flat" cmpd="sng" algn="ctr">
              <a:solidFill>
                <a:schemeClr val="tx1">
                  <a:lumMod val="15000"/>
                  <a:lumOff val="85000"/>
                  <a:alpha val="32000"/>
                </a:schemeClr>
              </a:solidFill>
              <a:round/>
            </a:ln>
            <a:effectLst/>
          </c:spPr>
        </c:majorGridlines>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550950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pl-PL"/>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TABLICA!$C$1:$H$2</c:f>
              <c:multiLvlStrCache>
                <c:ptCount val="5"/>
                <c:lvl>
                  <c:pt idx="0">
                    <c:v>2010</c:v>
                  </c:pt>
                  <c:pt idx="1">
                    <c:v>2011</c:v>
                  </c:pt>
                  <c:pt idx="2">
                    <c:v>2012</c:v>
                  </c:pt>
                  <c:pt idx="3">
                    <c:v>2013</c:v>
                  </c:pt>
                  <c:pt idx="4">
                    <c:v>2014</c:v>
                  </c:pt>
                </c:lvl>
                <c:lvl>
                  <c:pt idx="0">
                    <c:v>porady ogółem</c:v>
                  </c:pt>
                </c:lvl>
              </c:multiLvlStrCache>
            </c:multiLvlStrRef>
          </c:cat>
          <c:val>
            <c:numRef>
              <c:f>TABLICA!$C$3:$H$3</c:f>
              <c:numCache>
                <c:formatCode>#,##0</c:formatCode>
                <c:ptCount val="5"/>
                <c:pt idx="0">
                  <c:v>8150</c:v>
                </c:pt>
                <c:pt idx="1">
                  <c:v>11194</c:v>
                </c:pt>
                <c:pt idx="2">
                  <c:v>12138</c:v>
                </c:pt>
                <c:pt idx="3">
                  <c:v>11682</c:v>
                </c:pt>
                <c:pt idx="4">
                  <c:v>13507</c:v>
                </c:pt>
              </c:numCache>
            </c:numRef>
          </c:val>
          <c:extLst xmlns:c16r2="http://schemas.microsoft.com/office/drawing/2015/06/chart">
            <c:ext xmlns:c16="http://schemas.microsoft.com/office/drawing/2014/chart" uri="{C3380CC4-5D6E-409C-BE32-E72D297353CC}">
              <c16:uniqueId val="{00000000-513C-4347-B021-713CB4A90B89}"/>
            </c:ext>
          </c:extLst>
        </c:ser>
        <c:dLbls>
          <c:showLegendKey val="0"/>
          <c:showVal val="1"/>
          <c:showCatName val="0"/>
          <c:showSerName val="0"/>
          <c:showPercent val="0"/>
          <c:showBubbleSize val="0"/>
        </c:dLbls>
        <c:gapWidth val="100"/>
        <c:overlap val="-24"/>
        <c:axId val="420028800"/>
        <c:axId val="420031488"/>
      </c:barChart>
      <c:catAx>
        <c:axId val="420028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l-PL"/>
          </a:p>
        </c:txPr>
        <c:crossAx val="420031488"/>
        <c:crosses val="autoZero"/>
        <c:auto val="1"/>
        <c:lblAlgn val="ctr"/>
        <c:lblOffset val="100"/>
        <c:noMultiLvlLbl val="0"/>
      </c:catAx>
      <c:valAx>
        <c:axId val="420031488"/>
        <c:scaling>
          <c:orientation val="minMax"/>
          <c:max val="14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l-PL"/>
          </a:p>
        </c:txPr>
        <c:crossAx val="4200288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65727699530517E-2"/>
          <c:y val="3.3409263477600641E-2"/>
          <c:w val="0.91624413145539951"/>
          <c:h val="0.82665638321405721"/>
        </c:manualLayout>
      </c:layout>
      <c:barChart>
        <c:barDir val="bar"/>
        <c:grouping val="stacked"/>
        <c:varyColors val="0"/>
        <c:ser>
          <c:idx val="0"/>
          <c:order val="0"/>
          <c:tx>
            <c:strRef>
              <c:f>Arkusz1!$B$1</c:f>
              <c:strCache>
                <c:ptCount val="1"/>
                <c:pt idx="0">
                  <c:v>męźczyźni</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dLbl>
              <c:idx val="0"/>
              <c:tx>
                <c:rich>
                  <a:bodyPr/>
                  <a:lstStyle/>
                  <a:p>
                    <a:r>
                      <a:rPr lang="en-US"/>
                      <a:t>100</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44B-45B6-BED3-EB998525A7F7}"/>
                </c:ext>
                <c:ext xmlns:c15="http://schemas.microsoft.com/office/drawing/2012/chart" uri="{CE6537A1-D6FC-4f65-9D91-7224C49458BB}"/>
              </c:extLst>
            </c:dLbl>
            <c:dLbl>
              <c:idx val="1"/>
              <c:tx>
                <c:rich>
                  <a:bodyPr/>
                  <a:lstStyle/>
                  <a:p>
                    <a:r>
                      <a:rPr lang="en-US"/>
                      <a:t>146</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44B-45B6-BED3-EB998525A7F7}"/>
                </c:ext>
                <c:ext xmlns:c15="http://schemas.microsoft.com/office/drawing/2012/chart" uri="{CE6537A1-D6FC-4f65-9D91-7224C49458BB}"/>
              </c:extLst>
            </c:dLbl>
            <c:dLbl>
              <c:idx val="2"/>
              <c:tx>
                <c:rich>
                  <a:bodyPr/>
                  <a:lstStyle/>
                  <a:p>
                    <a:r>
                      <a:rPr lang="en-US"/>
                      <a:t>142</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44B-45B6-BED3-EB998525A7F7}"/>
                </c:ext>
                <c:ext xmlns:c15="http://schemas.microsoft.com/office/drawing/2012/chart" uri="{CE6537A1-D6FC-4f65-9D91-7224C49458BB}"/>
              </c:extLst>
            </c:dLbl>
            <c:dLbl>
              <c:idx val="3"/>
              <c:tx>
                <c:rich>
                  <a:bodyPr/>
                  <a:lstStyle/>
                  <a:p>
                    <a:r>
                      <a:rPr lang="en-US"/>
                      <a:t>164</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44B-45B6-BED3-EB998525A7F7}"/>
                </c:ext>
                <c:ext xmlns:c15="http://schemas.microsoft.com/office/drawing/2012/chart" uri="{CE6537A1-D6FC-4f65-9D91-7224C49458BB}"/>
              </c:extLst>
            </c:dLbl>
            <c:dLbl>
              <c:idx val="4"/>
              <c:tx>
                <c:rich>
                  <a:bodyPr/>
                  <a:lstStyle/>
                  <a:p>
                    <a:r>
                      <a:rPr lang="en-US"/>
                      <a:t>176</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44B-45B6-BED3-EB998525A7F7}"/>
                </c:ext>
                <c:ext xmlns:c15="http://schemas.microsoft.com/office/drawing/2012/chart" uri="{CE6537A1-D6FC-4f65-9D91-7224C49458BB}"/>
              </c:extLst>
            </c:dLbl>
            <c:dLbl>
              <c:idx val="5"/>
              <c:tx>
                <c:rich>
                  <a:bodyPr/>
                  <a:lstStyle/>
                  <a:p>
                    <a:r>
                      <a:rPr lang="en-US"/>
                      <a:t>172</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44B-45B6-BED3-EB998525A7F7}"/>
                </c:ext>
                <c:ext xmlns:c15="http://schemas.microsoft.com/office/drawing/2012/chart" uri="{CE6537A1-D6FC-4f65-9D91-7224C49458BB}"/>
              </c:extLst>
            </c:dLbl>
            <c:dLbl>
              <c:idx val="6"/>
              <c:tx>
                <c:rich>
                  <a:bodyPr/>
                  <a:lstStyle/>
                  <a:p>
                    <a:r>
                      <a:rPr lang="en-US"/>
                      <a:t>165</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244B-45B6-BED3-EB998525A7F7}"/>
                </c:ext>
                <c:ext xmlns:c15="http://schemas.microsoft.com/office/drawing/2012/chart" uri="{CE6537A1-D6FC-4f65-9D91-7224C49458BB}"/>
              </c:extLst>
            </c:dLbl>
            <c:dLbl>
              <c:idx val="7"/>
              <c:tx>
                <c:rich>
                  <a:bodyPr/>
                  <a:lstStyle/>
                  <a:p>
                    <a:r>
                      <a:rPr lang="en-US"/>
                      <a:t>164</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244B-45B6-BED3-EB998525A7F7}"/>
                </c:ext>
                <c:ext xmlns:c15="http://schemas.microsoft.com/office/drawing/2012/chart" uri="{CE6537A1-D6FC-4f65-9D91-7224C49458BB}"/>
              </c:extLst>
            </c:dLbl>
            <c:dLbl>
              <c:idx val="8"/>
              <c:tx>
                <c:rich>
                  <a:bodyPr/>
                  <a:lstStyle/>
                  <a:p>
                    <a:r>
                      <a:rPr lang="en-US"/>
                      <a:t>147</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244B-45B6-BED3-EB998525A7F7}"/>
                </c:ext>
                <c:ext xmlns:c15="http://schemas.microsoft.com/office/drawing/2012/chart" uri="{CE6537A1-D6FC-4f65-9D91-7224C49458BB}"/>
              </c:extLst>
            </c:dLbl>
            <c:dLbl>
              <c:idx val="9"/>
              <c:tx>
                <c:rich>
                  <a:bodyPr/>
                  <a:lstStyle/>
                  <a:p>
                    <a:r>
                      <a:rPr lang="en-US"/>
                      <a:t>143</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244B-45B6-BED3-EB998525A7F7}"/>
                </c:ext>
                <c:ext xmlns:c15="http://schemas.microsoft.com/office/drawing/2012/chart" uri="{CE6537A1-D6FC-4f65-9D91-7224C49458BB}"/>
              </c:extLst>
            </c:dLbl>
            <c:dLbl>
              <c:idx val="10"/>
              <c:tx>
                <c:rich>
                  <a:bodyPr/>
                  <a:lstStyle/>
                  <a:p>
                    <a:r>
                      <a:rPr lang="en-US"/>
                      <a:t>145</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244B-45B6-BED3-EB998525A7F7}"/>
                </c:ext>
                <c:ext xmlns:c15="http://schemas.microsoft.com/office/drawing/2012/chart" uri="{CE6537A1-D6FC-4f65-9D91-7224C49458BB}"/>
              </c:extLst>
            </c:dLbl>
            <c:dLbl>
              <c:idx val="11"/>
              <c:tx>
                <c:rich>
                  <a:bodyPr/>
                  <a:lstStyle/>
                  <a:p>
                    <a:r>
                      <a:rPr lang="en-US"/>
                      <a:t>147</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244B-45B6-BED3-EB998525A7F7}"/>
                </c:ext>
                <c:ext xmlns:c15="http://schemas.microsoft.com/office/drawing/2012/chart" uri="{CE6537A1-D6FC-4f65-9D91-7224C49458BB}"/>
              </c:extLst>
            </c:dLbl>
            <c:dLbl>
              <c:idx val="12"/>
              <c:tx>
                <c:rich>
                  <a:bodyPr/>
                  <a:lstStyle/>
                  <a:p>
                    <a:r>
                      <a:rPr lang="en-US"/>
                      <a:t>139</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244B-45B6-BED3-EB998525A7F7}"/>
                </c:ext>
                <c:ext xmlns:c15="http://schemas.microsoft.com/office/drawing/2012/chart" uri="{CE6537A1-D6FC-4f65-9D91-7224C49458BB}"/>
              </c:extLst>
            </c:dLbl>
            <c:dLbl>
              <c:idx val="13"/>
              <c:tx>
                <c:rich>
                  <a:bodyPr/>
                  <a:lstStyle/>
                  <a:p>
                    <a:r>
                      <a:rPr lang="en-US"/>
                      <a:t>76</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244B-45B6-BED3-EB998525A7F7}"/>
                </c:ext>
                <c:ext xmlns:c15="http://schemas.microsoft.com/office/drawing/2012/chart" uri="{CE6537A1-D6FC-4f65-9D91-7224C49458BB}"/>
              </c:extLst>
            </c:dLbl>
            <c:dLbl>
              <c:idx val="14"/>
              <c:tx>
                <c:rich>
                  <a:bodyPr/>
                  <a:lstStyle/>
                  <a:p>
                    <a:r>
                      <a:rPr lang="en-US"/>
                      <a:t>28</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244B-45B6-BED3-EB998525A7F7}"/>
                </c:ext>
                <c:ext xmlns:c15="http://schemas.microsoft.com/office/drawing/2012/chart" uri="{CE6537A1-D6FC-4f65-9D91-7224C49458BB}"/>
              </c:extLst>
            </c:dLbl>
            <c:dLbl>
              <c:idx val="15"/>
              <c:tx>
                <c:rich>
                  <a:bodyPr/>
                  <a:lstStyle/>
                  <a:p>
                    <a:r>
                      <a:rPr lang="en-US"/>
                      <a:t>37</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244B-45B6-BED3-EB998525A7F7}"/>
                </c:ext>
                <c:ext xmlns:c15="http://schemas.microsoft.com/office/drawing/2012/chart" uri="{CE6537A1-D6FC-4f65-9D91-7224C49458BB}"/>
              </c:extLst>
            </c:dLbl>
            <c:dLbl>
              <c:idx val="16"/>
              <c:tx>
                <c:rich>
                  <a:bodyPr/>
                  <a:lstStyle/>
                  <a:p>
                    <a:r>
                      <a:rPr lang="en-US"/>
                      <a:t>18</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244B-45B6-BED3-EB998525A7F7}"/>
                </c:ext>
                <c:ext xmlns:c15="http://schemas.microsoft.com/office/drawing/2012/chart" uri="{CE6537A1-D6FC-4f65-9D91-7224C49458BB}"/>
              </c:extLst>
            </c:dLbl>
            <c:dLbl>
              <c:idx val="17"/>
              <c:tx>
                <c:rich>
                  <a:bodyPr/>
                  <a:lstStyle/>
                  <a:p>
                    <a:r>
                      <a:rPr lang="en-US"/>
                      <a:t>10</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244B-45B6-BED3-EB998525A7F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Arkusz1!$A$2:$A$19</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i więcej</c:v>
                </c:pt>
              </c:strCache>
            </c:strRef>
          </c:cat>
          <c:val>
            <c:numRef>
              <c:f>Arkusz1!$B$2:$B$19</c:f>
              <c:numCache>
                <c:formatCode>General</c:formatCode>
                <c:ptCount val="18"/>
                <c:pt idx="0">
                  <c:v>-100</c:v>
                </c:pt>
                <c:pt idx="1">
                  <c:v>-146</c:v>
                </c:pt>
                <c:pt idx="2">
                  <c:v>-142</c:v>
                </c:pt>
                <c:pt idx="3">
                  <c:v>-165</c:v>
                </c:pt>
                <c:pt idx="4">
                  <c:v>-176</c:v>
                </c:pt>
                <c:pt idx="5">
                  <c:v>-172</c:v>
                </c:pt>
                <c:pt idx="6">
                  <c:v>-165</c:v>
                </c:pt>
                <c:pt idx="7">
                  <c:v>-164</c:v>
                </c:pt>
                <c:pt idx="8">
                  <c:v>-147</c:v>
                </c:pt>
                <c:pt idx="9">
                  <c:v>-143</c:v>
                </c:pt>
                <c:pt idx="10">
                  <c:v>-145</c:v>
                </c:pt>
                <c:pt idx="11">
                  <c:v>-147</c:v>
                </c:pt>
                <c:pt idx="12">
                  <c:v>-139</c:v>
                </c:pt>
                <c:pt idx="13">
                  <c:v>-76</c:v>
                </c:pt>
                <c:pt idx="14">
                  <c:v>-28</c:v>
                </c:pt>
                <c:pt idx="15">
                  <c:v>-37</c:v>
                </c:pt>
                <c:pt idx="16">
                  <c:v>-18</c:v>
                </c:pt>
                <c:pt idx="17">
                  <c:v>-10</c:v>
                </c:pt>
              </c:numCache>
            </c:numRef>
          </c:val>
          <c:extLst xmlns:c16r2="http://schemas.microsoft.com/office/drawing/2015/06/chart">
            <c:ext xmlns:c16="http://schemas.microsoft.com/office/drawing/2014/chart" uri="{C3380CC4-5D6E-409C-BE32-E72D297353CC}">
              <c16:uniqueId val="{00000012-244B-45B6-BED3-EB998525A7F7}"/>
            </c:ext>
          </c:extLst>
        </c:ser>
        <c:ser>
          <c:idx val="1"/>
          <c:order val="1"/>
          <c:tx>
            <c:strRef>
              <c:f>Arkusz1!$C$1</c:f>
              <c:strCache>
                <c:ptCount val="1"/>
                <c:pt idx="0">
                  <c:v>kobiety</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Arkusz1!$A$2:$A$19</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i więcej</c:v>
                </c:pt>
              </c:strCache>
            </c:strRef>
          </c:cat>
          <c:val>
            <c:numRef>
              <c:f>Arkusz1!$C$2:$C$19</c:f>
              <c:numCache>
                <c:formatCode>General</c:formatCode>
                <c:ptCount val="18"/>
                <c:pt idx="0">
                  <c:v>107</c:v>
                </c:pt>
                <c:pt idx="1">
                  <c:v>123</c:v>
                </c:pt>
                <c:pt idx="2">
                  <c:v>136</c:v>
                </c:pt>
                <c:pt idx="3">
                  <c:v>152</c:v>
                </c:pt>
                <c:pt idx="4">
                  <c:v>192</c:v>
                </c:pt>
                <c:pt idx="5">
                  <c:v>134</c:v>
                </c:pt>
                <c:pt idx="6">
                  <c:v>177</c:v>
                </c:pt>
                <c:pt idx="7">
                  <c:v>140</c:v>
                </c:pt>
                <c:pt idx="8">
                  <c:v>143</c:v>
                </c:pt>
                <c:pt idx="9">
                  <c:v>122</c:v>
                </c:pt>
                <c:pt idx="10">
                  <c:v>115</c:v>
                </c:pt>
                <c:pt idx="11">
                  <c:v>125</c:v>
                </c:pt>
                <c:pt idx="12">
                  <c:v>109</c:v>
                </c:pt>
                <c:pt idx="13">
                  <c:v>83</c:v>
                </c:pt>
                <c:pt idx="14">
                  <c:v>53</c:v>
                </c:pt>
                <c:pt idx="15">
                  <c:v>66</c:v>
                </c:pt>
                <c:pt idx="16">
                  <c:v>55</c:v>
                </c:pt>
                <c:pt idx="17">
                  <c:v>30</c:v>
                </c:pt>
              </c:numCache>
            </c:numRef>
          </c:val>
          <c:extLst xmlns:c16r2="http://schemas.microsoft.com/office/drawing/2015/06/chart">
            <c:ext xmlns:c16="http://schemas.microsoft.com/office/drawing/2014/chart" uri="{C3380CC4-5D6E-409C-BE32-E72D297353CC}">
              <c16:uniqueId val="{00000013-244B-45B6-BED3-EB998525A7F7}"/>
            </c:ext>
          </c:extLst>
        </c:ser>
        <c:dLbls>
          <c:showLegendKey val="0"/>
          <c:showVal val="1"/>
          <c:showCatName val="0"/>
          <c:showSerName val="0"/>
          <c:showPercent val="0"/>
          <c:showBubbleSize val="0"/>
        </c:dLbls>
        <c:gapWidth val="33"/>
        <c:overlap val="100"/>
        <c:axId val="420147584"/>
        <c:axId val="420149120"/>
      </c:barChart>
      <c:catAx>
        <c:axId val="420147584"/>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l-PL"/>
          </a:p>
        </c:txPr>
        <c:crossAx val="420149120"/>
        <c:crosses val="autoZero"/>
        <c:auto val="1"/>
        <c:lblAlgn val="ctr"/>
        <c:lblOffset val="100"/>
        <c:noMultiLvlLbl val="0"/>
      </c:catAx>
      <c:valAx>
        <c:axId val="420149120"/>
        <c:scaling>
          <c:orientation val="minMax"/>
          <c:max val="200"/>
          <c:min val="-200"/>
        </c:scaling>
        <c:delete val="0"/>
        <c:axPos val="b"/>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l-PL"/>
          </a:p>
        </c:txPr>
        <c:crossAx val="420147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bar"/>
        <c:grouping val="stacked"/>
        <c:varyColors val="0"/>
        <c:ser>
          <c:idx val="0"/>
          <c:order val="0"/>
          <c:tx>
            <c:strRef>
              <c:f>Arkusz1!$B$1</c:f>
              <c:strCache>
                <c:ptCount val="1"/>
                <c:pt idx="0">
                  <c:v>1</c:v>
                </c:pt>
              </c:strCache>
            </c:strRef>
          </c:tx>
          <c:invertIfNegative val="0"/>
          <c:dLbls>
            <c:spPr>
              <a:noFill/>
              <a:ln>
                <a:noFill/>
              </a:ln>
              <a:effectLst/>
            </c:spPr>
            <c:txPr>
              <a:bodyPr/>
              <a:lstStyle/>
              <a:p>
                <a:pPr>
                  <a:defRPr>
                    <a:solidFill>
                      <a:schemeClr val="bg1"/>
                    </a:solidFill>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Arkusz1!$A$2:$A$15</c:f>
              <c:strCache>
                <c:ptCount val="14"/>
                <c:pt idx="0">
                  <c:v>jakość życia w gminie</c:v>
                </c:pt>
                <c:pt idx="1">
                  <c:v>bezpieczeństwo w gminie</c:v>
                </c:pt>
                <c:pt idx="2">
                  <c:v>dostęp do opieki zdrowotnej</c:v>
                </c:pt>
                <c:pt idx="3">
                  <c:v>profilaktyka w zakresie minimalizowania
problemów społecznych</c:v>
                </c:pt>
                <c:pt idx="4">
                  <c:v>poziom edukacji w gminie</c:v>
                </c:pt>
                <c:pt idx="5">
                  <c:v>stan podstawowych mediów w gminie</c:v>
                </c:pt>
                <c:pt idx="6">
                  <c:v>rozwiązywanie problemów społecznych w gminie</c:v>
                </c:pt>
                <c:pt idx="7">
                  <c:v>poziom rozwoju infrastruktury sportowo -
rekreacyjnej</c:v>
                </c:pt>
                <c:pt idx="8">
                  <c:v>stan środowiska naturalnego</c:v>
                </c:pt>
                <c:pt idx="9">
                  <c:v>problem występowania przestępczości i przemocy
w rodzinie</c:v>
                </c:pt>
                <c:pt idx="10">
                  <c:v>różnorodność wydarzeń kulturalno -
rozrywkowych</c:v>
                </c:pt>
                <c:pt idx="11">
                  <c:v>stan zagospodarowania przestrzeni publicznej</c:v>
                </c:pt>
                <c:pt idx="12">
                  <c:v>estetyka gminy</c:v>
                </c:pt>
                <c:pt idx="13">
                  <c:v>stan terenów rekreacyjnych</c:v>
                </c:pt>
              </c:strCache>
            </c:strRef>
          </c:cat>
          <c:val>
            <c:numRef>
              <c:f>Arkusz1!$B$2:$B$15</c:f>
              <c:numCache>
                <c:formatCode>0</c:formatCode>
                <c:ptCount val="14"/>
                <c:pt idx="0">
                  <c:v>0</c:v>
                </c:pt>
                <c:pt idx="1">
                  <c:v>0</c:v>
                </c:pt>
                <c:pt idx="2">
                  <c:v>0</c:v>
                </c:pt>
                <c:pt idx="3">
                  <c:v>1</c:v>
                </c:pt>
                <c:pt idx="4">
                  <c:v>1</c:v>
                </c:pt>
                <c:pt idx="5">
                  <c:v>2</c:v>
                </c:pt>
                <c:pt idx="6">
                  <c:v>3</c:v>
                </c:pt>
                <c:pt idx="7">
                  <c:v>3</c:v>
                </c:pt>
                <c:pt idx="8">
                  <c:v>3</c:v>
                </c:pt>
                <c:pt idx="9">
                  <c:v>4</c:v>
                </c:pt>
                <c:pt idx="10">
                  <c:v>5</c:v>
                </c:pt>
                <c:pt idx="11">
                  <c:v>5</c:v>
                </c:pt>
                <c:pt idx="12">
                  <c:v>6</c:v>
                </c:pt>
                <c:pt idx="13">
                  <c:v>6</c:v>
                </c:pt>
              </c:numCache>
            </c:numRef>
          </c:val>
          <c:extLst xmlns:c16r2="http://schemas.microsoft.com/office/drawing/2015/06/chart">
            <c:ext xmlns:c16="http://schemas.microsoft.com/office/drawing/2014/chart" uri="{C3380CC4-5D6E-409C-BE32-E72D297353CC}">
              <c16:uniqueId val="{00000000-D30D-4730-872B-B3D1B6E6E976}"/>
            </c:ext>
          </c:extLst>
        </c:ser>
        <c:ser>
          <c:idx val="1"/>
          <c:order val="1"/>
          <c:tx>
            <c:strRef>
              <c:f>Arkusz1!$C$1</c:f>
              <c:strCache>
                <c:ptCount val="1"/>
                <c:pt idx="0">
                  <c:v>2</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Arkusz1!$A$2:$A$15</c:f>
              <c:strCache>
                <c:ptCount val="14"/>
                <c:pt idx="0">
                  <c:v>jakość życia w gminie</c:v>
                </c:pt>
                <c:pt idx="1">
                  <c:v>bezpieczeństwo w gminie</c:v>
                </c:pt>
                <c:pt idx="2">
                  <c:v>dostęp do opieki zdrowotnej</c:v>
                </c:pt>
                <c:pt idx="3">
                  <c:v>profilaktyka w zakresie minimalizowania
problemów społecznych</c:v>
                </c:pt>
                <c:pt idx="4">
                  <c:v>poziom edukacji w gminie</c:v>
                </c:pt>
                <c:pt idx="5">
                  <c:v>stan podstawowych mediów w gminie</c:v>
                </c:pt>
                <c:pt idx="6">
                  <c:v>rozwiązywanie problemów społecznych w gminie</c:v>
                </c:pt>
                <c:pt idx="7">
                  <c:v>poziom rozwoju infrastruktury sportowo -
rekreacyjnej</c:v>
                </c:pt>
                <c:pt idx="8">
                  <c:v>stan środowiska naturalnego</c:v>
                </c:pt>
                <c:pt idx="9">
                  <c:v>problem występowania przestępczości i przemocy
w rodzinie</c:v>
                </c:pt>
                <c:pt idx="10">
                  <c:v>różnorodność wydarzeń kulturalno -
rozrywkowych</c:v>
                </c:pt>
                <c:pt idx="11">
                  <c:v>stan zagospodarowania przestrzeni publicznej</c:v>
                </c:pt>
                <c:pt idx="12">
                  <c:v>estetyka gminy</c:v>
                </c:pt>
                <c:pt idx="13">
                  <c:v>stan terenów rekreacyjnych</c:v>
                </c:pt>
              </c:strCache>
            </c:strRef>
          </c:cat>
          <c:val>
            <c:numRef>
              <c:f>Arkusz1!$C$2:$C$15</c:f>
              <c:numCache>
                <c:formatCode>0</c:formatCode>
                <c:ptCount val="14"/>
                <c:pt idx="0">
                  <c:v>7</c:v>
                </c:pt>
                <c:pt idx="1">
                  <c:v>4</c:v>
                </c:pt>
                <c:pt idx="2">
                  <c:v>4</c:v>
                </c:pt>
                <c:pt idx="3">
                  <c:v>15</c:v>
                </c:pt>
                <c:pt idx="4">
                  <c:v>16</c:v>
                </c:pt>
                <c:pt idx="5">
                  <c:v>20</c:v>
                </c:pt>
                <c:pt idx="6">
                  <c:v>15</c:v>
                </c:pt>
                <c:pt idx="7">
                  <c:v>35</c:v>
                </c:pt>
                <c:pt idx="8">
                  <c:v>4</c:v>
                </c:pt>
                <c:pt idx="9">
                  <c:v>13</c:v>
                </c:pt>
                <c:pt idx="10">
                  <c:v>39</c:v>
                </c:pt>
                <c:pt idx="11">
                  <c:v>4</c:v>
                </c:pt>
                <c:pt idx="12">
                  <c:v>5</c:v>
                </c:pt>
                <c:pt idx="13">
                  <c:v>3</c:v>
                </c:pt>
              </c:numCache>
            </c:numRef>
          </c:val>
          <c:extLst xmlns:c16r2="http://schemas.microsoft.com/office/drawing/2015/06/chart">
            <c:ext xmlns:c16="http://schemas.microsoft.com/office/drawing/2014/chart" uri="{C3380CC4-5D6E-409C-BE32-E72D297353CC}">
              <c16:uniqueId val="{00000001-D30D-4730-872B-B3D1B6E6E976}"/>
            </c:ext>
          </c:extLst>
        </c:ser>
        <c:ser>
          <c:idx val="2"/>
          <c:order val="2"/>
          <c:tx>
            <c:strRef>
              <c:f>Arkusz1!$D$1</c:f>
              <c:strCache>
                <c:ptCount val="1"/>
                <c:pt idx="0">
                  <c:v>3</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Arkusz1!$A$2:$A$15</c:f>
              <c:strCache>
                <c:ptCount val="14"/>
                <c:pt idx="0">
                  <c:v>jakość życia w gminie</c:v>
                </c:pt>
                <c:pt idx="1">
                  <c:v>bezpieczeństwo w gminie</c:v>
                </c:pt>
                <c:pt idx="2">
                  <c:v>dostęp do opieki zdrowotnej</c:v>
                </c:pt>
                <c:pt idx="3">
                  <c:v>profilaktyka w zakresie minimalizowania
problemów społecznych</c:v>
                </c:pt>
                <c:pt idx="4">
                  <c:v>poziom edukacji w gminie</c:v>
                </c:pt>
                <c:pt idx="5">
                  <c:v>stan podstawowych mediów w gminie</c:v>
                </c:pt>
                <c:pt idx="6">
                  <c:v>rozwiązywanie problemów społecznych w gminie</c:v>
                </c:pt>
                <c:pt idx="7">
                  <c:v>poziom rozwoju infrastruktury sportowo -
rekreacyjnej</c:v>
                </c:pt>
                <c:pt idx="8">
                  <c:v>stan środowiska naturalnego</c:v>
                </c:pt>
                <c:pt idx="9">
                  <c:v>problem występowania przestępczości i przemocy
w rodzinie</c:v>
                </c:pt>
                <c:pt idx="10">
                  <c:v>różnorodność wydarzeń kulturalno -
rozrywkowych</c:v>
                </c:pt>
                <c:pt idx="11">
                  <c:v>stan zagospodarowania przestrzeni publicznej</c:v>
                </c:pt>
                <c:pt idx="12">
                  <c:v>estetyka gminy</c:v>
                </c:pt>
                <c:pt idx="13">
                  <c:v>stan terenów rekreacyjnych</c:v>
                </c:pt>
              </c:strCache>
            </c:strRef>
          </c:cat>
          <c:val>
            <c:numRef>
              <c:f>Arkusz1!$D$2:$D$15</c:f>
              <c:numCache>
                <c:formatCode>0</c:formatCode>
                <c:ptCount val="14"/>
                <c:pt idx="0">
                  <c:v>37</c:v>
                </c:pt>
                <c:pt idx="1">
                  <c:v>33</c:v>
                </c:pt>
                <c:pt idx="2">
                  <c:v>37</c:v>
                </c:pt>
                <c:pt idx="3">
                  <c:v>74</c:v>
                </c:pt>
                <c:pt idx="4">
                  <c:v>55</c:v>
                </c:pt>
                <c:pt idx="5">
                  <c:v>68</c:v>
                </c:pt>
                <c:pt idx="6">
                  <c:v>70</c:v>
                </c:pt>
                <c:pt idx="7">
                  <c:v>58</c:v>
                </c:pt>
                <c:pt idx="8">
                  <c:v>41</c:v>
                </c:pt>
                <c:pt idx="9">
                  <c:v>71</c:v>
                </c:pt>
                <c:pt idx="10">
                  <c:v>53</c:v>
                </c:pt>
                <c:pt idx="11">
                  <c:v>34</c:v>
                </c:pt>
                <c:pt idx="12">
                  <c:v>32</c:v>
                </c:pt>
                <c:pt idx="13">
                  <c:v>28</c:v>
                </c:pt>
              </c:numCache>
            </c:numRef>
          </c:val>
          <c:extLst xmlns:c16r2="http://schemas.microsoft.com/office/drawing/2015/06/chart">
            <c:ext xmlns:c16="http://schemas.microsoft.com/office/drawing/2014/chart" uri="{C3380CC4-5D6E-409C-BE32-E72D297353CC}">
              <c16:uniqueId val="{00000002-D30D-4730-872B-B3D1B6E6E976}"/>
            </c:ext>
          </c:extLst>
        </c:ser>
        <c:ser>
          <c:idx val="3"/>
          <c:order val="3"/>
          <c:tx>
            <c:strRef>
              <c:f>Arkusz1!$E$1</c:f>
              <c:strCache>
                <c:ptCount val="1"/>
                <c:pt idx="0">
                  <c:v>4</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Arkusz1!$A$2:$A$15</c:f>
              <c:strCache>
                <c:ptCount val="14"/>
                <c:pt idx="0">
                  <c:v>jakość życia w gminie</c:v>
                </c:pt>
                <c:pt idx="1">
                  <c:v>bezpieczeństwo w gminie</c:v>
                </c:pt>
                <c:pt idx="2">
                  <c:v>dostęp do opieki zdrowotnej</c:v>
                </c:pt>
                <c:pt idx="3">
                  <c:v>profilaktyka w zakresie minimalizowania
problemów społecznych</c:v>
                </c:pt>
                <c:pt idx="4">
                  <c:v>poziom edukacji w gminie</c:v>
                </c:pt>
                <c:pt idx="5">
                  <c:v>stan podstawowych mediów w gminie</c:v>
                </c:pt>
                <c:pt idx="6">
                  <c:v>rozwiązywanie problemów społecznych w gminie</c:v>
                </c:pt>
                <c:pt idx="7">
                  <c:v>poziom rozwoju infrastruktury sportowo -
rekreacyjnej</c:v>
                </c:pt>
                <c:pt idx="8">
                  <c:v>stan środowiska naturalnego</c:v>
                </c:pt>
                <c:pt idx="9">
                  <c:v>problem występowania przestępczości i przemocy
w rodzinie</c:v>
                </c:pt>
                <c:pt idx="10">
                  <c:v>różnorodność wydarzeń kulturalno -
rozrywkowych</c:v>
                </c:pt>
                <c:pt idx="11">
                  <c:v>stan zagospodarowania przestrzeni publicznej</c:v>
                </c:pt>
                <c:pt idx="12">
                  <c:v>estetyka gminy</c:v>
                </c:pt>
                <c:pt idx="13">
                  <c:v>stan terenów rekreacyjnych</c:v>
                </c:pt>
              </c:strCache>
            </c:strRef>
          </c:cat>
          <c:val>
            <c:numRef>
              <c:f>Arkusz1!$E$2:$E$15</c:f>
              <c:numCache>
                <c:formatCode>0</c:formatCode>
                <c:ptCount val="14"/>
                <c:pt idx="0">
                  <c:v>56</c:v>
                </c:pt>
                <c:pt idx="1">
                  <c:v>46</c:v>
                </c:pt>
                <c:pt idx="2">
                  <c:v>31</c:v>
                </c:pt>
                <c:pt idx="3">
                  <c:v>5</c:v>
                </c:pt>
                <c:pt idx="4">
                  <c:v>26</c:v>
                </c:pt>
                <c:pt idx="5">
                  <c:v>11</c:v>
                </c:pt>
                <c:pt idx="6">
                  <c:v>10</c:v>
                </c:pt>
                <c:pt idx="7">
                  <c:v>7</c:v>
                </c:pt>
                <c:pt idx="8">
                  <c:v>52</c:v>
                </c:pt>
                <c:pt idx="9">
                  <c:v>10</c:v>
                </c:pt>
                <c:pt idx="10">
                  <c:v>10</c:v>
                </c:pt>
                <c:pt idx="11">
                  <c:v>52</c:v>
                </c:pt>
                <c:pt idx="12">
                  <c:v>51</c:v>
                </c:pt>
                <c:pt idx="13">
                  <c:v>54</c:v>
                </c:pt>
              </c:numCache>
            </c:numRef>
          </c:val>
          <c:extLst xmlns:c16r2="http://schemas.microsoft.com/office/drawing/2015/06/chart">
            <c:ext xmlns:c16="http://schemas.microsoft.com/office/drawing/2014/chart" uri="{C3380CC4-5D6E-409C-BE32-E72D297353CC}">
              <c16:uniqueId val="{00000003-D30D-4730-872B-B3D1B6E6E976}"/>
            </c:ext>
          </c:extLst>
        </c:ser>
        <c:ser>
          <c:idx val="4"/>
          <c:order val="4"/>
          <c:tx>
            <c:strRef>
              <c:f>Arkusz1!$F$1</c:f>
              <c:strCache>
                <c:ptCount val="1"/>
                <c:pt idx="0">
                  <c:v>5</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Arkusz1!$A$2:$A$15</c:f>
              <c:strCache>
                <c:ptCount val="14"/>
                <c:pt idx="0">
                  <c:v>jakość życia w gminie</c:v>
                </c:pt>
                <c:pt idx="1">
                  <c:v>bezpieczeństwo w gminie</c:v>
                </c:pt>
                <c:pt idx="2">
                  <c:v>dostęp do opieki zdrowotnej</c:v>
                </c:pt>
                <c:pt idx="3">
                  <c:v>profilaktyka w zakresie minimalizowania
problemów społecznych</c:v>
                </c:pt>
                <c:pt idx="4">
                  <c:v>poziom edukacji w gminie</c:v>
                </c:pt>
                <c:pt idx="5">
                  <c:v>stan podstawowych mediów w gminie</c:v>
                </c:pt>
                <c:pt idx="6">
                  <c:v>rozwiązywanie problemów społecznych w gminie</c:v>
                </c:pt>
                <c:pt idx="7">
                  <c:v>poziom rozwoju infrastruktury sportowo -
rekreacyjnej</c:v>
                </c:pt>
                <c:pt idx="8">
                  <c:v>stan środowiska naturalnego</c:v>
                </c:pt>
                <c:pt idx="9">
                  <c:v>problem występowania przestępczości i przemocy
w rodzinie</c:v>
                </c:pt>
                <c:pt idx="10">
                  <c:v>różnorodność wydarzeń kulturalno -
rozrywkowych</c:v>
                </c:pt>
                <c:pt idx="11">
                  <c:v>stan zagospodarowania przestrzeni publicznej</c:v>
                </c:pt>
                <c:pt idx="12">
                  <c:v>estetyka gminy</c:v>
                </c:pt>
                <c:pt idx="13">
                  <c:v>stan terenów rekreacyjnych</c:v>
                </c:pt>
              </c:strCache>
            </c:strRef>
          </c:cat>
          <c:val>
            <c:numRef>
              <c:f>Arkusz1!$F$2:$F$15</c:f>
              <c:numCache>
                <c:formatCode>0</c:formatCode>
                <c:ptCount val="14"/>
                <c:pt idx="0">
                  <c:v>9</c:v>
                </c:pt>
                <c:pt idx="1">
                  <c:v>21</c:v>
                </c:pt>
                <c:pt idx="2">
                  <c:v>37</c:v>
                </c:pt>
                <c:pt idx="3">
                  <c:v>5</c:v>
                </c:pt>
                <c:pt idx="4">
                  <c:v>8</c:v>
                </c:pt>
                <c:pt idx="5">
                  <c:v>9</c:v>
                </c:pt>
                <c:pt idx="6">
                  <c:v>6</c:v>
                </c:pt>
                <c:pt idx="7">
                  <c:v>6</c:v>
                </c:pt>
                <c:pt idx="8">
                  <c:v>9</c:v>
                </c:pt>
                <c:pt idx="9">
                  <c:v>3</c:v>
                </c:pt>
                <c:pt idx="10">
                  <c:v>2</c:v>
                </c:pt>
                <c:pt idx="11">
                  <c:v>13</c:v>
                </c:pt>
                <c:pt idx="12">
                  <c:v>17</c:v>
                </c:pt>
                <c:pt idx="13">
                  <c:v>20</c:v>
                </c:pt>
              </c:numCache>
            </c:numRef>
          </c:val>
          <c:extLst xmlns:c16r2="http://schemas.microsoft.com/office/drawing/2015/06/chart">
            <c:ext xmlns:c16="http://schemas.microsoft.com/office/drawing/2014/chart" uri="{C3380CC4-5D6E-409C-BE32-E72D297353CC}">
              <c16:uniqueId val="{00000004-D30D-4730-872B-B3D1B6E6E976}"/>
            </c:ext>
          </c:extLst>
        </c:ser>
        <c:dLbls>
          <c:showLegendKey val="0"/>
          <c:showVal val="0"/>
          <c:showCatName val="0"/>
          <c:showSerName val="0"/>
          <c:showPercent val="0"/>
          <c:showBubbleSize val="0"/>
        </c:dLbls>
        <c:gapWidth val="150"/>
        <c:overlap val="100"/>
        <c:axId val="420088448"/>
        <c:axId val="420123008"/>
      </c:barChart>
      <c:catAx>
        <c:axId val="420088448"/>
        <c:scaling>
          <c:orientation val="minMax"/>
        </c:scaling>
        <c:delete val="0"/>
        <c:axPos val="l"/>
        <c:numFmt formatCode="General" sourceLinked="0"/>
        <c:majorTickMark val="out"/>
        <c:minorTickMark val="none"/>
        <c:tickLblPos val="nextTo"/>
        <c:txPr>
          <a:bodyPr/>
          <a:lstStyle/>
          <a:p>
            <a:pPr>
              <a:defRPr sz="900">
                <a:latin typeface="Calibri" pitchFamily="34" charset="0"/>
              </a:defRPr>
            </a:pPr>
            <a:endParaRPr lang="pl-PL"/>
          </a:p>
        </c:txPr>
        <c:crossAx val="420123008"/>
        <c:crosses val="autoZero"/>
        <c:auto val="1"/>
        <c:lblAlgn val="l"/>
        <c:lblOffset val="100"/>
        <c:noMultiLvlLbl val="0"/>
      </c:catAx>
      <c:valAx>
        <c:axId val="420123008"/>
        <c:scaling>
          <c:orientation val="minMax"/>
        </c:scaling>
        <c:delete val="0"/>
        <c:axPos val="b"/>
        <c:majorGridlines/>
        <c:numFmt formatCode="0" sourceLinked="1"/>
        <c:majorTickMark val="out"/>
        <c:minorTickMark val="none"/>
        <c:tickLblPos val="nextTo"/>
        <c:crossAx val="420088448"/>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42301103357340997"/>
          <c:y val="3.5341365461847414E-2"/>
          <c:w val="0.53900063439937385"/>
          <c:h val="0.81483047149226828"/>
        </c:manualLayout>
      </c:layout>
      <c:barChart>
        <c:barDir val="bar"/>
        <c:grouping val="stacked"/>
        <c:varyColors val="0"/>
        <c:ser>
          <c:idx val="0"/>
          <c:order val="0"/>
          <c:tx>
            <c:strRef>
              <c:f>Arkusz1!$B$1</c:f>
              <c:strCache>
                <c:ptCount val="1"/>
                <c:pt idx="0">
                  <c:v>1</c:v>
                </c:pt>
              </c:strCache>
            </c:strRef>
          </c:tx>
          <c:invertIfNegative val="0"/>
          <c:dLbls>
            <c:spPr>
              <a:noFill/>
              <a:ln>
                <a:noFill/>
              </a:ln>
              <a:effectLst/>
            </c:spPr>
            <c:txPr>
              <a:bodyPr/>
              <a:lstStyle/>
              <a:p>
                <a:pPr>
                  <a:defRPr>
                    <a:solidFill>
                      <a:schemeClr val="bg1"/>
                    </a:solidFill>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Arkusz1!$A$2:$A$14</c:f>
              <c:strCache>
                <c:ptCount val="13"/>
                <c:pt idx="0">
                  <c:v>dostęp do szerokopasmowego internetu</c:v>
                </c:pt>
                <c:pt idx="1">
                  <c:v>ofertę spędzania wolnego czasu w gminie</c:v>
                </c:pt>
                <c:pt idx="2">
                  <c:v>warunki do prowadzenia działalności
gospodarczej</c:v>
                </c:pt>
                <c:pt idx="3">
                  <c:v>rozwiązania komunikacyjne w gminie</c:v>
                </c:pt>
                <c:pt idx="4">
                  <c:v>atrakcyjność inwestycyjną gminy</c:v>
                </c:pt>
                <c:pt idx="5">
                  <c:v>promocję turystyczną gminy</c:v>
                </c:pt>
                <c:pt idx="6">
                  <c:v>atrakcyjność turystyczną gminy</c:v>
                </c:pt>
                <c:pt idx="7">
                  <c:v>dostęp do informacji na temat szkoleń oraz
kursów dla osób bezrobotnych</c:v>
                </c:pt>
                <c:pt idx="8">
                  <c:v>problem przestępczości w gminie</c:v>
                </c:pt>
                <c:pt idx="9">
                  <c:v>potencjał inwestycyjny gminy</c:v>
                </c:pt>
                <c:pt idx="10">
                  <c:v>możliwości zatrudnienia na terenie gminy</c:v>
                </c:pt>
                <c:pt idx="11">
                  <c:v>bazę turystyczno - wypoczynkową/ noclegową/
gastronomiczną</c:v>
                </c:pt>
                <c:pt idx="12">
                  <c:v>stan dróg w gminie</c:v>
                </c:pt>
              </c:strCache>
            </c:strRef>
          </c:cat>
          <c:val>
            <c:numRef>
              <c:f>Arkusz1!$B$2:$B$14</c:f>
              <c:numCache>
                <c:formatCode>0</c:formatCode>
                <c:ptCount val="13"/>
                <c:pt idx="0">
                  <c:v>10</c:v>
                </c:pt>
                <c:pt idx="1">
                  <c:v>12</c:v>
                </c:pt>
                <c:pt idx="2">
                  <c:v>14</c:v>
                </c:pt>
                <c:pt idx="3">
                  <c:v>14</c:v>
                </c:pt>
                <c:pt idx="4">
                  <c:v>15</c:v>
                </c:pt>
                <c:pt idx="5">
                  <c:v>15</c:v>
                </c:pt>
                <c:pt idx="6">
                  <c:v>17</c:v>
                </c:pt>
                <c:pt idx="7">
                  <c:v>17</c:v>
                </c:pt>
                <c:pt idx="8">
                  <c:v>18</c:v>
                </c:pt>
                <c:pt idx="9">
                  <c:v>19</c:v>
                </c:pt>
                <c:pt idx="10">
                  <c:v>21</c:v>
                </c:pt>
                <c:pt idx="11">
                  <c:v>23</c:v>
                </c:pt>
                <c:pt idx="12">
                  <c:v>44</c:v>
                </c:pt>
              </c:numCache>
            </c:numRef>
          </c:val>
          <c:extLst xmlns:c16r2="http://schemas.microsoft.com/office/drawing/2015/06/chart">
            <c:ext xmlns:c16="http://schemas.microsoft.com/office/drawing/2014/chart" uri="{C3380CC4-5D6E-409C-BE32-E72D297353CC}">
              <c16:uniqueId val="{00000000-5933-4651-A683-78C3E482DE41}"/>
            </c:ext>
          </c:extLst>
        </c:ser>
        <c:ser>
          <c:idx val="1"/>
          <c:order val="1"/>
          <c:tx>
            <c:strRef>
              <c:f>Arkusz1!$C$1</c:f>
              <c:strCache>
                <c:ptCount val="1"/>
                <c:pt idx="0">
                  <c:v>2</c:v>
                </c:pt>
              </c:strCache>
            </c:strRef>
          </c:tx>
          <c:invertIfNegative val="0"/>
          <c:dLbls>
            <c:spPr>
              <a:noFill/>
              <a:ln>
                <a:noFill/>
              </a:ln>
              <a:effectLst/>
            </c:spPr>
            <c:txPr>
              <a:bodyPr/>
              <a:lstStyle/>
              <a:p>
                <a:pPr>
                  <a:defRPr>
                    <a:solidFill>
                      <a:schemeClr val="bg1"/>
                    </a:solidFill>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Arkusz1!$A$2:$A$14</c:f>
              <c:strCache>
                <c:ptCount val="13"/>
                <c:pt idx="0">
                  <c:v>dostęp do szerokopasmowego internetu</c:v>
                </c:pt>
                <c:pt idx="1">
                  <c:v>ofertę spędzania wolnego czasu w gminie</c:v>
                </c:pt>
                <c:pt idx="2">
                  <c:v>warunki do prowadzenia działalności
gospodarczej</c:v>
                </c:pt>
                <c:pt idx="3">
                  <c:v>rozwiązania komunikacyjne w gminie</c:v>
                </c:pt>
                <c:pt idx="4">
                  <c:v>atrakcyjność inwestycyjną gminy</c:v>
                </c:pt>
                <c:pt idx="5">
                  <c:v>promocję turystyczną gminy</c:v>
                </c:pt>
                <c:pt idx="6">
                  <c:v>atrakcyjność turystyczną gminy</c:v>
                </c:pt>
                <c:pt idx="7">
                  <c:v>dostęp do informacji na temat szkoleń oraz
kursów dla osób bezrobotnych</c:v>
                </c:pt>
                <c:pt idx="8">
                  <c:v>problem przestępczości w gminie</c:v>
                </c:pt>
                <c:pt idx="9">
                  <c:v>potencjał inwestycyjny gminy</c:v>
                </c:pt>
                <c:pt idx="10">
                  <c:v>możliwości zatrudnienia na terenie gminy</c:v>
                </c:pt>
                <c:pt idx="11">
                  <c:v>bazę turystyczno - wypoczynkową/ noclegową/
gastronomiczną</c:v>
                </c:pt>
                <c:pt idx="12">
                  <c:v>stan dróg w gminie</c:v>
                </c:pt>
              </c:strCache>
            </c:strRef>
          </c:cat>
          <c:val>
            <c:numRef>
              <c:f>Arkusz1!$C$2:$C$14</c:f>
              <c:numCache>
                <c:formatCode>0</c:formatCode>
                <c:ptCount val="13"/>
                <c:pt idx="0">
                  <c:v>31</c:v>
                </c:pt>
                <c:pt idx="1">
                  <c:v>35</c:v>
                </c:pt>
                <c:pt idx="2">
                  <c:v>37</c:v>
                </c:pt>
                <c:pt idx="3">
                  <c:v>36</c:v>
                </c:pt>
                <c:pt idx="4">
                  <c:v>36</c:v>
                </c:pt>
                <c:pt idx="5">
                  <c:v>34</c:v>
                </c:pt>
                <c:pt idx="6">
                  <c:v>27</c:v>
                </c:pt>
                <c:pt idx="7">
                  <c:v>34</c:v>
                </c:pt>
                <c:pt idx="8">
                  <c:v>31</c:v>
                </c:pt>
                <c:pt idx="9">
                  <c:v>35</c:v>
                </c:pt>
                <c:pt idx="10">
                  <c:v>40</c:v>
                </c:pt>
                <c:pt idx="11">
                  <c:v>31</c:v>
                </c:pt>
                <c:pt idx="12">
                  <c:v>53</c:v>
                </c:pt>
              </c:numCache>
            </c:numRef>
          </c:val>
          <c:extLst xmlns:c16r2="http://schemas.microsoft.com/office/drawing/2015/06/chart">
            <c:ext xmlns:c16="http://schemas.microsoft.com/office/drawing/2014/chart" uri="{C3380CC4-5D6E-409C-BE32-E72D297353CC}">
              <c16:uniqueId val="{00000001-5933-4651-A683-78C3E482DE41}"/>
            </c:ext>
          </c:extLst>
        </c:ser>
        <c:ser>
          <c:idx val="2"/>
          <c:order val="2"/>
          <c:tx>
            <c:strRef>
              <c:f>Arkusz1!$D$1</c:f>
              <c:strCache>
                <c:ptCount val="1"/>
                <c:pt idx="0">
                  <c:v>3</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Arkusz1!$A$2:$A$14</c:f>
              <c:strCache>
                <c:ptCount val="13"/>
                <c:pt idx="0">
                  <c:v>dostęp do szerokopasmowego internetu</c:v>
                </c:pt>
                <c:pt idx="1">
                  <c:v>ofertę spędzania wolnego czasu w gminie</c:v>
                </c:pt>
                <c:pt idx="2">
                  <c:v>warunki do prowadzenia działalności
gospodarczej</c:v>
                </c:pt>
                <c:pt idx="3">
                  <c:v>rozwiązania komunikacyjne w gminie</c:v>
                </c:pt>
                <c:pt idx="4">
                  <c:v>atrakcyjność inwestycyjną gminy</c:v>
                </c:pt>
                <c:pt idx="5">
                  <c:v>promocję turystyczną gminy</c:v>
                </c:pt>
                <c:pt idx="6">
                  <c:v>atrakcyjność turystyczną gminy</c:v>
                </c:pt>
                <c:pt idx="7">
                  <c:v>dostęp do informacji na temat szkoleń oraz
kursów dla osób bezrobotnych</c:v>
                </c:pt>
                <c:pt idx="8">
                  <c:v>problem przestępczości w gminie</c:v>
                </c:pt>
                <c:pt idx="9">
                  <c:v>potencjał inwestycyjny gminy</c:v>
                </c:pt>
                <c:pt idx="10">
                  <c:v>możliwości zatrudnienia na terenie gminy</c:v>
                </c:pt>
                <c:pt idx="11">
                  <c:v>bazę turystyczno - wypoczynkową/ noclegową/
gastronomiczną</c:v>
                </c:pt>
                <c:pt idx="12">
                  <c:v>stan dróg w gminie</c:v>
                </c:pt>
              </c:strCache>
            </c:strRef>
          </c:cat>
          <c:val>
            <c:numRef>
              <c:f>Arkusz1!$D$2:$D$14</c:f>
              <c:numCache>
                <c:formatCode>0</c:formatCode>
                <c:ptCount val="13"/>
                <c:pt idx="0">
                  <c:v>55</c:v>
                </c:pt>
                <c:pt idx="1">
                  <c:v>55</c:v>
                </c:pt>
                <c:pt idx="2">
                  <c:v>26</c:v>
                </c:pt>
                <c:pt idx="3">
                  <c:v>52</c:v>
                </c:pt>
                <c:pt idx="4">
                  <c:v>28</c:v>
                </c:pt>
                <c:pt idx="5">
                  <c:v>48</c:v>
                </c:pt>
                <c:pt idx="6">
                  <c:v>56</c:v>
                </c:pt>
                <c:pt idx="7">
                  <c:v>27</c:v>
                </c:pt>
                <c:pt idx="8">
                  <c:v>35</c:v>
                </c:pt>
                <c:pt idx="9">
                  <c:v>28</c:v>
                </c:pt>
                <c:pt idx="10">
                  <c:v>22</c:v>
                </c:pt>
                <c:pt idx="11">
                  <c:v>48</c:v>
                </c:pt>
                <c:pt idx="12">
                  <c:v>14</c:v>
                </c:pt>
              </c:numCache>
            </c:numRef>
          </c:val>
          <c:extLst xmlns:c16r2="http://schemas.microsoft.com/office/drawing/2015/06/chart">
            <c:ext xmlns:c16="http://schemas.microsoft.com/office/drawing/2014/chart" uri="{C3380CC4-5D6E-409C-BE32-E72D297353CC}">
              <c16:uniqueId val="{00000002-5933-4651-A683-78C3E482DE41}"/>
            </c:ext>
          </c:extLst>
        </c:ser>
        <c:ser>
          <c:idx val="3"/>
          <c:order val="3"/>
          <c:tx>
            <c:strRef>
              <c:f>Arkusz1!$E$1</c:f>
              <c:strCache>
                <c:ptCount val="1"/>
                <c:pt idx="0">
                  <c:v>4</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Arkusz1!$A$2:$A$14</c:f>
              <c:strCache>
                <c:ptCount val="13"/>
                <c:pt idx="0">
                  <c:v>dostęp do szerokopasmowego internetu</c:v>
                </c:pt>
                <c:pt idx="1">
                  <c:v>ofertę spędzania wolnego czasu w gminie</c:v>
                </c:pt>
                <c:pt idx="2">
                  <c:v>warunki do prowadzenia działalności
gospodarczej</c:v>
                </c:pt>
                <c:pt idx="3">
                  <c:v>rozwiązania komunikacyjne w gminie</c:v>
                </c:pt>
                <c:pt idx="4">
                  <c:v>atrakcyjność inwestycyjną gminy</c:v>
                </c:pt>
                <c:pt idx="5">
                  <c:v>promocję turystyczną gminy</c:v>
                </c:pt>
                <c:pt idx="6">
                  <c:v>atrakcyjność turystyczną gminy</c:v>
                </c:pt>
                <c:pt idx="7">
                  <c:v>dostęp do informacji na temat szkoleń oraz
kursów dla osób bezrobotnych</c:v>
                </c:pt>
                <c:pt idx="8">
                  <c:v>problem przestępczości w gminie</c:v>
                </c:pt>
                <c:pt idx="9">
                  <c:v>potencjał inwestycyjny gminy</c:v>
                </c:pt>
                <c:pt idx="10">
                  <c:v>możliwości zatrudnienia na terenie gminy</c:v>
                </c:pt>
                <c:pt idx="11">
                  <c:v>bazę turystyczno - wypoczynkową/ noclegową/
gastronomiczną</c:v>
                </c:pt>
                <c:pt idx="12">
                  <c:v>stan dróg w gminie</c:v>
                </c:pt>
              </c:strCache>
            </c:strRef>
          </c:cat>
          <c:val>
            <c:numRef>
              <c:f>Arkusz1!$E$2:$E$14</c:f>
              <c:numCache>
                <c:formatCode>0</c:formatCode>
                <c:ptCount val="13"/>
                <c:pt idx="0">
                  <c:v>9</c:v>
                </c:pt>
                <c:pt idx="1">
                  <c:v>4</c:v>
                </c:pt>
                <c:pt idx="2">
                  <c:v>3</c:v>
                </c:pt>
                <c:pt idx="3">
                  <c:v>4</c:v>
                </c:pt>
                <c:pt idx="4">
                  <c:v>6</c:v>
                </c:pt>
                <c:pt idx="5">
                  <c:v>10</c:v>
                </c:pt>
                <c:pt idx="6">
                  <c:v>10</c:v>
                </c:pt>
                <c:pt idx="7">
                  <c:v>2</c:v>
                </c:pt>
                <c:pt idx="8">
                  <c:v>20</c:v>
                </c:pt>
                <c:pt idx="9">
                  <c:v>1</c:v>
                </c:pt>
                <c:pt idx="10">
                  <c:v>1</c:v>
                </c:pt>
                <c:pt idx="11">
                  <c:v>6</c:v>
                </c:pt>
                <c:pt idx="12">
                  <c:v>0</c:v>
                </c:pt>
              </c:numCache>
            </c:numRef>
          </c:val>
          <c:extLst xmlns:c16r2="http://schemas.microsoft.com/office/drawing/2015/06/chart">
            <c:ext xmlns:c16="http://schemas.microsoft.com/office/drawing/2014/chart" uri="{C3380CC4-5D6E-409C-BE32-E72D297353CC}">
              <c16:uniqueId val="{00000003-5933-4651-A683-78C3E482DE41}"/>
            </c:ext>
          </c:extLst>
        </c:ser>
        <c:ser>
          <c:idx val="4"/>
          <c:order val="4"/>
          <c:tx>
            <c:strRef>
              <c:f>Arkusz1!$F$1</c:f>
              <c:strCache>
                <c:ptCount val="1"/>
                <c:pt idx="0">
                  <c:v>5</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Arkusz1!$A$2:$A$14</c:f>
              <c:strCache>
                <c:ptCount val="13"/>
                <c:pt idx="0">
                  <c:v>dostęp do szerokopasmowego internetu</c:v>
                </c:pt>
                <c:pt idx="1">
                  <c:v>ofertę spędzania wolnego czasu w gminie</c:v>
                </c:pt>
                <c:pt idx="2">
                  <c:v>warunki do prowadzenia działalności
gospodarczej</c:v>
                </c:pt>
                <c:pt idx="3">
                  <c:v>rozwiązania komunikacyjne w gminie</c:v>
                </c:pt>
                <c:pt idx="4">
                  <c:v>atrakcyjność inwestycyjną gminy</c:v>
                </c:pt>
                <c:pt idx="5">
                  <c:v>promocję turystyczną gminy</c:v>
                </c:pt>
                <c:pt idx="6">
                  <c:v>atrakcyjność turystyczną gminy</c:v>
                </c:pt>
                <c:pt idx="7">
                  <c:v>dostęp do informacji na temat szkoleń oraz
kursów dla osób bezrobotnych</c:v>
                </c:pt>
                <c:pt idx="8">
                  <c:v>problem przestępczości w gminie</c:v>
                </c:pt>
                <c:pt idx="9">
                  <c:v>potencjał inwestycyjny gminy</c:v>
                </c:pt>
                <c:pt idx="10">
                  <c:v>możliwości zatrudnienia na terenie gminy</c:v>
                </c:pt>
                <c:pt idx="11">
                  <c:v>bazę turystyczno - wypoczynkową/ noclegową/
gastronomiczną</c:v>
                </c:pt>
                <c:pt idx="12">
                  <c:v>stan dróg w gminie</c:v>
                </c:pt>
              </c:strCache>
            </c:strRef>
          </c:cat>
          <c:val>
            <c:numRef>
              <c:f>Arkusz1!$F$2:$F$14</c:f>
              <c:numCache>
                <c:formatCode>0</c:formatCode>
                <c:ptCount val="13"/>
                <c:pt idx="0">
                  <c:v>1</c:v>
                </c:pt>
                <c:pt idx="1">
                  <c:v>0</c:v>
                </c:pt>
                <c:pt idx="2">
                  <c:v>0</c:v>
                </c:pt>
                <c:pt idx="3">
                  <c:v>2</c:v>
                </c:pt>
                <c:pt idx="4">
                  <c:v>0</c:v>
                </c:pt>
                <c:pt idx="5">
                  <c:v>1</c:v>
                </c:pt>
                <c:pt idx="6">
                  <c:v>1</c:v>
                </c:pt>
                <c:pt idx="7">
                  <c:v>1</c:v>
                </c:pt>
                <c:pt idx="8">
                  <c:v>2</c:v>
                </c:pt>
                <c:pt idx="9">
                  <c:v>1</c:v>
                </c:pt>
                <c:pt idx="10">
                  <c:v>0</c:v>
                </c:pt>
                <c:pt idx="11">
                  <c:v>0</c:v>
                </c:pt>
                <c:pt idx="12">
                  <c:v>0</c:v>
                </c:pt>
              </c:numCache>
            </c:numRef>
          </c:val>
          <c:extLst xmlns:c16r2="http://schemas.microsoft.com/office/drawing/2015/06/chart">
            <c:ext xmlns:c16="http://schemas.microsoft.com/office/drawing/2014/chart" uri="{C3380CC4-5D6E-409C-BE32-E72D297353CC}">
              <c16:uniqueId val="{00000004-5933-4651-A683-78C3E482DE41}"/>
            </c:ext>
          </c:extLst>
        </c:ser>
        <c:dLbls>
          <c:showLegendKey val="0"/>
          <c:showVal val="0"/>
          <c:showCatName val="0"/>
          <c:showSerName val="0"/>
          <c:showPercent val="0"/>
          <c:showBubbleSize val="0"/>
        </c:dLbls>
        <c:gapWidth val="150"/>
        <c:overlap val="100"/>
        <c:axId val="420199424"/>
        <c:axId val="420209408"/>
      </c:barChart>
      <c:catAx>
        <c:axId val="420199424"/>
        <c:scaling>
          <c:orientation val="minMax"/>
        </c:scaling>
        <c:delete val="0"/>
        <c:axPos val="l"/>
        <c:numFmt formatCode="General" sourceLinked="0"/>
        <c:majorTickMark val="out"/>
        <c:minorTickMark val="none"/>
        <c:tickLblPos val="nextTo"/>
        <c:txPr>
          <a:bodyPr/>
          <a:lstStyle/>
          <a:p>
            <a:pPr>
              <a:defRPr sz="900">
                <a:latin typeface="Calibri" pitchFamily="34" charset="0"/>
              </a:defRPr>
            </a:pPr>
            <a:endParaRPr lang="pl-PL"/>
          </a:p>
        </c:txPr>
        <c:crossAx val="420209408"/>
        <c:crosses val="autoZero"/>
        <c:auto val="1"/>
        <c:lblAlgn val="ctr"/>
        <c:lblOffset val="100"/>
        <c:noMultiLvlLbl val="0"/>
      </c:catAx>
      <c:valAx>
        <c:axId val="420209408"/>
        <c:scaling>
          <c:orientation val="minMax"/>
        </c:scaling>
        <c:delete val="0"/>
        <c:axPos val="b"/>
        <c:majorGridlines/>
        <c:numFmt formatCode="0" sourceLinked="1"/>
        <c:majorTickMark val="out"/>
        <c:minorTickMark val="none"/>
        <c:tickLblPos val="nextTo"/>
        <c:crossAx val="420199424"/>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bar"/>
        <c:grouping val="clustered"/>
        <c:varyColors val="0"/>
        <c:ser>
          <c:idx val="0"/>
          <c:order val="0"/>
          <c:tx>
            <c:strRef>
              <c:f>Arkusz1!$B$1</c:f>
              <c:strCache>
                <c:ptCount val="1"/>
                <c:pt idx="0">
                  <c:v>Proszę zaznaczyć mocne strony Gminy Markusy</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Arkusz1!$A$2:$A$10</c:f>
              <c:strCache>
                <c:ptCount val="9"/>
                <c:pt idx="0">
                  <c:v>stan infrastruktury drogowej</c:v>
                </c:pt>
                <c:pt idx="1">
                  <c:v>infrastruktura komunalna</c:v>
                </c:pt>
                <c:pt idx="2">
                  <c:v>niskie bezrobocie</c:v>
                </c:pt>
                <c:pt idx="3">
                  <c:v>dostępność komunikacyjna</c:v>
                </c:pt>
                <c:pt idx="4">
                  <c:v>lokalizacja</c:v>
                </c:pt>
                <c:pt idx="5">
                  <c:v>inne</c:v>
                </c:pt>
                <c:pt idx="6">
                  <c:v>wysoki poziom edukacji</c:v>
                </c:pt>
                <c:pt idx="7">
                  <c:v>zaplecze sportowo - kulturalne</c:v>
                </c:pt>
                <c:pt idx="8">
                  <c:v>walory krajobrazowo - przyrodnicze</c:v>
                </c:pt>
              </c:strCache>
            </c:strRef>
          </c:cat>
          <c:val>
            <c:numRef>
              <c:f>Arkusz1!$B$2:$B$10</c:f>
              <c:numCache>
                <c:formatCode>General</c:formatCode>
                <c:ptCount val="9"/>
                <c:pt idx="0">
                  <c:v>0</c:v>
                </c:pt>
                <c:pt idx="1">
                  <c:v>0</c:v>
                </c:pt>
                <c:pt idx="2">
                  <c:v>1</c:v>
                </c:pt>
                <c:pt idx="3">
                  <c:v>2</c:v>
                </c:pt>
                <c:pt idx="4">
                  <c:v>6</c:v>
                </c:pt>
                <c:pt idx="5">
                  <c:v>12</c:v>
                </c:pt>
                <c:pt idx="6">
                  <c:v>16</c:v>
                </c:pt>
                <c:pt idx="7">
                  <c:v>21</c:v>
                </c:pt>
                <c:pt idx="8">
                  <c:v>97</c:v>
                </c:pt>
              </c:numCache>
            </c:numRef>
          </c:val>
          <c:extLst xmlns:c16r2="http://schemas.microsoft.com/office/drawing/2015/06/chart">
            <c:ext xmlns:c16="http://schemas.microsoft.com/office/drawing/2014/chart" uri="{C3380CC4-5D6E-409C-BE32-E72D297353CC}">
              <c16:uniqueId val="{00000000-68CC-410C-8C09-C7DF9B521055}"/>
            </c:ext>
          </c:extLst>
        </c:ser>
        <c:dLbls>
          <c:showLegendKey val="0"/>
          <c:showVal val="0"/>
          <c:showCatName val="0"/>
          <c:showSerName val="0"/>
          <c:showPercent val="0"/>
          <c:showBubbleSize val="0"/>
        </c:dLbls>
        <c:gapWidth val="150"/>
        <c:axId val="420226176"/>
        <c:axId val="420227712"/>
      </c:barChart>
      <c:catAx>
        <c:axId val="420226176"/>
        <c:scaling>
          <c:orientation val="minMax"/>
        </c:scaling>
        <c:delete val="0"/>
        <c:axPos val="l"/>
        <c:numFmt formatCode="General" sourceLinked="0"/>
        <c:majorTickMark val="out"/>
        <c:minorTickMark val="none"/>
        <c:tickLblPos val="nextTo"/>
        <c:crossAx val="420227712"/>
        <c:crosses val="autoZero"/>
        <c:auto val="1"/>
        <c:lblAlgn val="ctr"/>
        <c:lblOffset val="100"/>
        <c:noMultiLvlLbl val="0"/>
      </c:catAx>
      <c:valAx>
        <c:axId val="420227712"/>
        <c:scaling>
          <c:orientation val="minMax"/>
        </c:scaling>
        <c:delete val="0"/>
        <c:axPos val="b"/>
        <c:majorGridlines/>
        <c:numFmt formatCode="General" sourceLinked="1"/>
        <c:majorTickMark val="out"/>
        <c:minorTickMark val="none"/>
        <c:tickLblPos val="nextTo"/>
        <c:crossAx val="420226176"/>
        <c:crosses val="autoZero"/>
        <c:crossBetween val="between"/>
      </c:valAx>
    </c:plotArea>
    <c:plotVisOnly val="1"/>
    <c:dispBlanksAs val="gap"/>
    <c:showDLblsOverMax val="0"/>
  </c:chart>
  <c:spPr>
    <a:ln>
      <a:noFill/>
    </a:ln>
  </c:spPr>
  <c:txPr>
    <a:bodyPr/>
    <a:lstStyle/>
    <a:p>
      <a:pPr>
        <a:defRPr>
          <a:latin typeface="Calibri" pitchFamily="34" charset="0"/>
        </a:defRPr>
      </a:pPr>
      <a:endParaRPr lang="pl-PL"/>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bar"/>
        <c:grouping val="clustered"/>
        <c:varyColors val="0"/>
        <c:ser>
          <c:idx val="0"/>
          <c:order val="0"/>
          <c:tx>
            <c:strRef>
              <c:f>Arkusz1!$B$1</c:f>
              <c:strCache>
                <c:ptCount val="1"/>
                <c:pt idx="0">
                  <c:v>Proszę zaznaczyć słabe strony Gminy Markusy</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Arkusz1!$A$2:$A$11</c:f>
              <c:strCache>
                <c:ptCount val="10"/>
                <c:pt idx="0">
                  <c:v>niski poziom edukacji</c:v>
                </c:pt>
                <c:pt idx="1">
                  <c:v>słaby dostęp do opieki zdrowotnej</c:v>
                </c:pt>
                <c:pt idx="2">
                  <c:v>inne</c:v>
                </c:pt>
                <c:pt idx="3">
                  <c:v>lokalizacja</c:v>
                </c:pt>
                <c:pt idx="4">
                  <c:v>zanieczyszczenie środowiska</c:v>
                </c:pt>
                <c:pt idx="5">
                  <c:v>słaba atrakcyjność inwestycyjna gminy</c:v>
                </c:pt>
                <c:pt idx="6">
                  <c:v>infrastruktura komunalna</c:v>
                </c:pt>
                <c:pt idx="7">
                  <c:v>dostępność komunikacyjna</c:v>
                </c:pt>
                <c:pt idx="8">
                  <c:v>stan infrastruktury drogowej</c:v>
                </c:pt>
                <c:pt idx="9">
                  <c:v>wysokie bezrobocie</c:v>
                </c:pt>
              </c:strCache>
            </c:strRef>
          </c:cat>
          <c:val>
            <c:numRef>
              <c:f>Arkusz1!$B$2:$B$11</c:f>
              <c:numCache>
                <c:formatCode>General</c:formatCode>
                <c:ptCount val="10"/>
                <c:pt idx="0">
                  <c:v>1</c:v>
                </c:pt>
                <c:pt idx="1">
                  <c:v>3</c:v>
                </c:pt>
                <c:pt idx="2">
                  <c:v>3</c:v>
                </c:pt>
                <c:pt idx="3">
                  <c:v>5</c:v>
                </c:pt>
                <c:pt idx="4">
                  <c:v>5</c:v>
                </c:pt>
                <c:pt idx="5">
                  <c:v>13</c:v>
                </c:pt>
                <c:pt idx="6">
                  <c:v>18</c:v>
                </c:pt>
                <c:pt idx="7">
                  <c:v>21</c:v>
                </c:pt>
                <c:pt idx="8">
                  <c:v>69</c:v>
                </c:pt>
                <c:pt idx="9">
                  <c:v>91</c:v>
                </c:pt>
              </c:numCache>
            </c:numRef>
          </c:val>
          <c:extLst xmlns:c16r2="http://schemas.microsoft.com/office/drawing/2015/06/chart">
            <c:ext xmlns:c16="http://schemas.microsoft.com/office/drawing/2014/chart" uri="{C3380CC4-5D6E-409C-BE32-E72D297353CC}">
              <c16:uniqueId val="{00000000-F714-4428-B135-A53F2597293A}"/>
            </c:ext>
          </c:extLst>
        </c:ser>
        <c:dLbls>
          <c:showLegendKey val="0"/>
          <c:showVal val="0"/>
          <c:showCatName val="0"/>
          <c:showSerName val="0"/>
          <c:showPercent val="0"/>
          <c:showBubbleSize val="0"/>
        </c:dLbls>
        <c:gapWidth val="150"/>
        <c:axId val="420256384"/>
        <c:axId val="420381056"/>
      </c:barChart>
      <c:catAx>
        <c:axId val="420256384"/>
        <c:scaling>
          <c:orientation val="minMax"/>
        </c:scaling>
        <c:delete val="0"/>
        <c:axPos val="l"/>
        <c:numFmt formatCode="General" sourceLinked="0"/>
        <c:majorTickMark val="out"/>
        <c:minorTickMark val="none"/>
        <c:tickLblPos val="nextTo"/>
        <c:crossAx val="420381056"/>
        <c:crosses val="autoZero"/>
        <c:auto val="1"/>
        <c:lblAlgn val="ctr"/>
        <c:lblOffset val="100"/>
        <c:noMultiLvlLbl val="0"/>
      </c:catAx>
      <c:valAx>
        <c:axId val="420381056"/>
        <c:scaling>
          <c:orientation val="minMax"/>
        </c:scaling>
        <c:delete val="0"/>
        <c:axPos val="b"/>
        <c:majorGridlines/>
        <c:numFmt formatCode="General" sourceLinked="1"/>
        <c:majorTickMark val="out"/>
        <c:minorTickMark val="none"/>
        <c:tickLblPos val="nextTo"/>
        <c:crossAx val="420256384"/>
        <c:crosses val="autoZero"/>
        <c:crossBetween val="between"/>
      </c:valAx>
    </c:plotArea>
    <c:plotVisOnly val="1"/>
    <c:dispBlanksAs val="gap"/>
    <c:showDLblsOverMax val="0"/>
  </c:chart>
  <c:spPr>
    <a:ln>
      <a:noFill/>
    </a:ln>
  </c:spPr>
  <c:txPr>
    <a:bodyPr/>
    <a:lstStyle/>
    <a:p>
      <a:pPr>
        <a:defRPr>
          <a:latin typeface="Calibri" pitchFamily="34" charset="0"/>
        </a:defRPr>
      </a:pPr>
      <a:endParaRPr lang="pl-PL"/>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Arkusz1!$B$1</c:f>
              <c:strCache>
                <c:ptCount val="1"/>
                <c:pt idx="0">
                  <c:v>Proszę wymienić priorytetowe inwestycje, które
według Państwa należy zrealizować na terenie
gminy</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Arkusz1!$A$2:$A$12</c:f>
              <c:strCache>
                <c:ptCount val="11"/>
                <c:pt idx="0">
                  <c:v>naprawa i budowa dróg</c:v>
                </c:pt>
                <c:pt idx="1">
                  <c:v>inne</c:v>
                </c:pt>
                <c:pt idx="2">
                  <c:v>nie wiem</c:v>
                </c:pt>
                <c:pt idx="3">
                  <c:v>zmniejszyć bezrobocie</c:v>
                </c:pt>
                <c:pt idx="4">
                  <c:v>budowa kanalizacji</c:v>
                </c:pt>
                <c:pt idx="5">
                  <c:v>światłowód</c:v>
                </c:pt>
                <c:pt idx="6">
                  <c:v>rozrywka/kultura</c:v>
                </c:pt>
                <c:pt idx="7">
                  <c:v>budowa oczyszczalni ścieków</c:v>
                </c:pt>
                <c:pt idx="8">
                  <c:v>budowa przedszkola</c:v>
                </c:pt>
                <c:pt idx="9">
                  <c:v>budowa placu zabaw</c:v>
                </c:pt>
                <c:pt idx="10">
                  <c:v>działania sportowe</c:v>
                </c:pt>
              </c:strCache>
            </c:strRef>
          </c:cat>
          <c:val>
            <c:numRef>
              <c:f>Arkusz1!$B$2:$B$12</c:f>
              <c:numCache>
                <c:formatCode>General</c:formatCode>
                <c:ptCount val="11"/>
                <c:pt idx="0">
                  <c:v>75</c:v>
                </c:pt>
                <c:pt idx="1">
                  <c:v>32</c:v>
                </c:pt>
                <c:pt idx="2">
                  <c:v>18</c:v>
                </c:pt>
                <c:pt idx="3">
                  <c:v>17</c:v>
                </c:pt>
                <c:pt idx="4">
                  <c:v>17</c:v>
                </c:pt>
                <c:pt idx="5">
                  <c:v>13</c:v>
                </c:pt>
                <c:pt idx="6">
                  <c:v>9</c:v>
                </c:pt>
                <c:pt idx="7">
                  <c:v>8</c:v>
                </c:pt>
                <c:pt idx="8">
                  <c:v>7</c:v>
                </c:pt>
                <c:pt idx="9">
                  <c:v>6</c:v>
                </c:pt>
                <c:pt idx="10">
                  <c:v>5</c:v>
                </c:pt>
              </c:numCache>
            </c:numRef>
          </c:val>
          <c:extLst xmlns:c16r2="http://schemas.microsoft.com/office/drawing/2015/06/chart">
            <c:ext xmlns:c16="http://schemas.microsoft.com/office/drawing/2014/chart" uri="{C3380CC4-5D6E-409C-BE32-E72D297353CC}">
              <c16:uniqueId val="{00000000-029A-41CE-A7BB-7F1CB8B73ABA}"/>
            </c:ext>
          </c:extLst>
        </c:ser>
        <c:dLbls>
          <c:showLegendKey val="0"/>
          <c:showVal val="0"/>
          <c:showCatName val="0"/>
          <c:showSerName val="0"/>
          <c:showPercent val="0"/>
          <c:showBubbleSize val="0"/>
        </c:dLbls>
        <c:gapWidth val="150"/>
        <c:axId val="420405632"/>
        <c:axId val="420407168"/>
      </c:barChart>
      <c:catAx>
        <c:axId val="420405632"/>
        <c:scaling>
          <c:orientation val="minMax"/>
        </c:scaling>
        <c:delete val="0"/>
        <c:axPos val="b"/>
        <c:numFmt formatCode="General" sourceLinked="0"/>
        <c:majorTickMark val="out"/>
        <c:minorTickMark val="none"/>
        <c:tickLblPos val="nextTo"/>
        <c:txPr>
          <a:bodyPr/>
          <a:lstStyle/>
          <a:p>
            <a:pPr>
              <a:defRPr>
                <a:latin typeface="Calibri" pitchFamily="34" charset="0"/>
              </a:defRPr>
            </a:pPr>
            <a:endParaRPr lang="pl-PL"/>
          </a:p>
        </c:txPr>
        <c:crossAx val="420407168"/>
        <c:crosses val="autoZero"/>
        <c:auto val="1"/>
        <c:lblAlgn val="ctr"/>
        <c:lblOffset val="100"/>
        <c:noMultiLvlLbl val="0"/>
      </c:catAx>
      <c:valAx>
        <c:axId val="420407168"/>
        <c:scaling>
          <c:orientation val="minMax"/>
        </c:scaling>
        <c:delete val="0"/>
        <c:axPos val="l"/>
        <c:majorGridlines/>
        <c:numFmt formatCode="General" sourceLinked="1"/>
        <c:majorTickMark val="out"/>
        <c:minorTickMark val="none"/>
        <c:tickLblPos val="nextTo"/>
        <c:crossAx val="420405632"/>
        <c:crosses val="autoZero"/>
        <c:crossBetween val="between"/>
      </c:valAx>
    </c:plotArea>
    <c:plotVisOnly val="1"/>
    <c:dispBlanksAs val="gap"/>
    <c:showDLblsOverMax val="0"/>
  </c:chart>
  <c:spPr>
    <a:ln>
      <a:noFill/>
    </a:ln>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bar"/>
        <c:grouping val="stacked"/>
        <c:varyColors val="0"/>
        <c:ser>
          <c:idx val="0"/>
          <c:order val="0"/>
          <c:tx>
            <c:strRef>
              <c:f>Arkusz1!$B$1</c:f>
              <c:strCache>
                <c:ptCount val="1"/>
                <c:pt idx="0">
                  <c:v>wysokie zagrożenie</c:v>
                </c:pt>
              </c:strCache>
            </c:strRef>
          </c:tx>
          <c:invertIfNegative val="0"/>
          <c:dLbls>
            <c:dLbl>
              <c:idx val="3"/>
              <c:spPr/>
              <c:txPr>
                <a:bodyPr/>
                <a:lstStyle/>
                <a:p>
                  <a:pPr>
                    <a:defRPr>
                      <a:solidFill>
                        <a:schemeClr val="bg1"/>
                      </a:solidFill>
                    </a:defRPr>
                  </a:pPr>
                  <a:endParaRPr lang="pl-PL"/>
                </a:p>
              </c:txPr>
              <c:showLegendKey val="0"/>
              <c:showVal val="1"/>
              <c:showCatName val="0"/>
              <c:showSerName val="0"/>
              <c:showPercent val="0"/>
              <c:showBubbleSize val="0"/>
            </c:dLbl>
            <c:dLbl>
              <c:idx val="4"/>
              <c:tx>
                <c:rich>
                  <a:bodyPr/>
                  <a:lstStyle/>
                  <a:p>
                    <a:r>
                      <a:rPr lang="en-US">
                        <a:solidFill>
                          <a:schemeClr val="bg1"/>
                        </a:solidFill>
                      </a:rPr>
                      <a:t>36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E9D-4B46-909A-B2923A52ACB8}"/>
                </c:ext>
                <c:ext xmlns:c15="http://schemas.microsoft.com/office/drawing/2012/chart" uri="{CE6537A1-D6FC-4f65-9D91-7224C49458BB}"/>
              </c:extLst>
            </c:dLbl>
            <c:dLbl>
              <c:idx val="5"/>
              <c:tx>
                <c:rich>
                  <a:bodyPr/>
                  <a:lstStyle/>
                  <a:p>
                    <a:r>
                      <a:rPr lang="en-US">
                        <a:solidFill>
                          <a:schemeClr val="bg1"/>
                        </a:solidFill>
                      </a:rPr>
                      <a:t>56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E9D-4B46-909A-B2923A52ACB8}"/>
                </c:ext>
                <c:ext xmlns:c15="http://schemas.microsoft.com/office/drawing/2012/chart" uri="{CE6537A1-D6FC-4f65-9D91-7224C49458BB}"/>
              </c:extLst>
            </c:dLbl>
            <c:dLbl>
              <c:idx val="6"/>
              <c:tx>
                <c:rich>
                  <a:bodyPr/>
                  <a:lstStyle/>
                  <a:p>
                    <a:r>
                      <a:rPr lang="en-US">
                        <a:solidFill>
                          <a:schemeClr val="bg1"/>
                        </a:solidFill>
                      </a:rPr>
                      <a:t>72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E9D-4B46-909A-B2923A52ACB8}"/>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Arkusz1!$A$2:$A$8</c:f>
              <c:strCache>
                <c:ptCount val="7"/>
                <c:pt idx="0">
                  <c:v>przestępczość</c:v>
                </c:pt>
                <c:pt idx="1">
                  <c:v>narkomania</c:v>
                </c:pt>
                <c:pt idx="2">
                  <c:v>przemoc w rodzinie</c:v>
                </c:pt>
                <c:pt idx="3">
                  <c:v>ubóstwo</c:v>
                </c:pt>
                <c:pt idx="4">
                  <c:v>alkoholizm</c:v>
                </c:pt>
                <c:pt idx="5">
                  <c:v>emigracja ludzi młodych</c:v>
                </c:pt>
                <c:pt idx="6">
                  <c:v>bezrobocie</c:v>
                </c:pt>
              </c:strCache>
            </c:strRef>
          </c:cat>
          <c:val>
            <c:numRef>
              <c:f>Arkusz1!$B$2:$B$8</c:f>
              <c:numCache>
                <c:formatCode>0</c:formatCode>
                <c:ptCount val="7"/>
                <c:pt idx="0">
                  <c:v>0</c:v>
                </c:pt>
                <c:pt idx="1">
                  <c:v>0</c:v>
                </c:pt>
                <c:pt idx="2">
                  <c:v>1</c:v>
                </c:pt>
                <c:pt idx="3">
                  <c:v>8</c:v>
                </c:pt>
                <c:pt idx="4">
                  <c:v>36</c:v>
                </c:pt>
                <c:pt idx="5">
                  <c:v>56</c:v>
                </c:pt>
                <c:pt idx="6">
                  <c:v>72</c:v>
                </c:pt>
              </c:numCache>
            </c:numRef>
          </c:val>
          <c:extLst xmlns:c16r2="http://schemas.microsoft.com/office/drawing/2015/06/chart">
            <c:ext xmlns:c16="http://schemas.microsoft.com/office/drawing/2014/chart" uri="{C3380CC4-5D6E-409C-BE32-E72D297353CC}">
              <c16:uniqueId val="{00000004-BE9D-4B46-909A-B2923A52ACB8}"/>
            </c:ext>
          </c:extLst>
        </c:ser>
        <c:ser>
          <c:idx val="1"/>
          <c:order val="1"/>
          <c:tx>
            <c:strRef>
              <c:f>Arkusz1!$C$1</c:f>
              <c:strCache>
                <c:ptCount val="1"/>
                <c:pt idx="0">
                  <c:v>średnie zagrożenie</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Arkusz1!$A$2:$A$8</c:f>
              <c:strCache>
                <c:ptCount val="7"/>
                <c:pt idx="0">
                  <c:v>przestępczość</c:v>
                </c:pt>
                <c:pt idx="1">
                  <c:v>narkomania</c:v>
                </c:pt>
                <c:pt idx="2">
                  <c:v>przemoc w rodzinie</c:v>
                </c:pt>
                <c:pt idx="3">
                  <c:v>ubóstwo</c:v>
                </c:pt>
                <c:pt idx="4">
                  <c:v>alkoholizm</c:v>
                </c:pt>
                <c:pt idx="5">
                  <c:v>emigracja ludzi młodych</c:v>
                </c:pt>
                <c:pt idx="6">
                  <c:v>bezrobocie</c:v>
                </c:pt>
              </c:strCache>
            </c:strRef>
          </c:cat>
          <c:val>
            <c:numRef>
              <c:f>Arkusz1!$C$2:$C$8</c:f>
              <c:numCache>
                <c:formatCode>0</c:formatCode>
                <c:ptCount val="7"/>
                <c:pt idx="0">
                  <c:v>21</c:v>
                </c:pt>
                <c:pt idx="1">
                  <c:v>50</c:v>
                </c:pt>
                <c:pt idx="2">
                  <c:v>32</c:v>
                </c:pt>
                <c:pt idx="3">
                  <c:v>80</c:v>
                </c:pt>
                <c:pt idx="4">
                  <c:v>69</c:v>
                </c:pt>
                <c:pt idx="5">
                  <c:v>41</c:v>
                </c:pt>
                <c:pt idx="6">
                  <c:v>34</c:v>
                </c:pt>
              </c:numCache>
            </c:numRef>
          </c:val>
          <c:extLst xmlns:c16r2="http://schemas.microsoft.com/office/drawing/2015/06/chart">
            <c:ext xmlns:c16="http://schemas.microsoft.com/office/drawing/2014/chart" uri="{C3380CC4-5D6E-409C-BE32-E72D297353CC}">
              <c16:uniqueId val="{00000005-BE9D-4B46-909A-B2923A52ACB8}"/>
            </c:ext>
          </c:extLst>
        </c:ser>
        <c:ser>
          <c:idx val="2"/>
          <c:order val="2"/>
          <c:tx>
            <c:strRef>
              <c:f>Arkusz1!$D$1</c:f>
              <c:strCache>
                <c:ptCount val="1"/>
                <c:pt idx="0">
                  <c:v>niskie zagrożenie</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Arkusz1!$A$2:$A$8</c:f>
              <c:strCache>
                <c:ptCount val="7"/>
                <c:pt idx="0">
                  <c:v>przestępczość</c:v>
                </c:pt>
                <c:pt idx="1">
                  <c:v>narkomania</c:v>
                </c:pt>
                <c:pt idx="2">
                  <c:v>przemoc w rodzinie</c:v>
                </c:pt>
                <c:pt idx="3">
                  <c:v>ubóstwo</c:v>
                </c:pt>
                <c:pt idx="4">
                  <c:v>alkoholizm</c:v>
                </c:pt>
                <c:pt idx="5">
                  <c:v>emigracja ludzi młodych</c:v>
                </c:pt>
                <c:pt idx="6">
                  <c:v>bezrobocie</c:v>
                </c:pt>
              </c:strCache>
            </c:strRef>
          </c:cat>
          <c:val>
            <c:numRef>
              <c:f>Arkusz1!$D$2:$D$8</c:f>
              <c:numCache>
                <c:formatCode>0</c:formatCode>
                <c:ptCount val="7"/>
                <c:pt idx="0">
                  <c:v>82</c:v>
                </c:pt>
                <c:pt idx="1">
                  <c:v>38</c:v>
                </c:pt>
                <c:pt idx="2">
                  <c:v>73</c:v>
                </c:pt>
                <c:pt idx="3">
                  <c:v>19</c:v>
                </c:pt>
                <c:pt idx="4">
                  <c:v>6</c:v>
                </c:pt>
                <c:pt idx="5">
                  <c:v>12</c:v>
                </c:pt>
                <c:pt idx="6">
                  <c:v>3</c:v>
                </c:pt>
              </c:numCache>
            </c:numRef>
          </c:val>
          <c:extLst xmlns:c16r2="http://schemas.microsoft.com/office/drawing/2015/06/chart">
            <c:ext xmlns:c16="http://schemas.microsoft.com/office/drawing/2014/chart" uri="{C3380CC4-5D6E-409C-BE32-E72D297353CC}">
              <c16:uniqueId val="{00000006-BE9D-4B46-909A-B2923A52ACB8}"/>
            </c:ext>
          </c:extLst>
        </c:ser>
        <c:ser>
          <c:idx val="3"/>
          <c:order val="3"/>
          <c:tx>
            <c:strRef>
              <c:f>Arkusz1!$E$1</c:f>
              <c:strCache>
                <c:ptCount val="1"/>
                <c:pt idx="0">
                  <c:v>brak problemu</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Arkusz1!$A$2:$A$8</c:f>
              <c:strCache>
                <c:ptCount val="7"/>
                <c:pt idx="0">
                  <c:v>przestępczość</c:v>
                </c:pt>
                <c:pt idx="1">
                  <c:v>narkomania</c:v>
                </c:pt>
                <c:pt idx="2">
                  <c:v>przemoc w rodzinie</c:v>
                </c:pt>
                <c:pt idx="3">
                  <c:v>ubóstwo</c:v>
                </c:pt>
                <c:pt idx="4">
                  <c:v>alkoholizm</c:v>
                </c:pt>
                <c:pt idx="5">
                  <c:v>emigracja ludzi młodych</c:v>
                </c:pt>
                <c:pt idx="6">
                  <c:v>bezrobocie</c:v>
                </c:pt>
              </c:strCache>
            </c:strRef>
          </c:cat>
          <c:val>
            <c:numRef>
              <c:f>Arkusz1!$E$2:$E$8</c:f>
              <c:numCache>
                <c:formatCode>0</c:formatCode>
                <c:ptCount val="7"/>
                <c:pt idx="0">
                  <c:v>8</c:v>
                </c:pt>
                <c:pt idx="1">
                  <c:v>23</c:v>
                </c:pt>
                <c:pt idx="2">
                  <c:v>5</c:v>
                </c:pt>
                <c:pt idx="3">
                  <c:v>4</c:v>
                </c:pt>
                <c:pt idx="4">
                  <c:v>1</c:v>
                </c:pt>
                <c:pt idx="5">
                  <c:v>3</c:v>
                </c:pt>
                <c:pt idx="6">
                  <c:v>2</c:v>
                </c:pt>
              </c:numCache>
            </c:numRef>
          </c:val>
          <c:extLst xmlns:c16r2="http://schemas.microsoft.com/office/drawing/2015/06/chart">
            <c:ext xmlns:c16="http://schemas.microsoft.com/office/drawing/2014/chart" uri="{C3380CC4-5D6E-409C-BE32-E72D297353CC}">
              <c16:uniqueId val="{00000007-BE9D-4B46-909A-B2923A52ACB8}"/>
            </c:ext>
          </c:extLst>
        </c:ser>
        <c:dLbls>
          <c:showLegendKey val="0"/>
          <c:showVal val="0"/>
          <c:showCatName val="0"/>
          <c:showSerName val="0"/>
          <c:showPercent val="0"/>
          <c:showBubbleSize val="0"/>
        </c:dLbls>
        <c:gapWidth val="150"/>
        <c:overlap val="100"/>
        <c:axId val="421560320"/>
        <c:axId val="421561856"/>
      </c:barChart>
      <c:catAx>
        <c:axId val="421560320"/>
        <c:scaling>
          <c:orientation val="minMax"/>
        </c:scaling>
        <c:delete val="0"/>
        <c:axPos val="l"/>
        <c:numFmt formatCode="General" sourceLinked="0"/>
        <c:majorTickMark val="out"/>
        <c:minorTickMark val="none"/>
        <c:tickLblPos val="nextTo"/>
        <c:txPr>
          <a:bodyPr/>
          <a:lstStyle/>
          <a:p>
            <a:pPr>
              <a:defRPr>
                <a:latin typeface="Calibri" pitchFamily="34" charset="0"/>
              </a:defRPr>
            </a:pPr>
            <a:endParaRPr lang="pl-PL"/>
          </a:p>
        </c:txPr>
        <c:crossAx val="421561856"/>
        <c:crosses val="autoZero"/>
        <c:auto val="1"/>
        <c:lblAlgn val="ctr"/>
        <c:lblOffset val="100"/>
        <c:noMultiLvlLbl val="0"/>
      </c:catAx>
      <c:valAx>
        <c:axId val="421561856"/>
        <c:scaling>
          <c:orientation val="minMax"/>
        </c:scaling>
        <c:delete val="0"/>
        <c:axPos val="b"/>
        <c:majorGridlines/>
        <c:numFmt formatCode="0" sourceLinked="1"/>
        <c:majorTickMark val="out"/>
        <c:minorTickMark val="none"/>
        <c:tickLblPos val="nextTo"/>
        <c:crossAx val="421560320"/>
        <c:crosses val="autoZero"/>
        <c:crossBetween val="between"/>
      </c:valAx>
    </c:plotArea>
    <c:legend>
      <c:legendPos val="r"/>
      <c:overlay val="0"/>
      <c:txPr>
        <a:bodyPr/>
        <a:lstStyle/>
        <a:p>
          <a:pPr>
            <a:defRPr>
              <a:latin typeface="Calibri" pitchFamily="34" charset="0"/>
            </a:defRPr>
          </a:pPr>
          <a:endParaRPr lang="pl-PL"/>
        </a:p>
      </c:txPr>
    </c:legend>
    <c:plotVisOnly val="1"/>
    <c:dispBlanksAs val="gap"/>
    <c:showDLblsOverMax val="0"/>
  </c:chart>
  <c:spPr>
    <a:ln>
      <a:noFill/>
    </a:ln>
  </c:sp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pieChart>
        <c:varyColors val="1"/>
        <c:ser>
          <c:idx val="0"/>
          <c:order val="0"/>
          <c:tx>
            <c:strRef>
              <c:f>Arkusz1!$B$1</c:f>
              <c:strCache>
                <c:ptCount val="1"/>
                <c:pt idx="0">
                  <c:v>Wiek</c:v>
                </c:pt>
              </c:strCache>
            </c:strRef>
          </c:tx>
          <c:dLbls>
            <c:dLbl>
              <c:idx val="2"/>
              <c:layout>
                <c:manualLayout>
                  <c:x val="-0.12708643190434529"/>
                  <c:y val="-2.0660542432195991E-2"/>
                </c:manualLayout>
              </c:layout>
              <c:tx>
                <c:rich>
                  <a:bodyPr/>
                  <a:lstStyle/>
                  <a:p>
                    <a:r>
                      <a:rPr lang="en-US">
                        <a:solidFill>
                          <a:schemeClr val="bg1"/>
                        </a:solidFill>
                      </a:rPr>
                      <a:t>35,09%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656-46EE-A649-EC74D6A8AB77}"/>
                </c:ext>
                <c:ext xmlns:c15="http://schemas.microsoft.com/office/drawing/2012/chart" uri="{CE6537A1-D6FC-4f65-9D91-7224C49458BB}"/>
              </c:extLst>
            </c:dLbl>
            <c:dLbl>
              <c:idx val="3"/>
              <c:layout>
                <c:manualLayout>
                  <c:x val="0.14123177311169441"/>
                  <c:y val="-8.471972253468326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656-46EE-A649-EC74D6A8AB77}"/>
                </c:ext>
                <c:ext xmlns:c15="http://schemas.microsoft.com/office/drawing/2012/chart" uri="{CE6537A1-D6FC-4f65-9D91-7224C49458BB}"/>
              </c:extLst>
            </c:dLbl>
            <c:dLbl>
              <c:idx val="4"/>
              <c:layout>
                <c:manualLayout>
                  <c:x val="7.5649879702537157E-2"/>
                  <c:y val="0.159998750156230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656-46EE-A649-EC74D6A8AB77}"/>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Arkusz1!$A$2:$A$6</c:f>
              <c:strCache>
                <c:ptCount val="5"/>
                <c:pt idx="0">
                  <c:v>18-19 lat</c:v>
                </c:pt>
                <c:pt idx="1">
                  <c:v>20-25 lat</c:v>
                </c:pt>
                <c:pt idx="2">
                  <c:v>26-40 lat</c:v>
                </c:pt>
                <c:pt idx="3">
                  <c:v>41-65 lat</c:v>
                </c:pt>
                <c:pt idx="4">
                  <c:v>powyżej 65 lat</c:v>
                </c:pt>
              </c:strCache>
            </c:strRef>
          </c:cat>
          <c:val>
            <c:numRef>
              <c:f>Arkusz1!$B$2:$B$6</c:f>
              <c:numCache>
                <c:formatCode>0.00%</c:formatCode>
                <c:ptCount val="5"/>
                <c:pt idx="0">
                  <c:v>5.2631578947368432E-2</c:v>
                </c:pt>
                <c:pt idx="1">
                  <c:v>5.2631578947368432E-2</c:v>
                </c:pt>
                <c:pt idx="2">
                  <c:v>0.35087719298245662</c:v>
                </c:pt>
                <c:pt idx="3">
                  <c:v>0.40350877192982509</c:v>
                </c:pt>
                <c:pt idx="4">
                  <c:v>0.14035087719298239</c:v>
                </c:pt>
              </c:numCache>
            </c:numRef>
          </c:val>
          <c:extLst xmlns:c16r2="http://schemas.microsoft.com/office/drawing/2015/06/chart">
            <c:ext xmlns:c16="http://schemas.microsoft.com/office/drawing/2014/chart" uri="{C3380CC4-5D6E-409C-BE32-E72D297353CC}">
              <c16:uniqueId val="{00000003-6656-46EE-A649-EC74D6A8AB77}"/>
            </c:ext>
          </c:extLst>
        </c:ser>
        <c:dLbls>
          <c:showLegendKey val="0"/>
          <c:showVal val="0"/>
          <c:showCatName val="0"/>
          <c:showSerName val="0"/>
          <c:showPercent val="0"/>
          <c:showBubbleSize val="0"/>
          <c:showLeaderLines val="1"/>
        </c:dLbls>
        <c:firstSliceAng val="0"/>
      </c:pieChart>
    </c:plotArea>
    <c:legend>
      <c:legendPos val="r"/>
      <c:overlay val="0"/>
      <c:txPr>
        <a:bodyPr/>
        <a:lstStyle/>
        <a:p>
          <a:pPr>
            <a:defRPr>
              <a:latin typeface="Calibri" pitchFamily="34" charset="0"/>
            </a:defRPr>
          </a:pPr>
          <a:endParaRPr lang="pl-PL"/>
        </a:p>
      </c:txPr>
    </c:legend>
    <c:plotVisOnly val="1"/>
    <c:dispBlanksAs val="zero"/>
    <c:showDLblsOverMax val="0"/>
  </c:chart>
  <c:spPr>
    <a:ln>
      <a:noFill/>
    </a:ln>
  </c:sp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pieChart>
        <c:varyColors val="1"/>
        <c:ser>
          <c:idx val="0"/>
          <c:order val="0"/>
          <c:tx>
            <c:strRef>
              <c:f>Arkusz1!$B$1</c:f>
              <c:strCache>
                <c:ptCount val="1"/>
                <c:pt idx="0">
                  <c:v>Płeć</c:v>
                </c:pt>
              </c:strCache>
            </c:strRef>
          </c:tx>
          <c:explosion val="3"/>
          <c:dLbls>
            <c:dLbl>
              <c:idx val="0"/>
              <c:layout>
                <c:manualLayout>
                  <c:x val="-0.14945829687955683"/>
                  <c:y val="-1.715566804149481E-2"/>
                </c:manualLayout>
              </c:layout>
              <c:tx>
                <c:rich>
                  <a:bodyPr wrap="square" lIns="38100" tIns="19050" rIns="38100" bIns="19050" anchor="ctr">
                    <a:spAutoFit/>
                  </a:bodyPr>
                  <a:lstStyle/>
                  <a:p>
                    <a:pPr>
                      <a:defRPr sz="1000"/>
                    </a:pPr>
                    <a:r>
                      <a:rPr lang="en-US" sz="1000"/>
                      <a:t>55,26%</a:t>
                    </a:r>
                  </a:p>
                </c:rich>
              </c:tx>
              <c:spPr>
                <a:noFill/>
                <a:ln>
                  <a:noFill/>
                </a:ln>
                <a:effectLst/>
              </c:spP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0-190C-4A5C-83E2-0A535C105058}"/>
                </c:ext>
                <c:ext xmlns:c15="http://schemas.microsoft.com/office/drawing/2012/chart" uri="{CE6537A1-D6FC-4f65-9D91-7224C49458BB}"/>
              </c:extLst>
            </c:dLbl>
            <c:dLbl>
              <c:idx val="1"/>
              <c:layout>
                <c:manualLayout>
                  <c:x val="0.15011564960629933"/>
                  <c:y val="2.4021372328458968E-2"/>
                </c:manualLayout>
              </c:layout>
              <c:tx>
                <c:rich>
                  <a:bodyPr wrap="square" lIns="38100" tIns="19050" rIns="38100" bIns="19050" anchor="ctr">
                    <a:spAutoFit/>
                  </a:bodyPr>
                  <a:lstStyle/>
                  <a:p>
                    <a:pPr>
                      <a:defRPr sz="1000"/>
                    </a:pPr>
                    <a:r>
                      <a:rPr lang="en-US" sz="1000"/>
                      <a:t>44,74%</a:t>
                    </a:r>
                  </a:p>
                </c:rich>
              </c:tx>
              <c:spPr>
                <a:noFill/>
                <a:ln>
                  <a:noFill/>
                </a:ln>
                <a:effectLst/>
              </c:spP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190C-4A5C-83E2-0A535C105058}"/>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900"/>
                </a:pPr>
                <a:endParaRPr lang="pl-PL"/>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Arkusz1!$A$2:$A$3</c:f>
              <c:strCache>
                <c:ptCount val="2"/>
                <c:pt idx="0">
                  <c:v>Kobieta</c:v>
                </c:pt>
                <c:pt idx="1">
                  <c:v>Mężczyzna</c:v>
                </c:pt>
              </c:strCache>
            </c:strRef>
          </c:cat>
          <c:val>
            <c:numRef>
              <c:f>Arkusz1!$B$2:$B$3</c:f>
              <c:numCache>
                <c:formatCode>0.0%</c:formatCode>
                <c:ptCount val="2"/>
                <c:pt idx="0">
                  <c:v>0.55300000000000005</c:v>
                </c:pt>
                <c:pt idx="1">
                  <c:v>0.44700000000000001</c:v>
                </c:pt>
              </c:numCache>
            </c:numRef>
          </c:val>
          <c:extLst xmlns:c16r2="http://schemas.microsoft.com/office/drawing/2015/06/chart">
            <c:ext xmlns:c16="http://schemas.microsoft.com/office/drawing/2014/chart" uri="{C3380CC4-5D6E-409C-BE32-E72D297353CC}">
              <c16:uniqueId val="{00000002-190C-4A5C-83E2-0A535C105058}"/>
            </c:ext>
          </c:extLst>
        </c:ser>
        <c:dLbls>
          <c:showLegendKey val="0"/>
          <c:showVal val="0"/>
          <c:showCatName val="0"/>
          <c:showSerName val="0"/>
          <c:showPercent val="0"/>
          <c:showBubbleSize val="0"/>
          <c:showLeaderLines val="0"/>
        </c:dLbls>
        <c:firstSliceAng val="0"/>
      </c:pieChart>
    </c:plotArea>
    <c:legend>
      <c:legendPos val="r"/>
      <c:layout>
        <c:manualLayout>
          <c:xMode val="edge"/>
          <c:yMode val="edge"/>
          <c:x val="0.74731572615923014"/>
          <c:y val="0.48970066241719784"/>
          <c:w val="0.14157316272965867"/>
          <c:h val="0.14351518560179996"/>
        </c:manualLayout>
      </c:layout>
      <c:overlay val="0"/>
      <c:txPr>
        <a:bodyPr/>
        <a:lstStyle/>
        <a:p>
          <a:pPr>
            <a:defRPr>
              <a:latin typeface="Calibri" pitchFamily="34" charset="0"/>
            </a:defRPr>
          </a:pPr>
          <a:endParaRPr lang="pl-PL"/>
        </a:p>
      </c:txPr>
    </c:legend>
    <c:plotVisOnly val="1"/>
    <c:dispBlanksAs val="zero"/>
    <c:showDLblsOverMax val="0"/>
  </c:chart>
  <c:spPr>
    <a:ln>
      <a:noFill/>
    </a:ln>
  </c:sp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Arkusz1!$B$1</c:f>
              <c:strCache>
                <c:ptCount val="1"/>
                <c:pt idx="0">
                  <c:v>Zatrudnienie</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Arkusz1!$A$2:$A$7</c:f>
              <c:strCache>
                <c:ptCount val="6"/>
                <c:pt idx="0">
                  <c:v>osoba pracująca</c:v>
                </c:pt>
                <c:pt idx="1">
                  <c:v>osoba bezrobotna</c:v>
                </c:pt>
                <c:pt idx="2">
                  <c:v>emeryt/rencista</c:v>
                </c:pt>
                <c:pt idx="3">
                  <c:v>uczeń (18 – 20 lat)</c:v>
                </c:pt>
                <c:pt idx="4">
                  <c:v>przedsiębiorca</c:v>
                </c:pt>
                <c:pt idx="5">
                  <c:v>rolnik</c:v>
                </c:pt>
              </c:strCache>
            </c:strRef>
          </c:cat>
          <c:val>
            <c:numRef>
              <c:f>Arkusz1!$B$2:$B$7</c:f>
              <c:numCache>
                <c:formatCode>0.0%</c:formatCode>
                <c:ptCount val="6"/>
                <c:pt idx="0">
                  <c:v>0.43362831858407103</c:v>
                </c:pt>
                <c:pt idx="1">
                  <c:v>0.24778761061946911</c:v>
                </c:pt>
                <c:pt idx="2">
                  <c:v>0.23893805309734531</c:v>
                </c:pt>
                <c:pt idx="3">
                  <c:v>4.4247787610619468E-2</c:v>
                </c:pt>
                <c:pt idx="4">
                  <c:v>1.7699115044247801E-2</c:v>
                </c:pt>
                <c:pt idx="5">
                  <c:v>1.7699115044247801E-2</c:v>
                </c:pt>
              </c:numCache>
            </c:numRef>
          </c:val>
          <c:extLst xmlns:c16r2="http://schemas.microsoft.com/office/drawing/2015/06/chart">
            <c:ext xmlns:c16="http://schemas.microsoft.com/office/drawing/2014/chart" uri="{C3380CC4-5D6E-409C-BE32-E72D297353CC}">
              <c16:uniqueId val="{00000000-618D-43A1-BF74-190213680BA0}"/>
            </c:ext>
          </c:extLst>
        </c:ser>
        <c:dLbls>
          <c:showLegendKey val="0"/>
          <c:showVal val="0"/>
          <c:showCatName val="0"/>
          <c:showSerName val="0"/>
          <c:showPercent val="0"/>
          <c:showBubbleSize val="0"/>
        </c:dLbls>
        <c:gapWidth val="150"/>
        <c:axId val="250152832"/>
        <c:axId val="250154368"/>
      </c:barChart>
      <c:catAx>
        <c:axId val="250152832"/>
        <c:scaling>
          <c:orientation val="minMax"/>
        </c:scaling>
        <c:delete val="0"/>
        <c:axPos val="b"/>
        <c:numFmt formatCode="General" sourceLinked="0"/>
        <c:majorTickMark val="out"/>
        <c:minorTickMark val="none"/>
        <c:tickLblPos val="nextTo"/>
        <c:txPr>
          <a:bodyPr/>
          <a:lstStyle/>
          <a:p>
            <a:pPr>
              <a:defRPr>
                <a:latin typeface="Calibri" pitchFamily="34" charset="0"/>
              </a:defRPr>
            </a:pPr>
            <a:endParaRPr lang="pl-PL"/>
          </a:p>
        </c:txPr>
        <c:crossAx val="250154368"/>
        <c:crosses val="autoZero"/>
        <c:auto val="1"/>
        <c:lblAlgn val="ctr"/>
        <c:lblOffset val="100"/>
        <c:noMultiLvlLbl val="0"/>
      </c:catAx>
      <c:valAx>
        <c:axId val="250154368"/>
        <c:scaling>
          <c:orientation val="minMax"/>
        </c:scaling>
        <c:delete val="0"/>
        <c:axPos val="l"/>
        <c:majorGridlines/>
        <c:numFmt formatCode="0.0%" sourceLinked="1"/>
        <c:majorTickMark val="out"/>
        <c:minorTickMark val="none"/>
        <c:tickLblPos val="nextTo"/>
        <c:crossAx val="250152832"/>
        <c:crosses val="autoZero"/>
        <c:crossBetween val="between"/>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Seria 1</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pl-PL"/>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Arkusz1!$A$2:$A$7</c:f>
              <c:numCache>
                <c:formatCode>General</c:formatCode>
                <c:ptCount val="6"/>
                <c:pt idx="0">
                  <c:v>2010</c:v>
                </c:pt>
                <c:pt idx="1">
                  <c:v>2011</c:v>
                </c:pt>
                <c:pt idx="2">
                  <c:v>2012</c:v>
                </c:pt>
                <c:pt idx="3">
                  <c:v>2013</c:v>
                </c:pt>
                <c:pt idx="4">
                  <c:v>2014</c:v>
                </c:pt>
                <c:pt idx="5">
                  <c:v>2015</c:v>
                </c:pt>
              </c:numCache>
            </c:numRef>
          </c:cat>
          <c:val>
            <c:numRef>
              <c:f>Arkusz1!$B$2:$B$7</c:f>
              <c:numCache>
                <c:formatCode>General</c:formatCode>
                <c:ptCount val="6"/>
                <c:pt idx="0">
                  <c:v>248</c:v>
                </c:pt>
                <c:pt idx="1">
                  <c:v>207</c:v>
                </c:pt>
                <c:pt idx="2">
                  <c:v>249</c:v>
                </c:pt>
                <c:pt idx="3">
                  <c:v>219</c:v>
                </c:pt>
                <c:pt idx="4">
                  <c:v>225</c:v>
                </c:pt>
                <c:pt idx="5">
                  <c:v>217</c:v>
                </c:pt>
              </c:numCache>
            </c:numRef>
          </c:val>
          <c:extLst xmlns:c16r2="http://schemas.microsoft.com/office/drawing/2015/06/chart">
            <c:ext xmlns:c16="http://schemas.microsoft.com/office/drawing/2014/chart" uri="{C3380CC4-5D6E-409C-BE32-E72D297353CC}">
              <c16:uniqueId val="{00000000-4B18-49FA-B944-60FC447B6FA5}"/>
            </c:ext>
          </c:extLst>
        </c:ser>
        <c:dLbls>
          <c:showLegendKey val="0"/>
          <c:showVal val="1"/>
          <c:showCatName val="0"/>
          <c:showSerName val="0"/>
          <c:showPercent val="0"/>
          <c:showBubbleSize val="0"/>
        </c:dLbls>
        <c:gapWidth val="100"/>
        <c:overlap val="-24"/>
        <c:axId val="250107392"/>
        <c:axId val="250122624"/>
      </c:barChart>
      <c:catAx>
        <c:axId val="250107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l-PL"/>
          </a:p>
        </c:txPr>
        <c:crossAx val="250122624"/>
        <c:crosses val="autoZero"/>
        <c:auto val="1"/>
        <c:lblAlgn val="ctr"/>
        <c:lblOffset val="100"/>
        <c:noMultiLvlLbl val="0"/>
      </c:catAx>
      <c:valAx>
        <c:axId val="250122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l-PL"/>
          </a:p>
        </c:txPr>
        <c:crossAx val="2501073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Arkusz1!$B$1</c:f>
              <c:strCache>
                <c:ptCount val="1"/>
                <c:pt idx="0">
                  <c:v>w wieku przedprodukcyjnym</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Arkusz1!$A$2:$A$7</c:f>
              <c:numCache>
                <c:formatCode>General</c:formatCode>
                <c:ptCount val="6"/>
                <c:pt idx="0">
                  <c:v>2010</c:v>
                </c:pt>
                <c:pt idx="1">
                  <c:v>2011</c:v>
                </c:pt>
                <c:pt idx="2">
                  <c:v>2012</c:v>
                </c:pt>
                <c:pt idx="3">
                  <c:v>2013</c:v>
                </c:pt>
                <c:pt idx="4">
                  <c:v>2014</c:v>
                </c:pt>
                <c:pt idx="5">
                  <c:v>2015</c:v>
                </c:pt>
              </c:numCache>
            </c:numRef>
          </c:cat>
          <c:val>
            <c:numRef>
              <c:f>Arkusz1!$B$2:$B$7</c:f>
              <c:numCache>
                <c:formatCode>0.00%</c:formatCode>
                <c:ptCount val="6"/>
                <c:pt idx="0">
                  <c:v>0.25700000000000001</c:v>
                </c:pt>
                <c:pt idx="1">
                  <c:v>0.253</c:v>
                </c:pt>
                <c:pt idx="2">
                  <c:v>0.24400000000000011</c:v>
                </c:pt>
                <c:pt idx="3">
                  <c:v>0.2400000000000001</c:v>
                </c:pt>
                <c:pt idx="4">
                  <c:v>0.23100000000000001</c:v>
                </c:pt>
                <c:pt idx="5">
                  <c:v>0.224</c:v>
                </c:pt>
              </c:numCache>
            </c:numRef>
          </c:val>
          <c:extLst xmlns:c16r2="http://schemas.microsoft.com/office/drawing/2015/06/chart">
            <c:ext xmlns:c16="http://schemas.microsoft.com/office/drawing/2014/chart" uri="{C3380CC4-5D6E-409C-BE32-E72D297353CC}">
              <c16:uniqueId val="{00000000-31CF-4103-916D-9162FF27AD56}"/>
            </c:ext>
          </c:extLst>
        </c:ser>
        <c:ser>
          <c:idx val="1"/>
          <c:order val="1"/>
          <c:tx>
            <c:strRef>
              <c:f>Arkusz1!$C$1</c:f>
              <c:strCache>
                <c:ptCount val="1"/>
                <c:pt idx="0">
                  <c:v>w wieku produkcyjnym</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Arkusz1!$A$2:$A$7</c:f>
              <c:numCache>
                <c:formatCode>General</c:formatCode>
                <c:ptCount val="6"/>
                <c:pt idx="0">
                  <c:v>2010</c:v>
                </c:pt>
                <c:pt idx="1">
                  <c:v>2011</c:v>
                </c:pt>
                <c:pt idx="2">
                  <c:v>2012</c:v>
                </c:pt>
                <c:pt idx="3">
                  <c:v>2013</c:v>
                </c:pt>
                <c:pt idx="4">
                  <c:v>2014</c:v>
                </c:pt>
                <c:pt idx="5">
                  <c:v>2015</c:v>
                </c:pt>
              </c:numCache>
            </c:numRef>
          </c:cat>
          <c:val>
            <c:numRef>
              <c:f>Arkusz1!$C$2:$C$7</c:f>
              <c:numCache>
                <c:formatCode>0.00%</c:formatCode>
                <c:ptCount val="6"/>
                <c:pt idx="0">
                  <c:v>0.62200000000000044</c:v>
                </c:pt>
                <c:pt idx="1">
                  <c:v>0.62700000000000045</c:v>
                </c:pt>
                <c:pt idx="2">
                  <c:v>0.63200000000000045</c:v>
                </c:pt>
                <c:pt idx="3">
                  <c:v>0.63600000000000045</c:v>
                </c:pt>
                <c:pt idx="4">
                  <c:v>0.64000000000000046</c:v>
                </c:pt>
                <c:pt idx="5">
                  <c:v>0.64100000000000046</c:v>
                </c:pt>
              </c:numCache>
            </c:numRef>
          </c:val>
          <c:extLst xmlns:c16r2="http://schemas.microsoft.com/office/drawing/2015/06/chart">
            <c:ext xmlns:c16="http://schemas.microsoft.com/office/drawing/2014/chart" uri="{C3380CC4-5D6E-409C-BE32-E72D297353CC}">
              <c16:uniqueId val="{00000001-31CF-4103-916D-9162FF27AD56}"/>
            </c:ext>
          </c:extLst>
        </c:ser>
        <c:ser>
          <c:idx val="2"/>
          <c:order val="2"/>
          <c:tx>
            <c:strRef>
              <c:f>Arkusz1!$D$1</c:f>
              <c:strCache>
                <c:ptCount val="1"/>
                <c:pt idx="0">
                  <c:v>w wieku poprodukcyjnym</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Arkusz1!$A$2:$A$7</c:f>
              <c:numCache>
                <c:formatCode>General</c:formatCode>
                <c:ptCount val="6"/>
                <c:pt idx="0">
                  <c:v>2010</c:v>
                </c:pt>
                <c:pt idx="1">
                  <c:v>2011</c:v>
                </c:pt>
                <c:pt idx="2">
                  <c:v>2012</c:v>
                </c:pt>
                <c:pt idx="3">
                  <c:v>2013</c:v>
                </c:pt>
                <c:pt idx="4">
                  <c:v>2014</c:v>
                </c:pt>
                <c:pt idx="5">
                  <c:v>2015</c:v>
                </c:pt>
              </c:numCache>
            </c:numRef>
          </c:cat>
          <c:val>
            <c:numRef>
              <c:f>Arkusz1!$D$2:$D$7</c:f>
              <c:numCache>
                <c:formatCode>0.00%</c:formatCode>
                <c:ptCount val="6"/>
                <c:pt idx="0">
                  <c:v>0.12000000000000002</c:v>
                </c:pt>
                <c:pt idx="1">
                  <c:v>0.12000000000000002</c:v>
                </c:pt>
                <c:pt idx="2">
                  <c:v>0.12400000000000005</c:v>
                </c:pt>
                <c:pt idx="3">
                  <c:v>0.12400000000000005</c:v>
                </c:pt>
                <c:pt idx="4">
                  <c:v>0.129</c:v>
                </c:pt>
                <c:pt idx="5">
                  <c:v>0.13500000000000001</c:v>
                </c:pt>
              </c:numCache>
            </c:numRef>
          </c:val>
          <c:extLst xmlns:c16r2="http://schemas.microsoft.com/office/drawing/2015/06/chart">
            <c:ext xmlns:c16="http://schemas.microsoft.com/office/drawing/2014/chart" uri="{C3380CC4-5D6E-409C-BE32-E72D297353CC}">
              <c16:uniqueId val="{00000002-31CF-4103-916D-9162FF27AD56}"/>
            </c:ext>
          </c:extLst>
        </c:ser>
        <c:dLbls>
          <c:showLegendKey val="0"/>
          <c:showVal val="0"/>
          <c:showCatName val="0"/>
          <c:showSerName val="0"/>
          <c:showPercent val="0"/>
          <c:showBubbleSize val="0"/>
        </c:dLbls>
        <c:gapWidth val="150"/>
        <c:overlap val="100"/>
        <c:axId val="250133888"/>
        <c:axId val="346625152"/>
        <c:extLst xmlns:c16r2="http://schemas.microsoft.com/office/drawing/2015/06/chart">
          <c:ext xmlns:c15="http://schemas.microsoft.com/office/drawing/2012/chart" uri="{02D57815-91ED-43cb-92C2-25804820EDAC}">
            <c15:filteredBarSeries>
              <c15:ser>
                <c:idx val="3"/>
                <c:order val="3"/>
                <c:tx>
                  <c:strRef>
                    <c:extLst xmlns:c16r2="http://schemas.microsoft.com/office/drawing/2015/06/chart">
                      <c:ext uri="{02D57815-91ED-43cb-92C2-25804820EDAC}">
                        <c15:formulaRef>
                          <c15:sqref>Arkusz1!$E$1</c15:sqref>
                        </c15:formulaRef>
                      </c:ext>
                    </c:extLst>
                    <c:strCache>
                      <c:ptCount val="1"/>
                      <c:pt idx="0">
                        <c:v>Kolumna1</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cat>
                  <c:numRef>
                    <c:extLst xmlns:c16r2="http://schemas.microsoft.com/office/drawing/2015/06/chart">
                      <c:ext uri="{02D57815-91ED-43cb-92C2-25804820EDAC}">
                        <c15:formulaRef>
                          <c15:sqref>Arkusz1!$A$2:$A$7</c15:sqref>
                        </c15:formulaRef>
                      </c:ext>
                    </c:extLst>
                    <c:numCache>
                      <c:formatCode>General</c:formatCode>
                      <c:ptCount val="6"/>
                      <c:pt idx="0">
                        <c:v>2010</c:v>
                      </c:pt>
                      <c:pt idx="1">
                        <c:v>2011</c:v>
                      </c:pt>
                      <c:pt idx="2">
                        <c:v>2012</c:v>
                      </c:pt>
                      <c:pt idx="3">
                        <c:v>2013</c:v>
                      </c:pt>
                      <c:pt idx="4">
                        <c:v>2014</c:v>
                      </c:pt>
                      <c:pt idx="5">
                        <c:v>2015</c:v>
                      </c:pt>
                    </c:numCache>
                  </c:numRef>
                </c:cat>
                <c:val>
                  <c:numRef>
                    <c:extLst xmlns:c16r2="http://schemas.microsoft.com/office/drawing/2015/06/chart">
                      <c:ext uri="{02D57815-91ED-43cb-92C2-25804820EDAC}">
                        <c15:formulaRef>
                          <c15:sqref>Arkusz1!$E$2:$E$7</c15:sqref>
                        </c15:formulaRef>
                      </c:ext>
                    </c:extLst>
                    <c:numCache>
                      <c:formatCode>General</c:formatCode>
                      <c:ptCount val="6"/>
                    </c:numCache>
                  </c:numRef>
                </c:val>
                <c:extLst xmlns:c16r2="http://schemas.microsoft.com/office/drawing/2015/06/chart">
                  <c:ext xmlns:c16="http://schemas.microsoft.com/office/drawing/2014/chart" uri="{C3380CC4-5D6E-409C-BE32-E72D297353CC}">
                    <c16:uniqueId val="{00000003-31CF-4103-916D-9162FF27AD56}"/>
                  </c:ext>
                </c:extLst>
              </c15:ser>
            </c15:filteredBarSeries>
          </c:ext>
        </c:extLst>
      </c:barChart>
      <c:catAx>
        <c:axId val="2501338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l-PL"/>
          </a:p>
        </c:txPr>
        <c:crossAx val="346625152"/>
        <c:crosses val="autoZero"/>
        <c:auto val="1"/>
        <c:lblAlgn val="ctr"/>
        <c:lblOffset val="100"/>
        <c:noMultiLvlLbl val="0"/>
      </c:catAx>
      <c:valAx>
        <c:axId val="34662515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l-PL"/>
          </a:p>
        </c:txPr>
        <c:crossAx val="250133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urodzenia żywe</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Arkusz1!$A$2:$A$7</c:f>
              <c:numCache>
                <c:formatCode>General</c:formatCode>
                <c:ptCount val="6"/>
                <c:pt idx="0">
                  <c:v>2010</c:v>
                </c:pt>
                <c:pt idx="1">
                  <c:v>2011</c:v>
                </c:pt>
                <c:pt idx="2">
                  <c:v>2012</c:v>
                </c:pt>
                <c:pt idx="3">
                  <c:v>2013</c:v>
                </c:pt>
                <c:pt idx="4">
                  <c:v>2014</c:v>
                </c:pt>
                <c:pt idx="5">
                  <c:v>2015</c:v>
                </c:pt>
              </c:numCache>
            </c:numRef>
          </c:cat>
          <c:val>
            <c:numRef>
              <c:f>Arkusz1!$B$2:$B$7</c:f>
              <c:numCache>
                <c:formatCode>General</c:formatCode>
                <c:ptCount val="6"/>
                <c:pt idx="0">
                  <c:v>44</c:v>
                </c:pt>
                <c:pt idx="1">
                  <c:v>45</c:v>
                </c:pt>
                <c:pt idx="2">
                  <c:v>42</c:v>
                </c:pt>
                <c:pt idx="3">
                  <c:v>59</c:v>
                </c:pt>
                <c:pt idx="4">
                  <c:v>41</c:v>
                </c:pt>
                <c:pt idx="5">
                  <c:v>37</c:v>
                </c:pt>
              </c:numCache>
            </c:numRef>
          </c:val>
          <c:extLst xmlns:c16r2="http://schemas.microsoft.com/office/drawing/2015/06/chart">
            <c:ext xmlns:c16="http://schemas.microsoft.com/office/drawing/2014/chart" uri="{C3380CC4-5D6E-409C-BE32-E72D297353CC}">
              <c16:uniqueId val="{00000000-4A52-4A98-8E2C-E09B1DE71D3A}"/>
            </c:ext>
          </c:extLst>
        </c:ser>
        <c:ser>
          <c:idx val="1"/>
          <c:order val="1"/>
          <c:tx>
            <c:strRef>
              <c:f>Arkusz1!$C$1</c:f>
              <c:strCache>
                <c:ptCount val="1"/>
                <c:pt idx="0">
                  <c:v>zgony ogółem</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Arkusz1!$A$2:$A$7</c:f>
              <c:numCache>
                <c:formatCode>General</c:formatCode>
                <c:ptCount val="6"/>
                <c:pt idx="0">
                  <c:v>2010</c:v>
                </c:pt>
                <c:pt idx="1">
                  <c:v>2011</c:v>
                </c:pt>
                <c:pt idx="2">
                  <c:v>2012</c:v>
                </c:pt>
                <c:pt idx="3">
                  <c:v>2013</c:v>
                </c:pt>
                <c:pt idx="4">
                  <c:v>2014</c:v>
                </c:pt>
                <c:pt idx="5">
                  <c:v>2015</c:v>
                </c:pt>
              </c:numCache>
            </c:numRef>
          </c:cat>
          <c:val>
            <c:numRef>
              <c:f>Arkusz1!$C$2:$C$7</c:f>
              <c:numCache>
                <c:formatCode>General</c:formatCode>
                <c:ptCount val="6"/>
                <c:pt idx="0">
                  <c:v>33</c:v>
                </c:pt>
                <c:pt idx="1">
                  <c:v>41</c:v>
                </c:pt>
                <c:pt idx="2">
                  <c:v>45</c:v>
                </c:pt>
                <c:pt idx="3">
                  <c:v>43</c:v>
                </c:pt>
                <c:pt idx="4">
                  <c:v>38</c:v>
                </c:pt>
                <c:pt idx="5">
                  <c:v>38</c:v>
                </c:pt>
              </c:numCache>
            </c:numRef>
          </c:val>
          <c:extLst xmlns:c16r2="http://schemas.microsoft.com/office/drawing/2015/06/chart">
            <c:ext xmlns:c16="http://schemas.microsoft.com/office/drawing/2014/chart" uri="{C3380CC4-5D6E-409C-BE32-E72D297353CC}">
              <c16:uniqueId val="{00000001-4A52-4A98-8E2C-E09B1DE71D3A}"/>
            </c:ext>
          </c:extLst>
        </c:ser>
        <c:dLbls>
          <c:showLegendKey val="0"/>
          <c:showVal val="0"/>
          <c:showCatName val="0"/>
          <c:showSerName val="0"/>
          <c:showPercent val="0"/>
          <c:showBubbleSize val="0"/>
        </c:dLbls>
        <c:gapWidth val="219"/>
        <c:overlap val="-27"/>
        <c:axId val="346653824"/>
        <c:axId val="346655360"/>
      </c:barChart>
      <c:lineChart>
        <c:grouping val="standard"/>
        <c:varyColors val="0"/>
        <c:ser>
          <c:idx val="2"/>
          <c:order val="2"/>
          <c:tx>
            <c:strRef>
              <c:f>Arkusz1!$D$1</c:f>
              <c:strCache>
                <c:ptCount val="1"/>
                <c:pt idx="0">
                  <c:v>przyrost naturalny</c:v>
                </c:pt>
              </c:strCache>
            </c:strRef>
          </c:tx>
          <c:spPr>
            <a:ln w="15875" cap="rnd">
              <a:solidFill>
                <a:schemeClr val="accent3"/>
              </a:solidFill>
              <a:round/>
            </a:ln>
            <a:effectLst/>
          </c:spPr>
          <c:marker>
            <c:symbol val="none"/>
          </c:marker>
          <c:dLbls>
            <c:spPr>
              <a:solidFill>
                <a:schemeClr val="lt1"/>
              </a:solidFill>
              <a:ln w="15875">
                <a:solidFill>
                  <a:schemeClr val="accent3"/>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oundRect">
                    <a:avLst/>
                  </a:prstGeom>
                </c15:spPr>
                <c15:showLeaderLines val="1"/>
                <c15:leaderLines>
                  <c:spPr>
                    <a:ln w="9525">
                      <a:solidFill>
                        <a:schemeClr val="tx1">
                          <a:lumMod val="35000"/>
                          <a:lumOff val="65000"/>
                        </a:schemeClr>
                      </a:solidFill>
                    </a:ln>
                    <a:effectLst/>
                  </c:spPr>
                </c15:leaderLines>
              </c:ext>
            </c:extLst>
          </c:dLbls>
          <c:cat>
            <c:numRef>
              <c:f>Arkusz1!$A$2:$A$7</c:f>
              <c:numCache>
                <c:formatCode>General</c:formatCode>
                <c:ptCount val="6"/>
                <c:pt idx="0">
                  <c:v>2010</c:v>
                </c:pt>
                <c:pt idx="1">
                  <c:v>2011</c:v>
                </c:pt>
                <c:pt idx="2">
                  <c:v>2012</c:v>
                </c:pt>
                <c:pt idx="3">
                  <c:v>2013</c:v>
                </c:pt>
                <c:pt idx="4">
                  <c:v>2014</c:v>
                </c:pt>
                <c:pt idx="5">
                  <c:v>2015</c:v>
                </c:pt>
              </c:numCache>
            </c:numRef>
          </c:cat>
          <c:val>
            <c:numRef>
              <c:f>Arkusz1!$D$2:$D$7</c:f>
              <c:numCache>
                <c:formatCode>General</c:formatCode>
                <c:ptCount val="6"/>
                <c:pt idx="0">
                  <c:v>11</c:v>
                </c:pt>
                <c:pt idx="1">
                  <c:v>4</c:v>
                </c:pt>
                <c:pt idx="2">
                  <c:v>-3</c:v>
                </c:pt>
                <c:pt idx="3">
                  <c:v>16</c:v>
                </c:pt>
                <c:pt idx="4">
                  <c:v>3</c:v>
                </c:pt>
                <c:pt idx="5">
                  <c:v>-1</c:v>
                </c:pt>
              </c:numCache>
            </c:numRef>
          </c:val>
          <c:smooth val="0"/>
          <c:extLst xmlns:c16r2="http://schemas.microsoft.com/office/drawing/2015/06/chart">
            <c:ext xmlns:c16="http://schemas.microsoft.com/office/drawing/2014/chart" uri="{C3380CC4-5D6E-409C-BE32-E72D297353CC}">
              <c16:uniqueId val="{00000002-4A52-4A98-8E2C-E09B1DE71D3A}"/>
            </c:ext>
          </c:extLst>
        </c:ser>
        <c:dLbls>
          <c:showLegendKey val="0"/>
          <c:showVal val="0"/>
          <c:showCatName val="0"/>
          <c:showSerName val="0"/>
          <c:showPercent val="0"/>
          <c:showBubbleSize val="0"/>
        </c:dLbls>
        <c:marker val="1"/>
        <c:smooth val="0"/>
        <c:axId val="346653824"/>
        <c:axId val="346655360"/>
      </c:lineChart>
      <c:catAx>
        <c:axId val="34665382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l-PL"/>
          </a:p>
        </c:txPr>
        <c:crossAx val="346655360"/>
        <c:crosses val="autoZero"/>
        <c:auto val="1"/>
        <c:lblAlgn val="ctr"/>
        <c:lblOffset val="100"/>
        <c:noMultiLvlLbl val="0"/>
      </c:catAx>
      <c:valAx>
        <c:axId val="346655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l-PL"/>
          </a:p>
        </c:txPr>
        <c:crossAx val="346653824"/>
        <c:crossesAt val="1"/>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Arkusz1!$B$1</c:f>
              <c:strCache>
                <c:ptCount val="1"/>
                <c:pt idx="0">
                  <c:v>saldo migracji wewnętrznych</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dLbl>
              <c:idx val="2"/>
              <c:layout>
                <c:manualLayout>
                  <c:x val="-2.7792093816869715E-2"/>
                  <c:y val="7.208204637403750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85B-458C-96C0-CB448823C18B}"/>
                </c:ext>
                <c:ext xmlns:c15="http://schemas.microsoft.com/office/drawing/2012/chart" uri="{CE6537A1-D6FC-4f65-9D91-7224C49458BB}"/>
              </c:extLst>
            </c:dLbl>
            <c:dLbl>
              <c:idx val="3"/>
              <c:layout>
                <c:manualLayout>
                  <c:x val="-3.2476818506034913E-2"/>
                  <c:y val="6.517596902597114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85B-458C-96C0-CB448823C18B}"/>
                </c:ext>
                <c:ext xmlns:c15="http://schemas.microsoft.com/office/drawing/2012/chart" uri="{CE6537A1-D6FC-4f65-9D91-7224C49458BB}"/>
              </c:extLst>
            </c:dLbl>
            <c:dLbl>
              <c:idx val="5"/>
              <c:layout>
                <c:manualLayout>
                  <c:x val="-3.0256569838184068E-2"/>
                  <c:y val="6.517596902597119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85B-458C-96C0-CB448823C18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Arkusz1!$A$2:$A$7</c:f>
              <c:numCache>
                <c:formatCode>General</c:formatCode>
                <c:ptCount val="6"/>
                <c:pt idx="0">
                  <c:v>2010</c:v>
                </c:pt>
                <c:pt idx="1">
                  <c:v>2011</c:v>
                </c:pt>
                <c:pt idx="2">
                  <c:v>2012</c:v>
                </c:pt>
                <c:pt idx="3">
                  <c:v>2013</c:v>
                </c:pt>
                <c:pt idx="4">
                  <c:v>2014</c:v>
                </c:pt>
                <c:pt idx="5">
                  <c:v>2015</c:v>
                </c:pt>
              </c:numCache>
            </c:numRef>
          </c:cat>
          <c:val>
            <c:numRef>
              <c:f>Arkusz1!$B$2:$B$7</c:f>
              <c:numCache>
                <c:formatCode>General</c:formatCode>
                <c:ptCount val="6"/>
                <c:pt idx="0">
                  <c:v>4</c:v>
                </c:pt>
                <c:pt idx="1">
                  <c:v>2</c:v>
                </c:pt>
                <c:pt idx="2">
                  <c:v>-8</c:v>
                </c:pt>
                <c:pt idx="3">
                  <c:v>-11</c:v>
                </c:pt>
                <c:pt idx="4">
                  <c:v>-38</c:v>
                </c:pt>
                <c:pt idx="5">
                  <c:v>-13</c:v>
                </c:pt>
              </c:numCache>
            </c:numRef>
          </c:val>
          <c:smooth val="0"/>
          <c:extLst xmlns:c16r2="http://schemas.microsoft.com/office/drawing/2015/06/chart">
            <c:ext xmlns:c16="http://schemas.microsoft.com/office/drawing/2014/chart" uri="{C3380CC4-5D6E-409C-BE32-E72D297353CC}">
              <c16:uniqueId val="{00000003-685B-458C-96C0-CB448823C18B}"/>
            </c:ext>
          </c:extLst>
        </c:ser>
        <c:ser>
          <c:idx val="1"/>
          <c:order val="1"/>
          <c:tx>
            <c:strRef>
              <c:f>Arkusz1!$C$1</c:f>
              <c:strCache>
                <c:ptCount val="1"/>
                <c:pt idx="0">
                  <c:v>saldo migracji zagranicznych</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dLbls>
            <c:dLbl>
              <c:idx val="0"/>
              <c:layout>
                <c:manualLayout>
                  <c:x val="-2.7792093816869735E-2"/>
                  <c:y val="6.517596902597119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85B-458C-96C0-CB448823C18B}"/>
                </c:ext>
                <c:ext xmlns:c15="http://schemas.microsoft.com/office/drawing/2012/chart" uri="{CE6537A1-D6FC-4f65-9D91-7224C49458BB}"/>
              </c:extLst>
            </c:dLbl>
            <c:dLbl>
              <c:idx val="1"/>
              <c:layout>
                <c:manualLayout>
                  <c:x val="-2.7792093816869756E-2"/>
                  <c:y val="7.898812372210380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85B-458C-96C0-CB448823C18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Arkusz1!$A$2:$A$7</c:f>
              <c:numCache>
                <c:formatCode>General</c:formatCode>
                <c:ptCount val="6"/>
                <c:pt idx="0">
                  <c:v>2010</c:v>
                </c:pt>
                <c:pt idx="1">
                  <c:v>2011</c:v>
                </c:pt>
                <c:pt idx="2">
                  <c:v>2012</c:v>
                </c:pt>
                <c:pt idx="3">
                  <c:v>2013</c:v>
                </c:pt>
                <c:pt idx="4">
                  <c:v>2014</c:v>
                </c:pt>
                <c:pt idx="5">
                  <c:v>2015</c:v>
                </c:pt>
              </c:numCache>
            </c:numRef>
          </c:cat>
          <c:val>
            <c:numRef>
              <c:f>Arkusz1!$C$2:$C$7</c:f>
              <c:numCache>
                <c:formatCode>General</c:formatCode>
                <c:ptCount val="6"/>
                <c:pt idx="0">
                  <c:v>-4</c:v>
                </c:pt>
                <c:pt idx="1">
                  <c:v>-1</c:v>
                </c:pt>
                <c:pt idx="2">
                  <c:v>-1</c:v>
                </c:pt>
                <c:pt idx="3">
                  <c:v>-3</c:v>
                </c:pt>
                <c:pt idx="4">
                  <c:v>0</c:v>
                </c:pt>
                <c:pt idx="5">
                  <c:v>0</c:v>
                </c:pt>
              </c:numCache>
            </c:numRef>
          </c:val>
          <c:smooth val="0"/>
          <c:extLst xmlns:c16r2="http://schemas.microsoft.com/office/drawing/2015/06/chart">
            <c:ext xmlns:c16="http://schemas.microsoft.com/office/drawing/2014/chart" uri="{C3380CC4-5D6E-409C-BE32-E72D297353CC}">
              <c16:uniqueId val="{00000006-685B-458C-96C0-CB448823C18B}"/>
            </c:ext>
          </c:extLst>
        </c:ser>
        <c:dLbls>
          <c:showLegendKey val="0"/>
          <c:showVal val="0"/>
          <c:showCatName val="0"/>
          <c:showSerName val="0"/>
          <c:showPercent val="0"/>
          <c:showBubbleSize val="0"/>
        </c:dLbls>
        <c:marker val="1"/>
        <c:smooth val="0"/>
        <c:axId val="242862720"/>
        <c:axId val="250093952"/>
      </c:lineChart>
      <c:catAx>
        <c:axId val="2428627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pl-PL"/>
          </a:p>
        </c:txPr>
        <c:crossAx val="250093952"/>
        <c:crosses val="autoZero"/>
        <c:auto val="1"/>
        <c:lblAlgn val="ctr"/>
        <c:lblOffset val="100"/>
        <c:noMultiLvlLbl val="0"/>
      </c:catAx>
      <c:valAx>
        <c:axId val="250093952"/>
        <c:scaling>
          <c:orientation val="minMax"/>
        </c:scaling>
        <c:delete val="0"/>
        <c:axPos val="l"/>
        <c:minorGridlines>
          <c:spPr>
            <a:ln>
              <a:solidFill>
                <a:schemeClr val="tx1">
                  <a:lumMod val="5000"/>
                  <a:lumOff val="95000"/>
                </a:schemeClr>
              </a:solidFill>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42862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noFill/>
    <a:ln w="9525" cap="flat" cmpd="sng" algn="ctr">
      <a:noFill/>
      <a:round/>
    </a:ln>
    <a:effectLst/>
  </c:spPr>
  <c:txPr>
    <a:bodyPr/>
    <a:lstStyle/>
    <a:p>
      <a:pPr>
        <a:defRPr/>
      </a:pPr>
      <a:endParaRPr lang="pl-P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TABLICA!$H$1:$Y$2</c:f>
              <c:multiLvlStrCache>
                <c:ptCount val="18"/>
                <c:lvl>
                  <c:pt idx="0">
                    <c:v>2010</c:v>
                  </c:pt>
                  <c:pt idx="1">
                    <c:v>2011</c:v>
                  </c:pt>
                  <c:pt idx="2">
                    <c:v>2012</c:v>
                  </c:pt>
                  <c:pt idx="3">
                    <c:v>2013</c:v>
                  </c:pt>
                  <c:pt idx="4">
                    <c:v>2014</c:v>
                  </c:pt>
                  <c:pt idx="5">
                    <c:v>2015</c:v>
                  </c:pt>
                  <c:pt idx="6">
                    <c:v>2010</c:v>
                  </c:pt>
                  <c:pt idx="7">
                    <c:v>2011</c:v>
                  </c:pt>
                  <c:pt idx="8">
                    <c:v>2012</c:v>
                  </c:pt>
                  <c:pt idx="9">
                    <c:v>2013</c:v>
                  </c:pt>
                  <c:pt idx="10">
                    <c:v>2014</c:v>
                  </c:pt>
                  <c:pt idx="11">
                    <c:v>2015</c:v>
                  </c:pt>
                  <c:pt idx="12">
                    <c:v>2010</c:v>
                  </c:pt>
                  <c:pt idx="13">
                    <c:v>2011</c:v>
                  </c:pt>
                  <c:pt idx="14">
                    <c:v>2012</c:v>
                  </c:pt>
                  <c:pt idx="15">
                    <c:v>2013</c:v>
                  </c:pt>
                  <c:pt idx="16">
                    <c:v>2014</c:v>
                  </c:pt>
                  <c:pt idx="17">
                    <c:v>2015</c:v>
                  </c:pt>
                </c:lvl>
                <c:lvl>
                  <c:pt idx="0">
                    <c:v>rolnictwo, leśnictwo, łowiectwo i rybactwo</c:v>
                  </c:pt>
                  <c:pt idx="6">
                    <c:v>przemysł i budownictwo</c:v>
                  </c:pt>
                  <c:pt idx="12">
                    <c:v>pozostała działalność</c:v>
                  </c:pt>
                </c:lvl>
              </c:multiLvlStrCache>
            </c:multiLvlStrRef>
          </c:cat>
          <c:val>
            <c:numRef>
              <c:f>TABLICA!$H$3:$Y$3</c:f>
              <c:numCache>
                <c:formatCode>#,##0</c:formatCode>
                <c:ptCount val="18"/>
                <c:pt idx="0">
                  <c:v>17</c:v>
                </c:pt>
                <c:pt idx="1">
                  <c:v>17</c:v>
                </c:pt>
                <c:pt idx="2">
                  <c:v>18</c:v>
                </c:pt>
                <c:pt idx="3">
                  <c:v>18</c:v>
                </c:pt>
                <c:pt idx="4">
                  <c:v>12</c:v>
                </c:pt>
                <c:pt idx="5">
                  <c:v>12</c:v>
                </c:pt>
                <c:pt idx="6">
                  <c:v>46</c:v>
                </c:pt>
                <c:pt idx="7">
                  <c:v>49</c:v>
                </c:pt>
                <c:pt idx="8">
                  <c:v>51</c:v>
                </c:pt>
                <c:pt idx="9">
                  <c:v>54</c:v>
                </c:pt>
                <c:pt idx="10">
                  <c:v>55</c:v>
                </c:pt>
                <c:pt idx="11">
                  <c:v>61</c:v>
                </c:pt>
                <c:pt idx="12">
                  <c:v>98</c:v>
                </c:pt>
                <c:pt idx="13">
                  <c:v>97</c:v>
                </c:pt>
                <c:pt idx="14">
                  <c:v>103</c:v>
                </c:pt>
                <c:pt idx="15">
                  <c:v>111</c:v>
                </c:pt>
                <c:pt idx="16">
                  <c:v>125</c:v>
                </c:pt>
                <c:pt idx="17">
                  <c:v>129</c:v>
                </c:pt>
              </c:numCache>
            </c:numRef>
          </c:val>
          <c:extLst xmlns:c16r2="http://schemas.microsoft.com/office/drawing/2015/06/chart">
            <c:ext xmlns:c16="http://schemas.microsoft.com/office/drawing/2014/chart" uri="{C3380CC4-5D6E-409C-BE32-E72D297353CC}">
              <c16:uniqueId val="{00000000-FAA8-42F8-9E54-8ECCF6AA0E5C}"/>
            </c:ext>
          </c:extLst>
        </c:ser>
        <c:dLbls>
          <c:showLegendKey val="0"/>
          <c:showVal val="1"/>
          <c:showCatName val="0"/>
          <c:showSerName val="0"/>
          <c:showPercent val="0"/>
          <c:showBubbleSize val="0"/>
        </c:dLbls>
        <c:gapWidth val="182"/>
        <c:axId val="346635648"/>
        <c:axId val="356325632"/>
      </c:barChart>
      <c:catAx>
        <c:axId val="3466356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56325632"/>
        <c:crosses val="autoZero"/>
        <c:auto val="1"/>
        <c:lblAlgn val="ctr"/>
        <c:lblOffset val="100"/>
        <c:noMultiLvlLbl val="0"/>
      </c:catAx>
      <c:valAx>
        <c:axId val="356325632"/>
        <c:scaling>
          <c:orientation val="minMax"/>
          <c:max val="130"/>
          <c:min val="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46635648"/>
        <c:crosses val="autoZero"/>
        <c:crossBetween val="between"/>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Arkusz1!$B$1</c:f>
              <c:strCache>
                <c:ptCount val="1"/>
                <c:pt idx="0">
                  <c:v>1-9</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cat>
            <c:numRef>
              <c:f>Arkusz1!$A$2:$A$7</c:f>
              <c:numCache>
                <c:formatCode>General</c:formatCode>
                <c:ptCount val="6"/>
                <c:pt idx="0">
                  <c:v>2010</c:v>
                </c:pt>
                <c:pt idx="1">
                  <c:v>2011</c:v>
                </c:pt>
                <c:pt idx="2">
                  <c:v>2012</c:v>
                </c:pt>
                <c:pt idx="3">
                  <c:v>2013</c:v>
                </c:pt>
                <c:pt idx="4">
                  <c:v>2014</c:v>
                </c:pt>
                <c:pt idx="5">
                  <c:v>2015</c:v>
                </c:pt>
              </c:numCache>
            </c:numRef>
          </c:cat>
          <c:val>
            <c:numRef>
              <c:f>Arkusz1!$B$2:$B$7</c:f>
              <c:numCache>
                <c:formatCode>0</c:formatCode>
                <c:ptCount val="6"/>
                <c:pt idx="0">
                  <c:v>151</c:v>
                </c:pt>
                <c:pt idx="1">
                  <c:v>153</c:v>
                </c:pt>
                <c:pt idx="2">
                  <c:v>161</c:v>
                </c:pt>
                <c:pt idx="3">
                  <c:v>171</c:v>
                </c:pt>
                <c:pt idx="4">
                  <c:v>180</c:v>
                </c:pt>
                <c:pt idx="5">
                  <c:v>190</c:v>
                </c:pt>
              </c:numCache>
            </c:numRef>
          </c:val>
          <c:extLst xmlns:c16r2="http://schemas.microsoft.com/office/drawing/2015/06/chart">
            <c:ext xmlns:c16="http://schemas.microsoft.com/office/drawing/2014/chart" uri="{C3380CC4-5D6E-409C-BE32-E72D297353CC}">
              <c16:uniqueId val="{00000000-1F0B-47C1-AB98-14C123DFB416}"/>
            </c:ext>
          </c:extLst>
        </c:ser>
        <c:ser>
          <c:idx val="1"/>
          <c:order val="1"/>
          <c:tx>
            <c:strRef>
              <c:f>Arkusz1!$C$1</c:f>
              <c:strCache>
                <c:ptCount val="1"/>
                <c:pt idx="0">
                  <c:v>10-49</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cat>
            <c:numRef>
              <c:f>Arkusz1!$A$2:$A$7</c:f>
              <c:numCache>
                <c:formatCode>General</c:formatCode>
                <c:ptCount val="6"/>
                <c:pt idx="0">
                  <c:v>2010</c:v>
                </c:pt>
                <c:pt idx="1">
                  <c:v>2011</c:v>
                </c:pt>
                <c:pt idx="2">
                  <c:v>2012</c:v>
                </c:pt>
                <c:pt idx="3">
                  <c:v>2013</c:v>
                </c:pt>
                <c:pt idx="4">
                  <c:v>2014</c:v>
                </c:pt>
                <c:pt idx="5">
                  <c:v>2015</c:v>
                </c:pt>
              </c:numCache>
            </c:numRef>
          </c:cat>
          <c:val>
            <c:numRef>
              <c:f>Arkusz1!$C$2:$C$7</c:f>
              <c:numCache>
                <c:formatCode>0</c:formatCode>
                <c:ptCount val="6"/>
                <c:pt idx="0">
                  <c:v>9</c:v>
                </c:pt>
                <c:pt idx="1">
                  <c:v>9</c:v>
                </c:pt>
                <c:pt idx="2">
                  <c:v>10</c:v>
                </c:pt>
                <c:pt idx="3">
                  <c:v>11</c:v>
                </c:pt>
                <c:pt idx="4">
                  <c:v>11</c:v>
                </c:pt>
                <c:pt idx="5">
                  <c:v>11</c:v>
                </c:pt>
              </c:numCache>
            </c:numRef>
          </c:val>
          <c:extLst xmlns:c16r2="http://schemas.microsoft.com/office/drawing/2015/06/chart">
            <c:ext xmlns:c16="http://schemas.microsoft.com/office/drawing/2014/chart" uri="{C3380CC4-5D6E-409C-BE32-E72D297353CC}">
              <c16:uniqueId val="{00000001-1F0B-47C1-AB98-14C123DFB416}"/>
            </c:ext>
          </c:extLst>
        </c:ser>
        <c:ser>
          <c:idx val="2"/>
          <c:order val="2"/>
          <c:tx>
            <c:strRef>
              <c:f>Arkusz1!$D$1</c:f>
              <c:strCache>
                <c:ptCount val="1"/>
                <c:pt idx="0">
                  <c:v>50-249</c:v>
                </c:pt>
              </c:strCache>
            </c:strRef>
          </c:tx>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invertIfNegative val="0"/>
          <c:cat>
            <c:numRef>
              <c:f>Arkusz1!$A$2:$A$7</c:f>
              <c:numCache>
                <c:formatCode>General</c:formatCode>
                <c:ptCount val="6"/>
                <c:pt idx="0">
                  <c:v>2010</c:v>
                </c:pt>
                <c:pt idx="1">
                  <c:v>2011</c:v>
                </c:pt>
                <c:pt idx="2">
                  <c:v>2012</c:v>
                </c:pt>
                <c:pt idx="3">
                  <c:v>2013</c:v>
                </c:pt>
                <c:pt idx="4">
                  <c:v>2014</c:v>
                </c:pt>
                <c:pt idx="5">
                  <c:v>2015</c:v>
                </c:pt>
              </c:numCache>
            </c:numRef>
          </c:cat>
          <c:val>
            <c:numRef>
              <c:f>Arkusz1!$D$2:$D$7</c:f>
              <c:numCache>
                <c:formatCode>0</c:formatCode>
                <c:ptCount val="6"/>
                <c:pt idx="0">
                  <c:v>1</c:v>
                </c:pt>
                <c:pt idx="1">
                  <c:v>1</c:v>
                </c:pt>
                <c:pt idx="2">
                  <c:v>1</c:v>
                </c:pt>
                <c:pt idx="3">
                  <c:v>1</c:v>
                </c:pt>
                <c:pt idx="4">
                  <c:v>1</c:v>
                </c:pt>
                <c:pt idx="5">
                  <c:v>1</c:v>
                </c:pt>
              </c:numCache>
            </c:numRef>
          </c:val>
          <c:extLst xmlns:c16r2="http://schemas.microsoft.com/office/drawing/2015/06/chart">
            <c:ext xmlns:c16="http://schemas.microsoft.com/office/drawing/2014/chart" uri="{C3380CC4-5D6E-409C-BE32-E72D297353CC}">
              <c16:uniqueId val="{00000002-1F0B-47C1-AB98-14C123DFB416}"/>
            </c:ext>
          </c:extLst>
        </c:ser>
        <c:dLbls>
          <c:showLegendKey val="0"/>
          <c:showVal val="0"/>
          <c:showCatName val="0"/>
          <c:showSerName val="0"/>
          <c:showPercent val="0"/>
          <c:showBubbleSize val="0"/>
        </c:dLbls>
        <c:gapWidth val="150"/>
        <c:overlap val="100"/>
        <c:axId val="356364672"/>
        <c:axId val="356366208"/>
      </c:barChart>
      <c:catAx>
        <c:axId val="356364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l-PL"/>
          </a:p>
        </c:txPr>
        <c:crossAx val="356366208"/>
        <c:crosses val="autoZero"/>
        <c:auto val="1"/>
        <c:lblAlgn val="ctr"/>
        <c:lblOffset val="100"/>
        <c:noMultiLvlLbl val="0"/>
      </c:catAx>
      <c:valAx>
        <c:axId val="356366208"/>
        <c:scaling>
          <c:orientation val="minMax"/>
          <c:max val="225"/>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l-PL"/>
          </a:p>
        </c:txPr>
        <c:crossAx val="356364672"/>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50000"/>
                    <a:lumOff val="50000"/>
                  </a:schemeClr>
                </a:solidFill>
                <a:latin typeface="+mn-lt"/>
                <a:ea typeface="+mn-ea"/>
                <a:cs typeface="+mn-cs"/>
              </a:defRPr>
            </a:pPr>
            <a:endParaRPr lang="pl-PL"/>
          </a:p>
        </c:txPr>
      </c:dTable>
      <c:spPr>
        <a:noFill/>
        <a:ln>
          <a:noFill/>
        </a:ln>
        <a:effectLst/>
      </c:spPr>
    </c:plotArea>
    <c:plotVisOnly val="1"/>
    <c:dispBlanksAs val="gap"/>
    <c:showDLblsOverMax val="0"/>
  </c:chart>
  <c:spPr>
    <a:noFill/>
    <a:ln w="9525" cap="flat" cmpd="sng" algn="ctr">
      <a:noFill/>
      <a:round/>
    </a:ln>
    <a:effectLst/>
  </c:spPr>
  <c:txPr>
    <a:bodyPr/>
    <a:lstStyle/>
    <a:p>
      <a:pPr>
        <a:defRPr/>
      </a:pPr>
      <a:endParaRPr lang="pl-PL"/>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2"/>
    </mc:Choice>
    <mc:Fallback>
      <c:style val="12"/>
    </mc:Fallback>
  </mc:AlternateContent>
  <c:chart>
    <c:autoTitleDeleted val="1"/>
    <c:plotArea>
      <c:layout/>
      <c:pieChart>
        <c:varyColors val="1"/>
        <c:ser>
          <c:idx val="0"/>
          <c:order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TABLICA!$D$3:$I$3</c:f>
              <c:strCache>
                <c:ptCount val="6"/>
                <c:pt idx="0">
                  <c:v>użytki rolne</c:v>
                </c:pt>
                <c:pt idx="1">
                  <c:v>sady</c:v>
                </c:pt>
                <c:pt idx="2">
                  <c:v>łąki</c:v>
                </c:pt>
                <c:pt idx="3">
                  <c:v>pastwiska</c:v>
                </c:pt>
                <c:pt idx="4">
                  <c:v>lasy i grunty leśne</c:v>
                </c:pt>
                <c:pt idx="5">
                  <c:v>pozostałe grunty</c:v>
                </c:pt>
              </c:strCache>
            </c:strRef>
          </c:cat>
          <c:val>
            <c:numRef>
              <c:f>TABLICA!$D$4:$I$4</c:f>
              <c:numCache>
                <c:formatCode>#,##0</c:formatCode>
                <c:ptCount val="6"/>
                <c:pt idx="0">
                  <c:v>575</c:v>
                </c:pt>
                <c:pt idx="1">
                  <c:v>120</c:v>
                </c:pt>
                <c:pt idx="2">
                  <c:v>337</c:v>
                </c:pt>
                <c:pt idx="3">
                  <c:v>220</c:v>
                </c:pt>
                <c:pt idx="4">
                  <c:v>39</c:v>
                </c:pt>
                <c:pt idx="5">
                  <c:v>514</c:v>
                </c:pt>
              </c:numCache>
            </c:numRef>
          </c:val>
          <c:extLst xmlns:c16r2="http://schemas.microsoft.com/office/drawing/2015/06/chart">
            <c:ext xmlns:c16="http://schemas.microsoft.com/office/drawing/2014/chart" uri="{C3380CC4-5D6E-409C-BE32-E72D297353CC}">
              <c16:uniqueId val="{00000000-5634-4B1F-BAA7-40EA62A5DF61}"/>
            </c:ext>
          </c:extLst>
        </c:ser>
        <c:dLbls>
          <c:showLegendKey val="0"/>
          <c:showVal val="1"/>
          <c:showCatName val="0"/>
          <c:showSerName val="0"/>
          <c:showPercent val="0"/>
          <c:showBubbleSize val="0"/>
          <c:showLeaderLines val="0"/>
        </c:dLbls>
        <c:firstSliceAng val="0"/>
      </c:pieChart>
    </c:plotArea>
    <c:plotVisOnly val="1"/>
    <c:dispBlanksAs val="zero"/>
    <c:showDLblsOverMax val="0"/>
  </c:chart>
  <c:externalData r:id="rId1">
    <c:autoUpdate val="0"/>
  </c:externalData>
</c:chartSpace>
</file>

<file path=word/theme/theme1.xml><?xml version="1.0" encoding="utf-8"?>
<a:theme xmlns:a="http://schemas.openxmlformats.org/drawingml/2006/main" name="Motyw pakietu Office">
  <a:themeElements>
    <a:clrScheme name="Zielony">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Garamond">
      <a:majorFont>
        <a:latin typeface="Garamond"/>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7B715B5-095A-427E-B426-1852C912F2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128</Pages>
  <Words>25513</Words>
  <Characters>153081</Characters>
  <Application>Microsoft Office Word</Application>
  <DocSecurity>0</DocSecurity>
  <Lines>1275</Lines>
  <Paragraphs>356</Paragraphs>
  <ScaleCrop>false</ScaleCrop>
  <HeadingPairs>
    <vt:vector size="2" baseType="variant">
      <vt:variant>
        <vt:lpstr>Tytuł</vt:lpstr>
      </vt:variant>
      <vt:variant>
        <vt:i4>1</vt:i4>
      </vt:variant>
    </vt:vector>
  </HeadingPairs>
  <TitlesOfParts>
    <vt:vector size="1" baseType="lpstr">
      <vt:lpstr>Strategia Rozwoju Gminy Markusy 2020 +</vt:lpstr>
    </vt:vector>
  </TitlesOfParts>
  <Company>Gdańsk, 2016 r.</Company>
  <LinksUpToDate>false</LinksUpToDate>
  <CharactersWithSpaces>178238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Strategia Rozwoju Gminy Markusy 2020 +</dc:title>
  <dc:creator>EU-Consult</dc:creator>
  <cp:lastModifiedBy>MZ</cp:lastModifiedBy>
  <cp:revision>7</cp:revision>
  <cp:lastPrinted>2017-02-22T12:10:00Z</cp:lastPrinted>
  <dcterms:created xsi:type="dcterms:W3CDTF">2017-02-20T07:18:00Z</dcterms:created>
  <dcterms:modified xsi:type="dcterms:W3CDTF">2017-02-22T12:27:00Z</dcterms:modified>
</cp:coreProperties>
</file>