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6A8F" w14:textId="1BD2072F" w:rsidR="0059558C" w:rsidRDefault="0059558C" w:rsidP="0059558C">
      <w:pPr>
        <w:autoSpaceDE w:val="0"/>
        <w:autoSpaceDN w:val="0"/>
        <w:adjustRightInd w:val="0"/>
        <w:jc w:val="right"/>
        <w:rPr>
          <w:rFonts w:cs="Calibri"/>
          <w:sz w:val="28"/>
          <w:szCs w:val="28"/>
        </w:rPr>
      </w:pPr>
      <w:r>
        <w:rPr>
          <w:rFonts w:cs="Calibri"/>
          <w:sz w:val="28"/>
          <w:szCs w:val="28"/>
        </w:rPr>
        <w:t>Załącznik Nr 1</w:t>
      </w:r>
    </w:p>
    <w:p w14:paraId="6E7E7028" w14:textId="77777777" w:rsidR="0059558C" w:rsidRDefault="0059558C" w:rsidP="008446F0">
      <w:pPr>
        <w:autoSpaceDE w:val="0"/>
        <w:autoSpaceDN w:val="0"/>
        <w:adjustRightInd w:val="0"/>
        <w:jc w:val="center"/>
        <w:rPr>
          <w:rFonts w:cs="Calibri"/>
          <w:sz w:val="28"/>
          <w:szCs w:val="28"/>
        </w:rPr>
      </w:pPr>
    </w:p>
    <w:p w14:paraId="3A181779" w14:textId="77777777" w:rsidR="0059558C" w:rsidRDefault="0059558C" w:rsidP="008446F0">
      <w:pPr>
        <w:autoSpaceDE w:val="0"/>
        <w:autoSpaceDN w:val="0"/>
        <w:adjustRightInd w:val="0"/>
        <w:jc w:val="center"/>
        <w:rPr>
          <w:rFonts w:cs="Calibri"/>
          <w:sz w:val="28"/>
          <w:szCs w:val="28"/>
        </w:rPr>
      </w:pPr>
    </w:p>
    <w:p w14:paraId="6C6A6A12" w14:textId="3A7FCCC2" w:rsidR="008446F0" w:rsidRPr="0059558C" w:rsidRDefault="0059558C" w:rsidP="008446F0">
      <w:pPr>
        <w:autoSpaceDE w:val="0"/>
        <w:autoSpaceDN w:val="0"/>
        <w:adjustRightInd w:val="0"/>
        <w:jc w:val="center"/>
        <w:rPr>
          <w:rFonts w:cs="Calibri"/>
          <w:b/>
          <w:bCs/>
          <w:sz w:val="28"/>
          <w:szCs w:val="28"/>
        </w:rPr>
      </w:pPr>
      <w:r w:rsidRPr="0059558C">
        <w:rPr>
          <w:rFonts w:cs="Calibri"/>
          <w:b/>
          <w:bCs/>
          <w:sz w:val="28"/>
          <w:szCs w:val="28"/>
        </w:rPr>
        <w:t>OPIS PRZEDMIOTU ZAMÓWIENIA</w:t>
      </w:r>
    </w:p>
    <w:p w14:paraId="4974241B" w14:textId="77777777" w:rsidR="008446F0" w:rsidRDefault="008446F0" w:rsidP="008446F0">
      <w:pPr>
        <w:jc w:val="center"/>
      </w:pPr>
    </w:p>
    <w:p w14:paraId="6EF3BA6E" w14:textId="77777777" w:rsidR="008446F0" w:rsidRPr="005703F0" w:rsidRDefault="008446F0" w:rsidP="008446F0">
      <w:pPr>
        <w:jc w:val="both"/>
      </w:pPr>
      <w:bookmarkStart w:id="0" w:name="_Toc89938594"/>
    </w:p>
    <w:p w14:paraId="1743EEFF" w14:textId="77777777" w:rsidR="008446F0" w:rsidRPr="008446F0" w:rsidRDefault="008446F0" w:rsidP="008446F0">
      <w:pPr>
        <w:pStyle w:val="Nagwek2"/>
        <w:jc w:val="both"/>
        <w:rPr>
          <w:color w:val="538135" w:themeColor="accent6" w:themeShade="BF"/>
          <w:sz w:val="28"/>
          <w:szCs w:val="28"/>
        </w:rPr>
      </w:pPr>
      <w:r w:rsidRPr="008446F0">
        <w:rPr>
          <w:color w:val="538135" w:themeColor="accent6" w:themeShade="BF"/>
          <w:sz w:val="28"/>
          <w:szCs w:val="28"/>
        </w:rPr>
        <w:t>Wymagania ogólne określone dla Platformy e-Usług Mieszkańca</w:t>
      </w:r>
      <w:bookmarkEnd w:id="0"/>
    </w:p>
    <w:p w14:paraId="243468CE" w14:textId="77777777" w:rsidR="008446F0" w:rsidRPr="005703F0" w:rsidRDefault="008446F0" w:rsidP="008446F0">
      <w:pPr>
        <w:jc w:val="both"/>
      </w:pPr>
    </w:p>
    <w:p w14:paraId="09A57B35" w14:textId="77777777" w:rsidR="008446F0" w:rsidRPr="005703F0" w:rsidRDefault="008446F0" w:rsidP="008446F0">
      <w:pPr>
        <w:pStyle w:val="Akapitzlist"/>
        <w:numPr>
          <w:ilvl w:val="0"/>
          <w:numId w:val="25"/>
        </w:numPr>
        <w:jc w:val="both"/>
        <w:rPr>
          <w:sz w:val="24"/>
          <w:szCs w:val="24"/>
        </w:rPr>
      </w:pPr>
      <w:bookmarkStart w:id="1" w:name="_Hlk8118016"/>
      <w:r w:rsidRPr="005703F0">
        <w:rPr>
          <w:sz w:val="24"/>
          <w:szCs w:val="24"/>
        </w:rPr>
        <w:t>System musi być zbudowany i wdrażany zgodnie z obowiązującymi przepisami prawa, zgodnie z strukturą organizacyjną i regulaminem urzędu oraz dobrymi praktykami funkcjonującymi w JST.</w:t>
      </w:r>
    </w:p>
    <w:p w14:paraId="2C7467F6" w14:textId="77777777" w:rsidR="008446F0" w:rsidRPr="005703F0" w:rsidRDefault="008446F0" w:rsidP="008446F0">
      <w:pPr>
        <w:pStyle w:val="Akapitzlist"/>
        <w:numPr>
          <w:ilvl w:val="0"/>
          <w:numId w:val="25"/>
        </w:numPr>
        <w:jc w:val="both"/>
        <w:rPr>
          <w:sz w:val="24"/>
          <w:szCs w:val="24"/>
        </w:rPr>
      </w:pPr>
      <w:r w:rsidRPr="005703F0">
        <w:rPr>
          <w:sz w:val="24"/>
          <w:szCs w:val="24"/>
        </w:rPr>
        <w:t>Dostarczona Platforma musi być oprogramowaniem w wersji aktualnej na dzień jej instalacji (tzn. jest dostosowana do zmieniających się powszechnie obowiązujących przepisów prawa lub regulacji wewnętrznych).</w:t>
      </w:r>
    </w:p>
    <w:p w14:paraId="08C51BB1" w14:textId="77777777" w:rsidR="008446F0" w:rsidRPr="005703F0" w:rsidRDefault="008446F0" w:rsidP="008446F0">
      <w:pPr>
        <w:pStyle w:val="Akapitzlist"/>
        <w:numPr>
          <w:ilvl w:val="0"/>
          <w:numId w:val="25"/>
        </w:numPr>
        <w:jc w:val="both"/>
        <w:rPr>
          <w:sz w:val="24"/>
          <w:szCs w:val="24"/>
        </w:rPr>
      </w:pPr>
      <w:r w:rsidRPr="005703F0">
        <w:rPr>
          <w:sz w:val="24"/>
          <w:szCs w:val="24"/>
        </w:rPr>
        <w:t>System musi umożliwiać definiowanie dowolnej ilości użytkowników.</w:t>
      </w:r>
    </w:p>
    <w:p w14:paraId="0CC4082E" w14:textId="77777777" w:rsidR="008446F0" w:rsidRPr="005703F0" w:rsidRDefault="008446F0" w:rsidP="008446F0">
      <w:pPr>
        <w:pStyle w:val="Akapitzlist"/>
        <w:numPr>
          <w:ilvl w:val="0"/>
          <w:numId w:val="25"/>
        </w:numPr>
        <w:jc w:val="both"/>
        <w:rPr>
          <w:sz w:val="24"/>
          <w:szCs w:val="24"/>
        </w:rPr>
      </w:pPr>
      <w:r w:rsidRPr="005703F0">
        <w:rPr>
          <w:sz w:val="24"/>
          <w:szCs w:val="24"/>
        </w:rPr>
        <w:t xml:space="preserve">System musi być w całości spolonizowany, a więc posiadać polskie znaki i instrukcję obsługi po polsku (dla użytkownika oraz administratora). System powinien być przygotowany do obsługi innych języków niż polski. Posiadać mechanizm dynamicznego przełączania się między dostępnymi językami bez konieczności ponownego uruchamiana. </w:t>
      </w:r>
    </w:p>
    <w:p w14:paraId="577A8D00" w14:textId="77777777" w:rsidR="008446F0" w:rsidRPr="005703F0" w:rsidRDefault="008446F0" w:rsidP="008446F0">
      <w:pPr>
        <w:pStyle w:val="Akapitzlist"/>
        <w:numPr>
          <w:ilvl w:val="0"/>
          <w:numId w:val="25"/>
        </w:numPr>
        <w:jc w:val="both"/>
        <w:rPr>
          <w:sz w:val="24"/>
          <w:szCs w:val="24"/>
        </w:rPr>
      </w:pPr>
      <w:r w:rsidRPr="005703F0">
        <w:rPr>
          <w:sz w:val="24"/>
          <w:szCs w:val="24"/>
        </w:rPr>
        <w:t>System musi posiadać graficzny interfejs użytkownika gwarantujący wygodne wprowadzanie danych, przejrzystość prezentowania danych na ekranie oraz wygodny sposób wyszukiwania danych po ergonomicznie dobranych kryteriach.</w:t>
      </w:r>
    </w:p>
    <w:p w14:paraId="13800CFF" w14:textId="77777777" w:rsidR="008446F0" w:rsidRPr="005703F0" w:rsidRDefault="008446F0" w:rsidP="008446F0">
      <w:pPr>
        <w:pStyle w:val="Akapitzlist"/>
        <w:numPr>
          <w:ilvl w:val="0"/>
          <w:numId w:val="25"/>
        </w:numPr>
        <w:jc w:val="both"/>
        <w:rPr>
          <w:sz w:val="24"/>
          <w:szCs w:val="24"/>
        </w:rPr>
      </w:pPr>
      <w:r w:rsidRPr="005703F0">
        <w:rPr>
          <w:sz w:val="24"/>
          <w:szCs w:val="24"/>
        </w:rPr>
        <w:t>System powinien spełniać wymagania dostępności WCAG 2.1.</w:t>
      </w:r>
    </w:p>
    <w:p w14:paraId="327F5DDE" w14:textId="77777777" w:rsidR="008446F0" w:rsidRPr="005703F0" w:rsidRDefault="008446F0" w:rsidP="008446F0">
      <w:pPr>
        <w:pStyle w:val="Akapitzlist"/>
        <w:numPr>
          <w:ilvl w:val="0"/>
          <w:numId w:val="25"/>
        </w:numPr>
        <w:jc w:val="both"/>
        <w:rPr>
          <w:sz w:val="24"/>
          <w:szCs w:val="24"/>
        </w:rPr>
      </w:pPr>
      <w:r w:rsidRPr="005703F0">
        <w:rPr>
          <w:sz w:val="24"/>
          <w:szCs w:val="24"/>
        </w:rPr>
        <w:t>System musi zapewniać integralność danych, bieżącą kontrolę poprawności wprowadzanych danych, spójność danych.</w:t>
      </w:r>
    </w:p>
    <w:p w14:paraId="5B40CF36" w14:textId="77777777" w:rsidR="008446F0" w:rsidRPr="005703F0" w:rsidRDefault="008446F0" w:rsidP="008446F0">
      <w:pPr>
        <w:pStyle w:val="Akapitzlist"/>
        <w:numPr>
          <w:ilvl w:val="0"/>
          <w:numId w:val="25"/>
        </w:numPr>
        <w:jc w:val="both"/>
        <w:rPr>
          <w:sz w:val="24"/>
          <w:szCs w:val="24"/>
        </w:rPr>
      </w:pPr>
      <w:r w:rsidRPr="005703F0">
        <w:rPr>
          <w:sz w:val="24"/>
          <w:szCs w:val="24"/>
        </w:rPr>
        <w:t>System musi pracować w środowisku sieciowym i posiadać wielodostępność pozwalającą na równoczesne korzystanie z bazy danych przez wielu użytkowników.</w:t>
      </w:r>
    </w:p>
    <w:p w14:paraId="605A21FB" w14:textId="77777777" w:rsidR="008446F0" w:rsidRPr="005703F0" w:rsidRDefault="008446F0" w:rsidP="008446F0">
      <w:pPr>
        <w:pStyle w:val="Akapitzlist"/>
        <w:numPr>
          <w:ilvl w:val="0"/>
          <w:numId w:val="25"/>
        </w:numPr>
        <w:jc w:val="both"/>
        <w:rPr>
          <w:sz w:val="24"/>
          <w:szCs w:val="24"/>
        </w:rPr>
      </w:pPr>
      <w:r w:rsidRPr="005703F0">
        <w:rPr>
          <w:sz w:val="24"/>
          <w:szCs w:val="24"/>
        </w:rPr>
        <w:t>System musi zapewniać możliwość wdrożenia integracji z Systemami Dziedzinowymi oraz innymi Systemami. Za integrację odpowiadać musi szyna danych WSO2 ESB. Jest to wymóg niezbędny.</w:t>
      </w:r>
    </w:p>
    <w:p w14:paraId="7CD69271" w14:textId="77777777" w:rsidR="008446F0" w:rsidRPr="005703F0" w:rsidRDefault="008446F0" w:rsidP="008446F0">
      <w:pPr>
        <w:pStyle w:val="Akapitzlist"/>
        <w:numPr>
          <w:ilvl w:val="0"/>
          <w:numId w:val="25"/>
        </w:numPr>
        <w:jc w:val="both"/>
        <w:rPr>
          <w:sz w:val="24"/>
          <w:szCs w:val="24"/>
        </w:rPr>
      </w:pPr>
      <w:r w:rsidRPr="005703F0">
        <w:rPr>
          <w:sz w:val="24"/>
          <w:szCs w:val="24"/>
        </w:rPr>
        <w:t xml:space="preserve">System musi posiadać mechanizmy umożliwiające weryfikację integralności danych tj. identyfikację użytkownika i ustalenie daty wprowadzenia i modyfikacji danych. W systemie musi być dostępny dziennik zdarzeń systemowych zapewniający pełną rozliczalność przez przechowywanie szczegółów dotyczących wykonywania każdej czynności wykonanej przez wszystkich użytkowników. </w:t>
      </w:r>
    </w:p>
    <w:p w14:paraId="4EBCE758" w14:textId="77777777" w:rsidR="008446F0" w:rsidRPr="005703F0" w:rsidRDefault="008446F0" w:rsidP="008446F0">
      <w:pPr>
        <w:pStyle w:val="Akapitzlist"/>
        <w:numPr>
          <w:ilvl w:val="0"/>
          <w:numId w:val="25"/>
        </w:numPr>
        <w:jc w:val="both"/>
        <w:rPr>
          <w:sz w:val="24"/>
          <w:szCs w:val="24"/>
        </w:rPr>
      </w:pPr>
      <w:r w:rsidRPr="005703F0">
        <w:rPr>
          <w:sz w:val="24"/>
          <w:szCs w:val="24"/>
        </w:rPr>
        <w:t>System musi posiadać mechanizmy ochrony danych przed niepowołanym dostępem, nadawania uprawnień dla użytkowników do korzystania z modułów jak również do korzystania z wybranych funkcji. System musi być oparty o mechanizm ról i uprawnień.</w:t>
      </w:r>
    </w:p>
    <w:p w14:paraId="40040332" w14:textId="77777777" w:rsidR="008446F0" w:rsidRPr="005703F0" w:rsidRDefault="008446F0" w:rsidP="008446F0">
      <w:pPr>
        <w:pStyle w:val="Akapitzlist"/>
        <w:numPr>
          <w:ilvl w:val="0"/>
          <w:numId w:val="25"/>
        </w:numPr>
        <w:jc w:val="both"/>
        <w:rPr>
          <w:sz w:val="24"/>
          <w:szCs w:val="24"/>
        </w:rPr>
      </w:pPr>
      <w:r w:rsidRPr="005703F0">
        <w:rPr>
          <w:sz w:val="24"/>
          <w:szCs w:val="24"/>
        </w:rPr>
        <w:t xml:space="preserve">Siatka uprawnień musi być oparta o strukturę organizacyjną, tj. umożliwiać wiązanie poszczególnych ról ze stanowiskami, z którymi połączone są konta pracowników. </w:t>
      </w:r>
    </w:p>
    <w:p w14:paraId="74FB620A" w14:textId="77777777" w:rsidR="008446F0" w:rsidRPr="005703F0" w:rsidRDefault="008446F0" w:rsidP="008446F0">
      <w:pPr>
        <w:pStyle w:val="Akapitzlist"/>
        <w:numPr>
          <w:ilvl w:val="0"/>
          <w:numId w:val="25"/>
        </w:numPr>
        <w:jc w:val="both"/>
        <w:rPr>
          <w:sz w:val="24"/>
          <w:szCs w:val="24"/>
        </w:rPr>
      </w:pPr>
      <w:r w:rsidRPr="005703F0">
        <w:rPr>
          <w:sz w:val="24"/>
          <w:szCs w:val="24"/>
        </w:rPr>
        <w:t xml:space="preserve">System musi umożliwiać definiowanie zastępstw w zakresie stanowisk, które tymczasowo posiadają uprawnienia zastępowanego pracownika umieszczonego w strukturze organizacyjnej. </w:t>
      </w:r>
    </w:p>
    <w:p w14:paraId="6AED0168" w14:textId="77777777" w:rsidR="008446F0" w:rsidRPr="005703F0" w:rsidRDefault="008446F0" w:rsidP="008446F0">
      <w:pPr>
        <w:pStyle w:val="Akapitzlist"/>
        <w:numPr>
          <w:ilvl w:val="0"/>
          <w:numId w:val="25"/>
        </w:numPr>
        <w:jc w:val="both"/>
        <w:rPr>
          <w:sz w:val="24"/>
          <w:szCs w:val="24"/>
        </w:rPr>
      </w:pPr>
      <w:r w:rsidRPr="005703F0">
        <w:rPr>
          <w:sz w:val="24"/>
          <w:szCs w:val="24"/>
        </w:rPr>
        <w:lastRenderedPageBreak/>
        <w:t>System musi posiadać mechanizm tworzenia dowolnych stron informacyjnych oraz artykułów za pośrednictwem edytora WYSIWYG. Utworzone podstrony muszą mieć możliwość podłączenia do menu głównego portalu poprzez linki (skróty).</w:t>
      </w:r>
    </w:p>
    <w:p w14:paraId="215BE2A7" w14:textId="77777777" w:rsidR="008446F0" w:rsidRPr="005703F0" w:rsidRDefault="008446F0" w:rsidP="008446F0">
      <w:pPr>
        <w:pStyle w:val="Akapitzlist"/>
        <w:numPr>
          <w:ilvl w:val="0"/>
          <w:numId w:val="25"/>
        </w:numPr>
        <w:jc w:val="both"/>
        <w:rPr>
          <w:sz w:val="24"/>
          <w:szCs w:val="24"/>
        </w:rPr>
      </w:pPr>
      <w:r w:rsidRPr="005703F0">
        <w:rPr>
          <w:sz w:val="24"/>
          <w:szCs w:val="24"/>
        </w:rPr>
        <w:t>Portal musi być wdrażany w wersji aktualnej.</w:t>
      </w:r>
    </w:p>
    <w:bookmarkEnd w:id="1"/>
    <w:p w14:paraId="5D12DB7C" w14:textId="77777777" w:rsidR="008446F0" w:rsidRPr="005703F0" w:rsidRDefault="008446F0" w:rsidP="008446F0">
      <w:pPr>
        <w:pStyle w:val="Akapitzlist"/>
        <w:jc w:val="both"/>
        <w:rPr>
          <w:sz w:val="24"/>
          <w:szCs w:val="24"/>
        </w:rPr>
      </w:pPr>
    </w:p>
    <w:p w14:paraId="377B1471" w14:textId="77777777" w:rsidR="008446F0" w:rsidRPr="008446F0" w:rsidRDefault="008446F0" w:rsidP="008446F0">
      <w:pPr>
        <w:pStyle w:val="Nagwek2"/>
        <w:jc w:val="both"/>
        <w:rPr>
          <w:color w:val="538135" w:themeColor="accent6" w:themeShade="BF"/>
          <w:sz w:val="28"/>
          <w:szCs w:val="28"/>
        </w:rPr>
      </w:pPr>
      <w:bookmarkStart w:id="2" w:name="_Hlk8118241"/>
      <w:bookmarkStart w:id="3" w:name="_Toc89938595"/>
      <w:r w:rsidRPr="008446F0">
        <w:rPr>
          <w:color w:val="538135" w:themeColor="accent6" w:themeShade="BF"/>
          <w:sz w:val="28"/>
          <w:szCs w:val="28"/>
        </w:rPr>
        <w:t xml:space="preserve">Funkcjonalności </w:t>
      </w:r>
      <w:bookmarkEnd w:id="2"/>
      <w:r w:rsidRPr="008446F0">
        <w:rPr>
          <w:color w:val="538135" w:themeColor="accent6" w:themeShade="BF"/>
          <w:sz w:val="28"/>
          <w:szCs w:val="28"/>
        </w:rPr>
        <w:t>określone dla Platformy e-Usług Mieszkańca</w:t>
      </w:r>
      <w:bookmarkEnd w:id="3"/>
    </w:p>
    <w:p w14:paraId="07CBF837" w14:textId="77777777" w:rsidR="008446F0" w:rsidRPr="005703F0" w:rsidRDefault="008446F0" w:rsidP="008446F0">
      <w:pPr>
        <w:jc w:val="both"/>
      </w:pPr>
    </w:p>
    <w:p w14:paraId="36FDFC32" w14:textId="70D4EB56" w:rsidR="008446F0" w:rsidRPr="005703F0" w:rsidRDefault="008446F0" w:rsidP="008446F0">
      <w:pPr>
        <w:pStyle w:val="Akapitzlist"/>
        <w:numPr>
          <w:ilvl w:val="0"/>
          <w:numId w:val="23"/>
        </w:numPr>
        <w:jc w:val="both"/>
        <w:rPr>
          <w:sz w:val="24"/>
          <w:szCs w:val="24"/>
        </w:rPr>
      </w:pPr>
      <w:bookmarkStart w:id="4" w:name="_Hlk8118264"/>
      <w:r w:rsidRPr="005703F0">
        <w:rPr>
          <w:sz w:val="24"/>
          <w:szCs w:val="24"/>
        </w:rPr>
        <w:t xml:space="preserve">Platforma musi umożliwiać bezpieczne zalogowanie się przez przeglądarkę </w:t>
      </w:r>
      <w:r w:rsidR="0059558C">
        <w:rPr>
          <w:sz w:val="24"/>
          <w:szCs w:val="24"/>
        </w:rPr>
        <w:t>wykorzystując</w:t>
      </w:r>
      <w:r w:rsidRPr="005703F0">
        <w:rPr>
          <w:sz w:val="24"/>
          <w:szCs w:val="24"/>
        </w:rPr>
        <w:t xml:space="preserve"> Węz</w:t>
      </w:r>
      <w:r w:rsidR="0059558C">
        <w:rPr>
          <w:sz w:val="24"/>
          <w:szCs w:val="24"/>
        </w:rPr>
        <w:t>eł</w:t>
      </w:r>
      <w:r w:rsidRPr="005703F0">
        <w:rPr>
          <w:sz w:val="24"/>
          <w:szCs w:val="24"/>
        </w:rPr>
        <w:t xml:space="preserve"> Krajow</w:t>
      </w:r>
      <w:r w:rsidR="0059558C">
        <w:rPr>
          <w:sz w:val="24"/>
          <w:szCs w:val="24"/>
        </w:rPr>
        <w:t>y</w:t>
      </w:r>
      <w:r w:rsidRPr="005703F0">
        <w:rPr>
          <w:sz w:val="24"/>
          <w:szCs w:val="24"/>
        </w:rPr>
        <w:t xml:space="preserve">. </w:t>
      </w:r>
    </w:p>
    <w:p w14:paraId="48C0D611" w14:textId="456F5C8B" w:rsidR="008446F0" w:rsidRPr="005703F0" w:rsidRDefault="008446F0" w:rsidP="008446F0">
      <w:pPr>
        <w:pStyle w:val="Akapitzlist"/>
        <w:numPr>
          <w:ilvl w:val="0"/>
          <w:numId w:val="23"/>
        </w:numPr>
        <w:jc w:val="both"/>
        <w:rPr>
          <w:sz w:val="24"/>
          <w:szCs w:val="24"/>
        </w:rPr>
      </w:pPr>
      <w:r w:rsidRPr="005703F0">
        <w:rPr>
          <w:sz w:val="24"/>
          <w:szCs w:val="24"/>
        </w:rPr>
        <w:t xml:space="preserve">Platforma musi umożliwiać pozyskiwanie z Systemu Dziedzinowego </w:t>
      </w:r>
      <w:r w:rsidR="00C02006">
        <w:rPr>
          <w:sz w:val="24"/>
          <w:szCs w:val="24"/>
        </w:rPr>
        <w:t xml:space="preserve">Zamawiającego </w:t>
      </w:r>
      <w:r w:rsidRPr="005703F0">
        <w:rPr>
          <w:sz w:val="24"/>
          <w:szCs w:val="24"/>
        </w:rPr>
        <w:t>danych o aktualnych zobowiązaniach zalogowanego interesanta z uwzględnieniem należności dodatkowych tj. odsetki i inne koszty na bieżącą datę logowania w zakresie:</w:t>
      </w:r>
    </w:p>
    <w:p w14:paraId="28E12417" w14:textId="77777777" w:rsidR="008446F0" w:rsidRPr="005703F0" w:rsidRDefault="008446F0" w:rsidP="008446F0">
      <w:pPr>
        <w:pStyle w:val="Akapitzlist"/>
        <w:jc w:val="both"/>
        <w:rPr>
          <w:sz w:val="24"/>
          <w:szCs w:val="24"/>
        </w:rPr>
      </w:pPr>
      <w:r w:rsidRPr="005703F0">
        <w:rPr>
          <w:sz w:val="24"/>
          <w:szCs w:val="24"/>
        </w:rPr>
        <w:t>- prowadzenia spraw w zakresie podatku od nieruchomości od osób fizycznych,</w:t>
      </w:r>
    </w:p>
    <w:p w14:paraId="60325EFE" w14:textId="77777777" w:rsidR="008446F0" w:rsidRPr="005703F0" w:rsidRDefault="008446F0" w:rsidP="008446F0">
      <w:pPr>
        <w:pStyle w:val="Akapitzlist"/>
        <w:jc w:val="both"/>
        <w:rPr>
          <w:sz w:val="24"/>
          <w:szCs w:val="24"/>
        </w:rPr>
      </w:pPr>
      <w:r w:rsidRPr="005703F0">
        <w:rPr>
          <w:sz w:val="24"/>
          <w:szCs w:val="24"/>
        </w:rPr>
        <w:t>- prowadzenia spraw w zakresie podatku od nieruchomości od osób prawnych,</w:t>
      </w:r>
    </w:p>
    <w:p w14:paraId="077331E9" w14:textId="77777777" w:rsidR="008446F0" w:rsidRPr="005703F0" w:rsidRDefault="008446F0" w:rsidP="008446F0">
      <w:pPr>
        <w:pStyle w:val="Akapitzlist"/>
        <w:jc w:val="both"/>
        <w:rPr>
          <w:sz w:val="24"/>
          <w:szCs w:val="24"/>
        </w:rPr>
      </w:pPr>
      <w:r w:rsidRPr="005703F0">
        <w:rPr>
          <w:sz w:val="24"/>
          <w:szCs w:val="24"/>
        </w:rPr>
        <w:t>- prowadzenia spraw w zakresie podatku rolnego od osób fizycznych,</w:t>
      </w:r>
    </w:p>
    <w:p w14:paraId="694E5FE1" w14:textId="77777777" w:rsidR="008446F0" w:rsidRPr="005703F0" w:rsidRDefault="008446F0" w:rsidP="008446F0">
      <w:pPr>
        <w:pStyle w:val="Akapitzlist"/>
        <w:jc w:val="both"/>
        <w:rPr>
          <w:sz w:val="24"/>
          <w:szCs w:val="24"/>
        </w:rPr>
      </w:pPr>
      <w:r w:rsidRPr="005703F0">
        <w:rPr>
          <w:sz w:val="24"/>
          <w:szCs w:val="24"/>
        </w:rPr>
        <w:t>- prowadzenia spraw w zakresie podatku rolnego od osób prawnych,</w:t>
      </w:r>
    </w:p>
    <w:p w14:paraId="7EC12954" w14:textId="77777777" w:rsidR="008446F0" w:rsidRPr="005703F0" w:rsidRDefault="008446F0" w:rsidP="008446F0">
      <w:pPr>
        <w:pStyle w:val="Akapitzlist"/>
        <w:jc w:val="both"/>
        <w:rPr>
          <w:sz w:val="24"/>
          <w:szCs w:val="24"/>
        </w:rPr>
      </w:pPr>
      <w:r w:rsidRPr="005703F0">
        <w:rPr>
          <w:sz w:val="24"/>
          <w:szCs w:val="24"/>
        </w:rPr>
        <w:t>- prowadzenia spraw w zakresie podatku leśnego od osób fizycznych,</w:t>
      </w:r>
    </w:p>
    <w:p w14:paraId="535B7F9D" w14:textId="77777777" w:rsidR="008446F0" w:rsidRPr="005703F0" w:rsidRDefault="008446F0" w:rsidP="008446F0">
      <w:pPr>
        <w:pStyle w:val="Akapitzlist"/>
        <w:jc w:val="both"/>
        <w:rPr>
          <w:sz w:val="24"/>
          <w:szCs w:val="24"/>
        </w:rPr>
      </w:pPr>
      <w:r w:rsidRPr="005703F0">
        <w:rPr>
          <w:sz w:val="24"/>
          <w:szCs w:val="24"/>
        </w:rPr>
        <w:t>- prowadzenia spraw w zakresie podatku leśnego od osób prawnych,</w:t>
      </w:r>
    </w:p>
    <w:p w14:paraId="783B8CDD" w14:textId="77777777" w:rsidR="008446F0" w:rsidRPr="005703F0" w:rsidRDefault="008446F0" w:rsidP="008446F0">
      <w:pPr>
        <w:pStyle w:val="Akapitzlist"/>
        <w:jc w:val="both"/>
        <w:rPr>
          <w:sz w:val="24"/>
          <w:szCs w:val="24"/>
        </w:rPr>
      </w:pPr>
      <w:r w:rsidRPr="005703F0">
        <w:rPr>
          <w:sz w:val="24"/>
          <w:szCs w:val="24"/>
        </w:rPr>
        <w:t>- prowadzenia spraw w zakresie podatku od środków transportowych,</w:t>
      </w:r>
    </w:p>
    <w:p w14:paraId="1F97EA88" w14:textId="77777777" w:rsidR="008446F0" w:rsidRPr="005703F0" w:rsidRDefault="008446F0" w:rsidP="008446F0">
      <w:pPr>
        <w:pStyle w:val="Akapitzlist"/>
        <w:jc w:val="both"/>
        <w:rPr>
          <w:sz w:val="24"/>
          <w:szCs w:val="24"/>
        </w:rPr>
      </w:pPr>
      <w:r w:rsidRPr="005703F0">
        <w:rPr>
          <w:sz w:val="24"/>
          <w:szCs w:val="24"/>
        </w:rPr>
        <w:t>- prowadzenia spraw w zakresie opłat za gospodarowanie odpadami komunalnymi.</w:t>
      </w:r>
    </w:p>
    <w:p w14:paraId="220D1AC8"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zawierać elektroniczne biuro interesanta stanowiące wirtualny punkt przyjęć formularzy elektronicznych stosowanych w urzędzie oraz informacji dotyczących sposobu załatwienia spraw.</w:t>
      </w:r>
    </w:p>
    <w:p w14:paraId="6BC9270C"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być podzielona na część publiczną – udostępnianą niezalogowanym użytkownikom i użytkownikom zalogowanym do portalu oraz część wewnętrzną – dla administratora systemu i pracowników urzędu.</w:t>
      </w:r>
    </w:p>
    <w:p w14:paraId="1EEBE0A3"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umożliwiać administratorowi systemu przeglądanie i zarządzanie sesjami zalogowanych użytkowników.</w:t>
      </w:r>
    </w:p>
    <w:p w14:paraId="5A1588A2" w14:textId="77777777" w:rsidR="008446F0" w:rsidRPr="005703F0" w:rsidRDefault="008446F0" w:rsidP="008446F0">
      <w:pPr>
        <w:pStyle w:val="Akapitzlist"/>
        <w:numPr>
          <w:ilvl w:val="0"/>
          <w:numId w:val="23"/>
        </w:numPr>
        <w:jc w:val="both"/>
        <w:rPr>
          <w:sz w:val="24"/>
          <w:szCs w:val="24"/>
        </w:rPr>
      </w:pPr>
      <w:r w:rsidRPr="005703F0">
        <w:rPr>
          <w:sz w:val="24"/>
          <w:szCs w:val="24"/>
        </w:rPr>
        <w:t>Platforma w części prywatnej musi umożliwiać administratorowi systemu przeglądanie statystyk dotyczących użytkowników systemu oraz ich zagregowanych aktywności, tj. identyfikację najczęściej używanych funkcji i prezentowanie wyników analiz w postaci zestawień i wykresów. W części publicznej powinna prezentować skategoryzowane karty usług.</w:t>
      </w:r>
    </w:p>
    <w:p w14:paraId="07278A45" w14:textId="77777777" w:rsidR="008446F0" w:rsidRPr="005703F0" w:rsidRDefault="008446F0" w:rsidP="008446F0">
      <w:pPr>
        <w:pStyle w:val="Akapitzlist"/>
        <w:numPr>
          <w:ilvl w:val="0"/>
          <w:numId w:val="23"/>
        </w:numPr>
        <w:jc w:val="both"/>
        <w:rPr>
          <w:sz w:val="24"/>
          <w:szCs w:val="24"/>
        </w:rPr>
      </w:pPr>
      <w:r w:rsidRPr="005703F0">
        <w:rPr>
          <w:sz w:val="24"/>
          <w:szCs w:val="24"/>
        </w:rPr>
        <w:t>Użytkownik Platformy w części publicznej musi mieć możliwość przejrzenia karty usługi, dla której prezentowanej jest opis zredagowany przez administratora oraz mieć możliwość przejścia do wypełnienia formularza elektronicznego na ePUAP.</w:t>
      </w:r>
    </w:p>
    <w:p w14:paraId="12F01D43" w14:textId="77777777" w:rsidR="008446F0" w:rsidRPr="005703F0" w:rsidRDefault="008446F0" w:rsidP="008446F0">
      <w:pPr>
        <w:pStyle w:val="Akapitzlist"/>
        <w:numPr>
          <w:ilvl w:val="0"/>
          <w:numId w:val="23"/>
        </w:numPr>
        <w:jc w:val="both"/>
        <w:rPr>
          <w:sz w:val="24"/>
          <w:szCs w:val="24"/>
        </w:rPr>
      </w:pPr>
      <w:r w:rsidRPr="005703F0">
        <w:rPr>
          <w:sz w:val="24"/>
          <w:szCs w:val="24"/>
        </w:rPr>
        <w:t xml:space="preserve">Karta usługi musi posiadać następujące atrybuty: nazwę, opis, do kogo jest skierowana (obywatel - czyli usługi typu A2C, przedsiębiorcy - czyli usługi typu A2B, instytucji/urzędu – czyli usługi typu A2A). </w:t>
      </w:r>
    </w:p>
    <w:p w14:paraId="209F3C8D" w14:textId="77777777" w:rsidR="008446F0" w:rsidRPr="005703F0" w:rsidRDefault="008446F0" w:rsidP="008446F0">
      <w:pPr>
        <w:pStyle w:val="Akapitzlist"/>
        <w:numPr>
          <w:ilvl w:val="0"/>
          <w:numId w:val="23"/>
        </w:numPr>
        <w:jc w:val="both"/>
        <w:rPr>
          <w:sz w:val="24"/>
          <w:szCs w:val="24"/>
        </w:rPr>
      </w:pPr>
      <w:r w:rsidRPr="005703F0">
        <w:rPr>
          <w:sz w:val="24"/>
          <w:szCs w:val="24"/>
        </w:rPr>
        <w:t>Administrator Platformy musi mieć możliwość zdefiniowania karty usługi i utworzenia jej wizualizacji.</w:t>
      </w:r>
    </w:p>
    <w:p w14:paraId="17E2C351" w14:textId="77777777" w:rsidR="008446F0" w:rsidRPr="005703F0" w:rsidRDefault="008446F0" w:rsidP="008446F0">
      <w:pPr>
        <w:pStyle w:val="Akapitzlist"/>
        <w:numPr>
          <w:ilvl w:val="0"/>
          <w:numId w:val="23"/>
        </w:numPr>
        <w:jc w:val="both"/>
        <w:rPr>
          <w:sz w:val="24"/>
          <w:szCs w:val="24"/>
        </w:rPr>
      </w:pPr>
      <w:r w:rsidRPr="005703F0">
        <w:rPr>
          <w:sz w:val="24"/>
          <w:szCs w:val="24"/>
        </w:rPr>
        <w:lastRenderedPageBreak/>
        <w:t>Platforma musi umożliwiać zarządzanie rejestrem interesantów, gdzie każdego interesanta można:</w:t>
      </w:r>
    </w:p>
    <w:p w14:paraId="716BC8F3" w14:textId="77777777" w:rsidR="008446F0" w:rsidRPr="005703F0" w:rsidRDefault="008446F0" w:rsidP="008446F0">
      <w:pPr>
        <w:pStyle w:val="Akapitzlist"/>
        <w:jc w:val="both"/>
        <w:rPr>
          <w:sz w:val="24"/>
          <w:szCs w:val="24"/>
        </w:rPr>
      </w:pPr>
      <w:r w:rsidRPr="005703F0">
        <w:rPr>
          <w:sz w:val="24"/>
          <w:szCs w:val="24"/>
        </w:rPr>
        <w:t>- zidentyfikować minimum takimi danymi jak: typ podmiotu, imię, nazwisko, login, dane kontaktowe (telefon, email, faks, www, adres korespondencyjny, oraz dowolną liczbę innych form kontaktu),</w:t>
      </w:r>
    </w:p>
    <w:p w14:paraId="4F08F9E7" w14:textId="77777777" w:rsidR="008446F0" w:rsidRPr="005703F0" w:rsidRDefault="008446F0" w:rsidP="008446F0">
      <w:pPr>
        <w:pStyle w:val="Akapitzlist"/>
        <w:jc w:val="both"/>
        <w:rPr>
          <w:sz w:val="24"/>
          <w:szCs w:val="24"/>
        </w:rPr>
      </w:pPr>
      <w:r w:rsidRPr="005703F0">
        <w:rPr>
          <w:sz w:val="24"/>
          <w:szCs w:val="24"/>
        </w:rPr>
        <w:t>- zmienić mu dane podstawowe,</w:t>
      </w:r>
    </w:p>
    <w:p w14:paraId="2667F4DA" w14:textId="77777777" w:rsidR="008446F0" w:rsidRPr="005703F0" w:rsidRDefault="008446F0" w:rsidP="008446F0">
      <w:pPr>
        <w:pStyle w:val="Akapitzlist"/>
        <w:jc w:val="both"/>
        <w:rPr>
          <w:sz w:val="24"/>
          <w:szCs w:val="24"/>
        </w:rPr>
      </w:pPr>
      <w:r w:rsidRPr="005703F0">
        <w:rPr>
          <w:sz w:val="24"/>
          <w:szCs w:val="24"/>
        </w:rPr>
        <w:t>- zmienić mu dane kontaktowe,</w:t>
      </w:r>
    </w:p>
    <w:p w14:paraId="7D29122E" w14:textId="77777777" w:rsidR="008446F0" w:rsidRPr="005703F0" w:rsidRDefault="008446F0" w:rsidP="008446F0">
      <w:pPr>
        <w:pStyle w:val="Akapitzlist"/>
        <w:jc w:val="both"/>
        <w:rPr>
          <w:sz w:val="24"/>
          <w:szCs w:val="24"/>
        </w:rPr>
      </w:pPr>
      <w:r w:rsidRPr="005703F0">
        <w:rPr>
          <w:sz w:val="24"/>
          <w:szCs w:val="24"/>
        </w:rPr>
        <w:t>- powiązać go z interesantem z Systemu Dziedzinowego,</w:t>
      </w:r>
    </w:p>
    <w:p w14:paraId="2BAB5763" w14:textId="77777777" w:rsidR="008446F0" w:rsidRPr="005703F0" w:rsidRDefault="008446F0" w:rsidP="008446F0">
      <w:pPr>
        <w:pStyle w:val="Akapitzlist"/>
        <w:jc w:val="both"/>
        <w:rPr>
          <w:sz w:val="24"/>
          <w:szCs w:val="24"/>
        </w:rPr>
      </w:pPr>
      <w:r w:rsidRPr="005703F0">
        <w:rPr>
          <w:sz w:val="24"/>
          <w:szCs w:val="24"/>
        </w:rPr>
        <w:t>- aktywować konto interesanta,</w:t>
      </w:r>
    </w:p>
    <w:p w14:paraId="6744415C" w14:textId="77777777" w:rsidR="008446F0" w:rsidRPr="005703F0" w:rsidRDefault="008446F0" w:rsidP="008446F0">
      <w:pPr>
        <w:pStyle w:val="Akapitzlist"/>
        <w:jc w:val="both"/>
        <w:rPr>
          <w:sz w:val="24"/>
          <w:szCs w:val="24"/>
        </w:rPr>
      </w:pPr>
      <w:r w:rsidRPr="005703F0">
        <w:rPr>
          <w:sz w:val="24"/>
          <w:szCs w:val="24"/>
        </w:rPr>
        <w:t>- przypisać interesanta do grup użytkowników,</w:t>
      </w:r>
    </w:p>
    <w:p w14:paraId="408C62CE" w14:textId="77777777" w:rsidR="008446F0" w:rsidRPr="005703F0" w:rsidRDefault="008446F0" w:rsidP="008446F0">
      <w:pPr>
        <w:pStyle w:val="Akapitzlist"/>
        <w:jc w:val="both"/>
        <w:rPr>
          <w:sz w:val="24"/>
          <w:szCs w:val="24"/>
        </w:rPr>
      </w:pPr>
      <w:r w:rsidRPr="005703F0">
        <w:rPr>
          <w:sz w:val="24"/>
          <w:szCs w:val="24"/>
        </w:rPr>
        <w:t>- określić preferencje interesanta w zakresie otrzymywania powiadomień.</w:t>
      </w:r>
    </w:p>
    <w:p w14:paraId="64B74064" w14:textId="77777777" w:rsidR="008446F0" w:rsidRPr="005703F0" w:rsidRDefault="008446F0" w:rsidP="008446F0">
      <w:pPr>
        <w:pStyle w:val="Akapitzlist"/>
        <w:numPr>
          <w:ilvl w:val="0"/>
          <w:numId w:val="23"/>
        </w:numPr>
        <w:jc w:val="both"/>
        <w:rPr>
          <w:sz w:val="24"/>
          <w:szCs w:val="24"/>
        </w:rPr>
      </w:pPr>
      <w:r w:rsidRPr="005703F0">
        <w:rPr>
          <w:sz w:val="24"/>
          <w:szCs w:val="24"/>
        </w:rPr>
        <w:t>Administrator musi mieć możliwość powiązania użytkownika z jednym lub kilkoma kontami kontrahenta w Systemie Dziedzinowym. Powiązywanie z kontrahentami SD muszą polegać na potwierdzaniu tożsamości interesanta i wprowadzeniu jego numeru PESEL (lub NIP). Jeśli w Systemie Dziedzinowym kontrahenci są przypisani do danego numeru PESEL (lub NIP), to musi być pobierane dane wszystkich tych kontrahentów. W przypadku zalogowania się do portalu za pośrednictwem Węzła Krajowego (login.gov.pl) potwierdzenie tożsamości musi następować automatycznie.</w:t>
      </w:r>
    </w:p>
    <w:p w14:paraId="652E2813" w14:textId="77777777" w:rsidR="008446F0" w:rsidRPr="005703F0" w:rsidRDefault="008446F0" w:rsidP="008446F0">
      <w:pPr>
        <w:pStyle w:val="Akapitzlist"/>
        <w:numPr>
          <w:ilvl w:val="0"/>
          <w:numId w:val="23"/>
        </w:numPr>
        <w:jc w:val="both"/>
        <w:rPr>
          <w:sz w:val="24"/>
          <w:szCs w:val="24"/>
        </w:rPr>
      </w:pPr>
      <w:r w:rsidRPr="005703F0">
        <w:rPr>
          <w:sz w:val="24"/>
          <w:szCs w:val="24"/>
        </w:rPr>
        <w:t>Użytkownik zalogowany do Platformy musi mieć możliwość przeglądania i zmiany własnych danych: typ podmiotu (osoba fizyczna / osoba prawna), imię, nazwisko / nazwa, dane kontaktowe standardowe: telefon, email, fax, www, adres korespondencyjny, dane kontaktowe dodatkowe.</w:t>
      </w:r>
    </w:p>
    <w:p w14:paraId="36C44263" w14:textId="77777777" w:rsidR="008446F0" w:rsidRPr="005703F0" w:rsidRDefault="008446F0" w:rsidP="008446F0">
      <w:pPr>
        <w:pStyle w:val="Akapitzlist"/>
        <w:numPr>
          <w:ilvl w:val="0"/>
          <w:numId w:val="23"/>
        </w:numPr>
        <w:jc w:val="both"/>
        <w:rPr>
          <w:sz w:val="24"/>
          <w:szCs w:val="24"/>
        </w:rPr>
      </w:pPr>
      <w:r w:rsidRPr="005703F0">
        <w:rPr>
          <w:sz w:val="24"/>
          <w:szCs w:val="24"/>
        </w:rPr>
        <w:t>Użytkownik musi możliwość zmiany hasła oraz ponownego jego nadania w przypadku zagubienia hasła.</w:t>
      </w:r>
    </w:p>
    <w:p w14:paraId="22338F82" w14:textId="77777777" w:rsidR="008446F0" w:rsidRPr="005703F0" w:rsidRDefault="008446F0" w:rsidP="008446F0">
      <w:pPr>
        <w:pStyle w:val="Akapitzlist"/>
        <w:numPr>
          <w:ilvl w:val="0"/>
          <w:numId w:val="23"/>
        </w:numPr>
        <w:jc w:val="both"/>
        <w:rPr>
          <w:sz w:val="24"/>
          <w:szCs w:val="24"/>
        </w:rPr>
      </w:pPr>
      <w:r w:rsidRPr="005703F0">
        <w:rPr>
          <w:sz w:val="24"/>
          <w:szCs w:val="24"/>
        </w:rPr>
        <w:t>Użytkownik musi mieć możliwość powiązania konta z kontem ePUAP, poprzez przypięcie numeru PESEL do danego konta interesanta.</w:t>
      </w:r>
    </w:p>
    <w:p w14:paraId="2F1522E7" w14:textId="77777777" w:rsidR="008446F0" w:rsidRPr="005703F0" w:rsidRDefault="008446F0" w:rsidP="008446F0">
      <w:pPr>
        <w:pStyle w:val="Akapitzlist"/>
        <w:numPr>
          <w:ilvl w:val="0"/>
          <w:numId w:val="23"/>
        </w:numPr>
        <w:jc w:val="both"/>
        <w:rPr>
          <w:sz w:val="24"/>
          <w:szCs w:val="24"/>
        </w:rPr>
      </w:pPr>
      <w:r w:rsidRPr="005703F0">
        <w:rPr>
          <w:sz w:val="24"/>
          <w:szCs w:val="24"/>
        </w:rPr>
        <w:t>Użytkownik musi mieć możliwość przeglądu swoich danych kontrahenta z Systemu Dziedzinowego.</w:t>
      </w:r>
    </w:p>
    <w:p w14:paraId="58E8C5FE" w14:textId="77777777" w:rsidR="008446F0" w:rsidRPr="005703F0" w:rsidRDefault="008446F0" w:rsidP="008446F0">
      <w:pPr>
        <w:pStyle w:val="Akapitzlist"/>
        <w:numPr>
          <w:ilvl w:val="0"/>
          <w:numId w:val="23"/>
        </w:numPr>
        <w:jc w:val="both"/>
        <w:rPr>
          <w:sz w:val="24"/>
          <w:szCs w:val="24"/>
        </w:rPr>
      </w:pPr>
      <w:r w:rsidRPr="005703F0">
        <w:rPr>
          <w:sz w:val="24"/>
          <w:szCs w:val="24"/>
        </w:rPr>
        <w:t>Dane podstawowe prezentowane na Platformie w przypadku powiązania konta z kontrahentem Systemu Dziedzinowego to co najmniej: nazwisko imię / nazwa, typ, PESEL, NIP, data wyrejestrowania lub zgonu (jeśli widnienie w Systemie Dziedzinowym).</w:t>
      </w:r>
    </w:p>
    <w:p w14:paraId="75008573" w14:textId="77777777" w:rsidR="008446F0" w:rsidRPr="005703F0" w:rsidRDefault="008446F0" w:rsidP="008446F0">
      <w:pPr>
        <w:pStyle w:val="Akapitzlist"/>
        <w:numPr>
          <w:ilvl w:val="0"/>
          <w:numId w:val="23"/>
        </w:numPr>
        <w:jc w:val="both"/>
        <w:rPr>
          <w:sz w:val="24"/>
          <w:szCs w:val="24"/>
        </w:rPr>
      </w:pPr>
      <w:r w:rsidRPr="005703F0">
        <w:rPr>
          <w:sz w:val="24"/>
          <w:szCs w:val="24"/>
        </w:rPr>
        <w:t>O ile konto interesanta ma potwierdzoną tożsamość to Platforma musi prezentować dla danego użytkownika następujące informacje:</w:t>
      </w:r>
    </w:p>
    <w:p w14:paraId="300C875C" w14:textId="77777777" w:rsidR="008446F0" w:rsidRPr="005703F0" w:rsidRDefault="008446F0" w:rsidP="008446F0">
      <w:pPr>
        <w:pStyle w:val="Akapitzlist"/>
        <w:jc w:val="both"/>
        <w:rPr>
          <w:sz w:val="24"/>
          <w:szCs w:val="24"/>
        </w:rPr>
      </w:pPr>
      <w:r w:rsidRPr="005703F0">
        <w:rPr>
          <w:sz w:val="24"/>
          <w:szCs w:val="24"/>
        </w:rPr>
        <w:t>- dane adresowe, o ile użytkownik jest zameldowany na terenie Gminy (SD),</w:t>
      </w:r>
    </w:p>
    <w:p w14:paraId="6BB1B48D" w14:textId="77777777" w:rsidR="008446F0" w:rsidRPr="005703F0" w:rsidRDefault="008446F0" w:rsidP="008446F0">
      <w:pPr>
        <w:pStyle w:val="Akapitzlist"/>
        <w:jc w:val="both"/>
        <w:rPr>
          <w:sz w:val="24"/>
          <w:szCs w:val="24"/>
        </w:rPr>
      </w:pPr>
      <w:r w:rsidRPr="005703F0">
        <w:rPr>
          <w:sz w:val="24"/>
          <w:szCs w:val="24"/>
        </w:rPr>
        <w:t>- listę nieruchomości, gdzie dla każdej nieruchomości prezentowana jest wielkość, typ nieruchomości, typ własności oraz lista opłat i podatków pobieranych z tytułu nieruchomości: m.in.: podatek od osób fizycznych, podatek od osób prawnych (system dziedzinowy),</w:t>
      </w:r>
    </w:p>
    <w:p w14:paraId="1B688727" w14:textId="77777777" w:rsidR="008446F0" w:rsidRPr="005703F0" w:rsidRDefault="008446F0" w:rsidP="008446F0">
      <w:pPr>
        <w:pStyle w:val="Akapitzlist"/>
        <w:jc w:val="both"/>
        <w:rPr>
          <w:sz w:val="24"/>
          <w:szCs w:val="24"/>
        </w:rPr>
      </w:pPr>
      <w:r w:rsidRPr="005703F0">
        <w:rPr>
          <w:sz w:val="24"/>
          <w:szCs w:val="24"/>
        </w:rPr>
        <w:t>- listę środków transportu – podlegającą opłatom o ile w Systemie Dziedzinowym użytkownik jest podmiotem prawnym posiadającym opodatkowane środki transportu (SD),</w:t>
      </w:r>
    </w:p>
    <w:p w14:paraId="14159573" w14:textId="77777777" w:rsidR="008446F0" w:rsidRPr="005703F0" w:rsidRDefault="008446F0" w:rsidP="008446F0">
      <w:pPr>
        <w:pStyle w:val="Akapitzlist"/>
        <w:jc w:val="both"/>
        <w:rPr>
          <w:sz w:val="24"/>
          <w:szCs w:val="24"/>
        </w:rPr>
      </w:pPr>
      <w:r w:rsidRPr="005703F0">
        <w:rPr>
          <w:sz w:val="24"/>
          <w:szCs w:val="24"/>
        </w:rPr>
        <w:t>- listę dokumentów dla zalogowanego użytkownika w zakresie e-usług,</w:t>
      </w:r>
    </w:p>
    <w:p w14:paraId="1B130BAF" w14:textId="77777777" w:rsidR="008446F0" w:rsidRPr="005703F0" w:rsidRDefault="008446F0" w:rsidP="008446F0">
      <w:pPr>
        <w:pStyle w:val="Akapitzlist"/>
        <w:jc w:val="both"/>
        <w:rPr>
          <w:sz w:val="24"/>
          <w:szCs w:val="24"/>
        </w:rPr>
      </w:pPr>
      <w:r w:rsidRPr="005703F0">
        <w:rPr>
          <w:sz w:val="24"/>
          <w:szCs w:val="24"/>
        </w:rPr>
        <w:lastRenderedPageBreak/>
        <w:t>- listę opłat lokalnych (skarbowe, opłaty dot. zajęcia pasa drogowego, koncesje alkoholowe oraz inne opłaty) (SD),</w:t>
      </w:r>
    </w:p>
    <w:p w14:paraId="44B4072D" w14:textId="77777777" w:rsidR="008446F0" w:rsidRPr="005703F0" w:rsidRDefault="008446F0" w:rsidP="008446F0">
      <w:pPr>
        <w:pStyle w:val="Akapitzlist"/>
        <w:jc w:val="both"/>
        <w:rPr>
          <w:sz w:val="24"/>
          <w:szCs w:val="24"/>
        </w:rPr>
      </w:pPr>
      <w:r w:rsidRPr="005703F0">
        <w:rPr>
          <w:sz w:val="24"/>
          <w:szCs w:val="24"/>
        </w:rPr>
        <w:t>- listę faktur do zapłaty, o ile to jego dotyczy (SD).</w:t>
      </w:r>
    </w:p>
    <w:p w14:paraId="49841194" w14:textId="77777777" w:rsidR="008446F0" w:rsidRPr="005703F0" w:rsidRDefault="008446F0" w:rsidP="008446F0">
      <w:pPr>
        <w:pStyle w:val="Akapitzlist"/>
        <w:numPr>
          <w:ilvl w:val="0"/>
          <w:numId w:val="23"/>
        </w:numPr>
        <w:jc w:val="both"/>
        <w:rPr>
          <w:sz w:val="24"/>
          <w:szCs w:val="24"/>
        </w:rPr>
      </w:pPr>
      <w:r w:rsidRPr="005703F0">
        <w:rPr>
          <w:sz w:val="24"/>
          <w:szCs w:val="24"/>
        </w:rPr>
        <w:t>Po zalogowaniu na swoje konto interesant musi mieć możliwość wyświetlenia informacji o wszystkich swoich zobowiązaniach wobec Urzędu pobranych z Systemu Dziedzinowego oraz historię swoich płatności. Platforma musi umożliwić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14:paraId="6AA33880"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mieć możliwość prezentowania i wyszukiwania konkretnego zobowiązania według rodzaju, daty, terminu płatności itp.</w:t>
      </w:r>
    </w:p>
    <w:p w14:paraId="12BB6942"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dawać możliwość przeglądu listy dokumentów dotyczących danego zobowiązania w zakresie minimum rodzaju i numeru dokumentu, daty wydania.</w:t>
      </w:r>
    </w:p>
    <w:p w14:paraId="3AC1CBE3"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mieć możliwość wyświetlania historii wszystkich interakcji finansowych mieszkańca z urzędem, jakie zostały zrealizowane poprzez system.</w:t>
      </w:r>
    </w:p>
    <w:p w14:paraId="37B7A52C" w14:textId="77777777" w:rsidR="008446F0" w:rsidRPr="005703F0" w:rsidRDefault="008446F0" w:rsidP="008446F0">
      <w:pPr>
        <w:pStyle w:val="Akapitzlist"/>
        <w:numPr>
          <w:ilvl w:val="0"/>
          <w:numId w:val="23"/>
        </w:numPr>
        <w:jc w:val="both"/>
        <w:rPr>
          <w:sz w:val="24"/>
          <w:szCs w:val="24"/>
        </w:rPr>
      </w:pPr>
      <w:r w:rsidRPr="005703F0">
        <w:rPr>
          <w:sz w:val="24"/>
          <w:szCs w:val="24"/>
        </w:rPr>
        <w:t xml:space="preserve">Platforma musi mieć zintegrowana co najmniej z trzema systemami płatniczymi, posiadającymi zezwolenie Komisji Nadzoru Finansowego na świadczenie usług płatniczych w charakterze krajowej instytucji płatniczej. </w:t>
      </w:r>
    </w:p>
    <w:p w14:paraId="1B485D6E"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pozwalać na wnoszenie opłat za pośrednictwem systemu płatności elektronicznych w różny sposób tzn. przez wygenerowanie płatności na wybraną należność i opłacenie lub poprzez koszykową płatność, czyli oznaczenie wielu zobowiązań i opłacenie ich razem.</w:t>
      </w:r>
    </w:p>
    <w:p w14:paraId="423513A3"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mieć możliwość ustawienia sortowania wyświetlanych danych rosnąco lub malejąco względem dowolnego z wyświetlanych parametrów zobowiązań.</w:t>
      </w:r>
    </w:p>
    <w:p w14:paraId="093F236B"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uwzględniać możliwość płatności w ratach wraz z informacją, którą ratę kwota płatności stanowi.</w:t>
      </w:r>
    </w:p>
    <w:p w14:paraId="563E731F" w14:textId="77777777" w:rsidR="008446F0" w:rsidRPr="005703F0" w:rsidRDefault="008446F0" w:rsidP="008446F0">
      <w:pPr>
        <w:pStyle w:val="Akapitzlist"/>
        <w:numPr>
          <w:ilvl w:val="0"/>
          <w:numId w:val="23"/>
        </w:numPr>
        <w:jc w:val="both"/>
        <w:rPr>
          <w:sz w:val="24"/>
          <w:szCs w:val="24"/>
        </w:rPr>
      </w:pPr>
      <w:r w:rsidRPr="005703F0">
        <w:rPr>
          <w:sz w:val="24"/>
          <w:szCs w:val="24"/>
        </w:rPr>
        <w:t>W sytuacji, kiedy kilku klientów jest solidarnie zobowiązanych do zapłaty zobowiązania klient zalogowany do portalu musi widzieć również imię, nazwisko i adres pozostałych współzobowiązanych. W przypadku podmiotów gospodarczych musi być to nazwa firmy i jej siedziba.</w:t>
      </w:r>
    </w:p>
    <w:p w14:paraId="34D34F65"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posiadać mechanizmy kontroli i bezpieczeństwa chroniące użytkowników przed kilkukrotnym wniesieniem płatności z tego samego tytułu.</w:t>
      </w:r>
    </w:p>
    <w:p w14:paraId="29999515"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generować komunikaty informujące o próbie ponownego zlecenia płatności dla zobowiązań, dla których płatność została zlecona za pośrednictwem portalu, a transakcja jeszcze jest przetwarzana.</w:t>
      </w:r>
    </w:p>
    <w:p w14:paraId="03F913BC"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posiadać możliwość wydrukowania wypełnionego polecenia przelewu bankowego lub pocztowego, dla zaznaczonej jednej raty lub zaznaczonych wielu zobowiązań.</w:t>
      </w:r>
    </w:p>
    <w:p w14:paraId="0576C341"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mieć możliwość wysyłania informacji o terminie płatności za pośrednictwem SMS, e-mail.</w:t>
      </w:r>
    </w:p>
    <w:p w14:paraId="382D51AE" w14:textId="77777777" w:rsidR="008446F0" w:rsidRPr="005703F0" w:rsidRDefault="008446F0" w:rsidP="008446F0">
      <w:pPr>
        <w:pStyle w:val="Akapitzlist"/>
        <w:numPr>
          <w:ilvl w:val="0"/>
          <w:numId w:val="23"/>
        </w:numPr>
        <w:jc w:val="both"/>
        <w:rPr>
          <w:sz w:val="24"/>
          <w:szCs w:val="24"/>
        </w:rPr>
      </w:pPr>
      <w:r w:rsidRPr="005703F0">
        <w:rPr>
          <w:sz w:val="24"/>
          <w:szCs w:val="24"/>
        </w:rPr>
        <w:lastRenderedPageBreak/>
        <w:t>Informacje o wygenerowanych płatnościach muszą być przesyłane z portalu do Systemu Dziedzinowego. Częstotliwość przesyłania danych musi być możliwa do ustawienia przez administratora systemu.</w:t>
      </w:r>
    </w:p>
    <w:p w14:paraId="3DA35B79"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posiadać możliwość wyszukiwania lub filtrowania poleceń płatności.</w:t>
      </w:r>
    </w:p>
    <w:p w14:paraId="3EF913F0" w14:textId="77777777" w:rsidR="008446F0" w:rsidRPr="005703F0" w:rsidRDefault="008446F0" w:rsidP="008446F0">
      <w:pPr>
        <w:pStyle w:val="Akapitzlist"/>
        <w:numPr>
          <w:ilvl w:val="0"/>
          <w:numId w:val="23"/>
        </w:numPr>
        <w:jc w:val="both"/>
        <w:rPr>
          <w:sz w:val="24"/>
          <w:szCs w:val="24"/>
        </w:rPr>
      </w:pPr>
      <w:r w:rsidRPr="005703F0">
        <w:rPr>
          <w:sz w:val="24"/>
          <w:szCs w:val="24"/>
        </w:rPr>
        <w:t>Platforma powinna mieć możliwość przeglądu operacji księgowych już zrealizowanych tzn. opłaconych (wpłaty, zwroty, przeksięgowania).</w:t>
      </w:r>
    </w:p>
    <w:bookmarkEnd w:id="4"/>
    <w:p w14:paraId="747EB600"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posiadać mechanizmy pozwalające na wysyłanie powiadomień do mieszkańców, którzy wyrazili stosowne zgody.</w:t>
      </w:r>
    </w:p>
    <w:p w14:paraId="3C1919B5"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zawierać funkcjonalności dot. zarządzania zgodami na komunikację elektroniczną, wyrażaną osobno na dostępne kanały – tj. SMS, e-mail.</w:t>
      </w:r>
    </w:p>
    <w:p w14:paraId="29FC0A66"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mieć możliwość grupowania użytkowników na potrzeby wysyłania powiadomień.</w:t>
      </w:r>
    </w:p>
    <w:p w14:paraId="4527B622"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umożliwiać planowanie wysyłki powiadomień na konkretny czas lub wysyłkę powiadomienia ad-hoc.</w:t>
      </w:r>
    </w:p>
    <w:p w14:paraId="1F831058" w14:textId="77777777" w:rsidR="008446F0" w:rsidRPr="005703F0" w:rsidRDefault="008446F0" w:rsidP="008446F0">
      <w:pPr>
        <w:pStyle w:val="Akapitzlist"/>
        <w:numPr>
          <w:ilvl w:val="0"/>
          <w:numId w:val="23"/>
        </w:numPr>
        <w:jc w:val="both"/>
        <w:rPr>
          <w:sz w:val="24"/>
          <w:szCs w:val="24"/>
        </w:rPr>
      </w:pPr>
      <w:r w:rsidRPr="005703F0">
        <w:rPr>
          <w:sz w:val="24"/>
          <w:szCs w:val="24"/>
        </w:rPr>
        <w:t>Platforma musi posiadać komunikator systemowy umożliwiający komunikację dwustronną między pracownikami oraz jednostronną od urzędnika do interesanta.</w:t>
      </w:r>
    </w:p>
    <w:p w14:paraId="0216B938" w14:textId="77777777" w:rsidR="008446F0" w:rsidRDefault="008446F0" w:rsidP="008446F0">
      <w:pPr>
        <w:pStyle w:val="Nagwek2"/>
        <w:jc w:val="both"/>
        <w:rPr>
          <w:sz w:val="28"/>
          <w:szCs w:val="28"/>
        </w:rPr>
      </w:pPr>
      <w:bookmarkStart w:id="5" w:name="_Hlk8118328"/>
      <w:bookmarkStart w:id="6" w:name="_Toc89938596"/>
    </w:p>
    <w:p w14:paraId="3CEF29D5" w14:textId="77777777" w:rsidR="008446F0" w:rsidRPr="008446F0" w:rsidRDefault="008446F0" w:rsidP="008446F0">
      <w:pPr>
        <w:pStyle w:val="Nagwek2"/>
        <w:jc w:val="both"/>
        <w:rPr>
          <w:color w:val="538135" w:themeColor="accent6" w:themeShade="BF"/>
          <w:sz w:val="28"/>
          <w:szCs w:val="28"/>
        </w:rPr>
      </w:pPr>
      <w:r w:rsidRPr="008446F0">
        <w:rPr>
          <w:color w:val="538135" w:themeColor="accent6" w:themeShade="BF"/>
          <w:sz w:val="28"/>
          <w:szCs w:val="28"/>
        </w:rPr>
        <w:t xml:space="preserve">Wymagania </w:t>
      </w:r>
      <w:bookmarkEnd w:id="5"/>
      <w:r w:rsidRPr="008446F0">
        <w:rPr>
          <w:color w:val="538135" w:themeColor="accent6" w:themeShade="BF"/>
          <w:sz w:val="28"/>
          <w:szCs w:val="28"/>
        </w:rPr>
        <w:t xml:space="preserve">niefunkcjonalne określone dla Platformy </w:t>
      </w:r>
      <w:bookmarkEnd w:id="6"/>
      <w:r w:rsidRPr="008446F0">
        <w:rPr>
          <w:color w:val="538135" w:themeColor="accent6" w:themeShade="BF"/>
          <w:sz w:val="28"/>
          <w:szCs w:val="28"/>
        </w:rPr>
        <w:t>e-Usług mieszkańca</w:t>
      </w:r>
    </w:p>
    <w:p w14:paraId="3E24935E" w14:textId="77777777" w:rsidR="008446F0" w:rsidRPr="005703F0" w:rsidRDefault="008446F0" w:rsidP="008446F0"/>
    <w:p w14:paraId="1C363F76" w14:textId="77777777" w:rsidR="008446F0" w:rsidRPr="005703F0" w:rsidRDefault="008446F0" w:rsidP="008446F0">
      <w:pPr>
        <w:pStyle w:val="Akapitzlist"/>
        <w:numPr>
          <w:ilvl w:val="0"/>
          <w:numId w:val="24"/>
        </w:numPr>
        <w:jc w:val="both"/>
        <w:rPr>
          <w:sz w:val="24"/>
          <w:szCs w:val="24"/>
        </w:rPr>
      </w:pPr>
      <w:bookmarkStart w:id="7" w:name="_Hlk8118352"/>
      <w:r w:rsidRPr="005703F0">
        <w:rPr>
          <w:sz w:val="24"/>
          <w:szCs w:val="24"/>
        </w:rPr>
        <w:t xml:space="preserve">Projekt systemu w modelu trójwarstwowym: </w:t>
      </w:r>
    </w:p>
    <w:p w14:paraId="682D6230" w14:textId="77777777" w:rsidR="008446F0" w:rsidRPr="005703F0" w:rsidRDefault="008446F0" w:rsidP="008446F0">
      <w:pPr>
        <w:pStyle w:val="Akapitzlist"/>
        <w:jc w:val="both"/>
        <w:rPr>
          <w:sz w:val="24"/>
          <w:szCs w:val="24"/>
        </w:rPr>
      </w:pPr>
      <w:r w:rsidRPr="005703F0">
        <w:rPr>
          <w:sz w:val="24"/>
          <w:szCs w:val="24"/>
        </w:rPr>
        <w:t>-warstwa danych,</w:t>
      </w:r>
    </w:p>
    <w:p w14:paraId="301CC0DA" w14:textId="77777777" w:rsidR="008446F0" w:rsidRPr="005703F0" w:rsidRDefault="008446F0" w:rsidP="008446F0">
      <w:pPr>
        <w:pStyle w:val="Akapitzlist"/>
        <w:jc w:val="both"/>
        <w:rPr>
          <w:sz w:val="24"/>
          <w:szCs w:val="24"/>
        </w:rPr>
      </w:pPr>
      <w:r w:rsidRPr="005703F0">
        <w:rPr>
          <w:sz w:val="24"/>
          <w:szCs w:val="24"/>
        </w:rPr>
        <w:t>-warstwa aplikacji,</w:t>
      </w:r>
    </w:p>
    <w:p w14:paraId="5A1F36DF" w14:textId="77777777" w:rsidR="008446F0" w:rsidRPr="005703F0" w:rsidRDefault="008446F0" w:rsidP="008446F0">
      <w:pPr>
        <w:pStyle w:val="Akapitzlist"/>
        <w:jc w:val="both"/>
        <w:rPr>
          <w:sz w:val="24"/>
          <w:szCs w:val="24"/>
        </w:rPr>
      </w:pPr>
      <w:r w:rsidRPr="005703F0">
        <w:rPr>
          <w:sz w:val="24"/>
          <w:szCs w:val="24"/>
        </w:rPr>
        <w:t>-warstwa prezentacji - przeglądarka internetowa - za pośrednictwem której następuje właściwa obsługa systemu przez użytkownika końcowego.</w:t>
      </w:r>
    </w:p>
    <w:p w14:paraId="7A88F461" w14:textId="77777777" w:rsidR="008446F0" w:rsidRPr="005703F0" w:rsidRDefault="008446F0" w:rsidP="008446F0">
      <w:pPr>
        <w:pStyle w:val="Akapitzlist"/>
        <w:numPr>
          <w:ilvl w:val="0"/>
          <w:numId w:val="24"/>
        </w:numPr>
        <w:jc w:val="both"/>
        <w:rPr>
          <w:sz w:val="24"/>
          <w:szCs w:val="24"/>
        </w:rPr>
      </w:pPr>
      <w:r w:rsidRPr="005703F0">
        <w:rPr>
          <w:sz w:val="24"/>
          <w:szCs w:val="24"/>
        </w:rPr>
        <w:t>Platforma powinna umożliwiać pracę na bazie typu Open Source, bądź na komercyjnym systemie bazodanowym.</w:t>
      </w:r>
    </w:p>
    <w:p w14:paraId="7314389A" w14:textId="77777777" w:rsidR="008446F0" w:rsidRPr="005703F0" w:rsidRDefault="008446F0" w:rsidP="008446F0">
      <w:pPr>
        <w:pStyle w:val="Akapitzlist"/>
        <w:numPr>
          <w:ilvl w:val="0"/>
          <w:numId w:val="24"/>
        </w:numPr>
        <w:jc w:val="both"/>
        <w:rPr>
          <w:sz w:val="24"/>
          <w:szCs w:val="24"/>
        </w:rPr>
      </w:pPr>
      <w:r w:rsidRPr="005703F0">
        <w:rPr>
          <w:sz w:val="24"/>
          <w:szCs w:val="24"/>
        </w:rPr>
        <w:t>W warstwie serwera aplikacji i bazy danych powinna istnieć możliwość uruchomienia Platformy w środowiskach opartych na systemach operacyjnych z rodziny Windows lub równoważnych oraz w środowiskach opartych na systemie Linux lub równoważnych.</w:t>
      </w:r>
    </w:p>
    <w:p w14:paraId="043A13C7" w14:textId="1901F95C" w:rsidR="007F3811" w:rsidRPr="007F3811" w:rsidRDefault="008446F0" w:rsidP="007F3811">
      <w:pPr>
        <w:pStyle w:val="Akapitzlist"/>
        <w:numPr>
          <w:ilvl w:val="0"/>
          <w:numId w:val="24"/>
        </w:numPr>
        <w:jc w:val="both"/>
        <w:rPr>
          <w:sz w:val="24"/>
          <w:szCs w:val="24"/>
        </w:rPr>
      </w:pPr>
      <w:r w:rsidRPr="005703F0">
        <w:rPr>
          <w:sz w:val="24"/>
          <w:szCs w:val="24"/>
        </w:rPr>
        <w:t>Platforma w warstwie klienckiej musi działać w różnych środowiskach z minimum 5-cioma najbardziej popularnymi przeglądarkami w Polsce w ich najnowszych wersjach</w:t>
      </w:r>
      <w:r w:rsidR="007F3811">
        <w:rPr>
          <w:sz w:val="24"/>
          <w:szCs w:val="24"/>
        </w:rPr>
        <w:t>.</w:t>
      </w:r>
    </w:p>
    <w:p w14:paraId="61834961"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realizować wszystkie czynności przez przeglądarkę internetową.</w:t>
      </w:r>
    </w:p>
    <w:p w14:paraId="04A2F4E5"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pracować w wersji sieciowej z wykorzystaniem protokołu TCP/IP oraz być w pełni kompatybilna z sieciami TCP/IP.</w:t>
      </w:r>
    </w:p>
    <w:p w14:paraId="7A99A2D2" w14:textId="77777777" w:rsidR="008446F0" w:rsidRPr="005703F0" w:rsidRDefault="008446F0" w:rsidP="008446F0">
      <w:pPr>
        <w:pStyle w:val="Akapitzlist"/>
        <w:numPr>
          <w:ilvl w:val="0"/>
          <w:numId w:val="24"/>
        </w:numPr>
        <w:jc w:val="both"/>
        <w:rPr>
          <w:sz w:val="24"/>
          <w:szCs w:val="24"/>
        </w:rPr>
      </w:pPr>
      <w:r w:rsidRPr="005703F0">
        <w:rPr>
          <w:sz w:val="24"/>
          <w:szCs w:val="24"/>
        </w:rPr>
        <w:t>Architektura Platformy musi umożliwiać pracę jedno i wielostanowiskową.</w:t>
      </w:r>
    </w:p>
    <w:p w14:paraId="730843E1" w14:textId="77777777" w:rsidR="008446F0" w:rsidRPr="005703F0" w:rsidRDefault="008446F0" w:rsidP="008446F0">
      <w:pPr>
        <w:pStyle w:val="Akapitzlist"/>
        <w:numPr>
          <w:ilvl w:val="0"/>
          <w:numId w:val="24"/>
        </w:numPr>
        <w:jc w:val="both"/>
        <w:rPr>
          <w:sz w:val="24"/>
          <w:szCs w:val="24"/>
        </w:rPr>
      </w:pPr>
      <w:r w:rsidRPr="005703F0">
        <w:rPr>
          <w:sz w:val="24"/>
          <w:szCs w:val="24"/>
        </w:rPr>
        <w:t>W przypadku gdy Platforma do pracy wykorzystuje silnik bazy danych, baza musi być kompatybilna z systemem operacyjnym.</w:t>
      </w:r>
    </w:p>
    <w:p w14:paraId="1F20F6AB" w14:textId="77777777" w:rsidR="008446F0" w:rsidRPr="005703F0" w:rsidRDefault="008446F0" w:rsidP="008446F0">
      <w:pPr>
        <w:pStyle w:val="Akapitzlist"/>
        <w:numPr>
          <w:ilvl w:val="0"/>
          <w:numId w:val="24"/>
        </w:numPr>
        <w:jc w:val="both"/>
        <w:rPr>
          <w:sz w:val="24"/>
          <w:szCs w:val="24"/>
        </w:rPr>
      </w:pPr>
      <w:r w:rsidRPr="005703F0">
        <w:rPr>
          <w:sz w:val="24"/>
          <w:szCs w:val="24"/>
        </w:rPr>
        <w:t>Platforma w zakresie wydruków musi wykorzystywać funkcjonalność systemu operacyjnego i umożliwiać wydruk na dowolnej drukarce zainstalowanej i obsługiwanej w systemie operacyjnym, na którym zostanie zainstalowane oprogramowanie (drukarki lokalne, drukarki sieciowe).</w:t>
      </w:r>
    </w:p>
    <w:p w14:paraId="4EA3AF33" w14:textId="77777777" w:rsidR="008446F0" w:rsidRPr="005703F0" w:rsidRDefault="008446F0" w:rsidP="008446F0">
      <w:pPr>
        <w:pStyle w:val="Akapitzlist"/>
        <w:numPr>
          <w:ilvl w:val="0"/>
          <w:numId w:val="24"/>
        </w:numPr>
        <w:jc w:val="both"/>
        <w:rPr>
          <w:sz w:val="24"/>
          <w:szCs w:val="24"/>
        </w:rPr>
      </w:pPr>
      <w:r w:rsidRPr="005703F0">
        <w:rPr>
          <w:sz w:val="24"/>
          <w:szCs w:val="24"/>
        </w:rPr>
        <w:lastRenderedPageBreak/>
        <w:t>Interfejs użytkownika (w tym administratora) musi być w całości polskojęzyczny.</w:t>
      </w:r>
    </w:p>
    <w:p w14:paraId="78851064"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posiadać wbudowany mechanizm pomocy kontekstowej zależnej od miejsca uruchomienia pomocy przez użytkownika.</w:t>
      </w:r>
    </w:p>
    <w:p w14:paraId="23D2B681" w14:textId="77777777" w:rsidR="008446F0" w:rsidRPr="005703F0" w:rsidRDefault="008446F0" w:rsidP="008446F0">
      <w:pPr>
        <w:pStyle w:val="Akapitzlist"/>
        <w:numPr>
          <w:ilvl w:val="0"/>
          <w:numId w:val="24"/>
        </w:numPr>
        <w:jc w:val="both"/>
        <w:rPr>
          <w:sz w:val="24"/>
          <w:szCs w:val="24"/>
        </w:rPr>
      </w:pPr>
      <w:r w:rsidRPr="005703F0">
        <w:rPr>
          <w:sz w:val="24"/>
          <w:szCs w:val="24"/>
        </w:rPr>
        <w:t>Dokumentacja musi zawiera opisy funkcji, wyjaśniać zasady pracy z programem oraz zawierać opisy przykładowych scenariuszy pracy.</w:t>
      </w:r>
    </w:p>
    <w:p w14:paraId="65B0352C" w14:textId="77777777" w:rsidR="008446F0" w:rsidRPr="005703F0" w:rsidRDefault="008446F0" w:rsidP="008446F0">
      <w:pPr>
        <w:pStyle w:val="Akapitzlist"/>
        <w:numPr>
          <w:ilvl w:val="0"/>
          <w:numId w:val="24"/>
        </w:numPr>
        <w:jc w:val="both"/>
        <w:rPr>
          <w:sz w:val="24"/>
          <w:szCs w:val="24"/>
        </w:rPr>
      </w:pPr>
      <w:r w:rsidRPr="005703F0">
        <w:rPr>
          <w:sz w:val="24"/>
          <w:szCs w:val="24"/>
        </w:rPr>
        <w:t>Dokumentacja musi być dostępna z poziomu oprogramowania w postaci elektronicznej (pliki PDF, DOC).</w:t>
      </w:r>
    </w:p>
    <w:p w14:paraId="33F4CFAC"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zapewniać weryfikację wprowadzanych danych w formularzach i kreatorach.</w:t>
      </w:r>
    </w:p>
    <w:p w14:paraId="51CFC888"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zapewniać bezpieczeństwo danych zarówno na poziomie danych wrażliwych jak i komunikacji sieciowej przy zastosowaniu bezpiecznych protokołów sieciowych.</w:t>
      </w:r>
    </w:p>
    <w:p w14:paraId="2B4CFB73"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być skalowalna poprzez możliwość dołączenia dodatkowych stanowisk komputerowych, zwiększenie zasobów obsługujących warstwę aplikacyjną, zwiększenie zasobów obsługujących warstwę bazy danych.</w:t>
      </w:r>
    </w:p>
    <w:p w14:paraId="43572FC9"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umożliwiać okresowe wykonywanie, w sposób automatyczny, pełnej kopii aplikacji i danych systemu.</w:t>
      </w:r>
    </w:p>
    <w:p w14:paraId="02D11707"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posiadać funkcjonalność zarządzania dostępem do aplikacji:</w:t>
      </w:r>
    </w:p>
    <w:p w14:paraId="2A6D1553" w14:textId="77777777" w:rsidR="008446F0" w:rsidRPr="005703F0" w:rsidRDefault="008446F0" w:rsidP="008446F0">
      <w:pPr>
        <w:pStyle w:val="Akapitzlist"/>
        <w:jc w:val="both"/>
        <w:rPr>
          <w:sz w:val="24"/>
          <w:szCs w:val="24"/>
        </w:rPr>
      </w:pPr>
      <w:r w:rsidRPr="005703F0">
        <w:rPr>
          <w:sz w:val="24"/>
          <w:szCs w:val="24"/>
        </w:rPr>
        <w:t>- administrator systemu musi mieć możliwość tworzenia, modyfikacji oraz dezaktywacji kont użytkowników,</w:t>
      </w:r>
    </w:p>
    <w:p w14:paraId="35D7EA52" w14:textId="77777777" w:rsidR="008446F0" w:rsidRPr="005703F0" w:rsidRDefault="008446F0" w:rsidP="008446F0">
      <w:pPr>
        <w:pStyle w:val="Akapitzlist"/>
        <w:jc w:val="both"/>
        <w:rPr>
          <w:sz w:val="24"/>
          <w:szCs w:val="24"/>
        </w:rPr>
      </w:pPr>
      <w:r w:rsidRPr="005703F0">
        <w:rPr>
          <w:sz w:val="24"/>
          <w:szCs w:val="24"/>
        </w:rPr>
        <w:t>- administrator systemu musi mieć możliwość nadawać uprawnienia użytkownikom,</w:t>
      </w:r>
    </w:p>
    <w:p w14:paraId="37451C1D" w14:textId="77777777" w:rsidR="008446F0" w:rsidRPr="005703F0" w:rsidRDefault="008446F0" w:rsidP="008446F0">
      <w:pPr>
        <w:pStyle w:val="Akapitzlist"/>
        <w:jc w:val="both"/>
        <w:rPr>
          <w:sz w:val="24"/>
          <w:szCs w:val="24"/>
        </w:rPr>
      </w:pPr>
      <w:r w:rsidRPr="005703F0">
        <w:rPr>
          <w:sz w:val="24"/>
          <w:szCs w:val="24"/>
        </w:rPr>
        <w:t>- administrator systemu musi mieć możliwość przypisywania użytkowników do grup,</w:t>
      </w:r>
    </w:p>
    <w:p w14:paraId="71545395" w14:textId="77777777" w:rsidR="008446F0" w:rsidRPr="005703F0" w:rsidRDefault="008446F0" w:rsidP="008446F0">
      <w:pPr>
        <w:pStyle w:val="Akapitzlist"/>
        <w:jc w:val="both"/>
        <w:rPr>
          <w:sz w:val="24"/>
          <w:szCs w:val="24"/>
        </w:rPr>
      </w:pPr>
      <w:r w:rsidRPr="005703F0">
        <w:rPr>
          <w:sz w:val="24"/>
          <w:szCs w:val="24"/>
        </w:rPr>
        <w:t>- musi pozwalać na zmianę danych uwierzytelniających użytkownika (hasło).</w:t>
      </w:r>
    </w:p>
    <w:p w14:paraId="5CC3F624" w14:textId="77777777" w:rsidR="008446F0" w:rsidRPr="005703F0" w:rsidRDefault="008446F0" w:rsidP="008446F0">
      <w:pPr>
        <w:pStyle w:val="Akapitzlist"/>
        <w:numPr>
          <w:ilvl w:val="0"/>
          <w:numId w:val="24"/>
        </w:numPr>
        <w:jc w:val="both"/>
        <w:rPr>
          <w:sz w:val="24"/>
          <w:szCs w:val="24"/>
        </w:rPr>
      </w:pPr>
      <w:r w:rsidRPr="005703F0">
        <w:rPr>
          <w:sz w:val="24"/>
          <w:szCs w:val="24"/>
        </w:rPr>
        <w:t xml:space="preserve">Platforma musi komunikować się z systemami zewnętrznymi w sposób zapewniający poufność danych. </w:t>
      </w:r>
    </w:p>
    <w:p w14:paraId="64C6B604"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być odporna na znane techniki ataku i włamań, typowe dla technologii, w której został wykonana.</w:t>
      </w:r>
    </w:p>
    <w:p w14:paraId="3641A9B8" w14:textId="77777777" w:rsidR="008446F0" w:rsidRPr="005703F0" w:rsidRDefault="008446F0" w:rsidP="008446F0">
      <w:pPr>
        <w:pStyle w:val="Akapitzlist"/>
        <w:numPr>
          <w:ilvl w:val="0"/>
          <w:numId w:val="24"/>
        </w:numPr>
        <w:jc w:val="both"/>
        <w:rPr>
          <w:sz w:val="24"/>
          <w:szCs w:val="24"/>
        </w:rPr>
      </w:pPr>
      <w:r w:rsidRPr="005703F0">
        <w:rPr>
          <w:sz w:val="24"/>
          <w:szCs w:val="24"/>
        </w:rPr>
        <w:t>Platforma musi prowadzić dziennik zdarzeń (w postaci logów systemowych) i umożliwiać dostęp do obiektów danych, dokumentów, operacji na słownikach umożliwiający odtwarzanie historii aktywności poszczególnych użytkowników systemu oraz umożliwiać podgląd podstawowych statystyk użycia portalu.</w:t>
      </w:r>
    </w:p>
    <w:p w14:paraId="2333D81E" w14:textId="5BFB2650" w:rsidR="008446F0" w:rsidRPr="00883DEB" w:rsidRDefault="008446F0" w:rsidP="006B274E">
      <w:pPr>
        <w:pStyle w:val="Akapitzlist"/>
        <w:numPr>
          <w:ilvl w:val="0"/>
          <w:numId w:val="24"/>
        </w:numPr>
        <w:jc w:val="both"/>
        <w:rPr>
          <w:sz w:val="24"/>
          <w:szCs w:val="24"/>
        </w:rPr>
      </w:pPr>
      <w:r w:rsidRPr="00883DEB">
        <w:rPr>
          <w:sz w:val="24"/>
          <w:szCs w:val="24"/>
        </w:rPr>
        <w:t>Platforma musi posiadać stronę główną umożliwiającą dodanie nazwy adresu oraz znaku graficznego urzędu.</w:t>
      </w:r>
      <w:r w:rsidR="00883DEB">
        <w:rPr>
          <w:sz w:val="24"/>
          <w:szCs w:val="24"/>
        </w:rPr>
        <w:t xml:space="preserve"> </w:t>
      </w:r>
      <w:r w:rsidRPr="00883DEB">
        <w:rPr>
          <w:sz w:val="24"/>
          <w:szCs w:val="24"/>
        </w:rPr>
        <w:t>Dostęp do System musi być zapewniony również z poziomu  aplikacji mobilnych, zarówno w zakresie dostępu do informacji o zobowiązaniach, dokonywania płatności jak i w zakresie otrzymywania powiadomień (metoda push). Aplikacja musi być dostępna na popularne systemy operacyjne stosowane na urządzeniach mobilnych tj. Android i iOS. Aplikacja mobilna musi otrzymywać powiadomienia z systemów dziedzinowych zgodnie  z ustawieniami w Portalu Interesanta i kontem zalogowanego użytkownika. Powiadomienia muszą być spersonalizowane i wysyłane do konkretnych użytkowników zarejestrowanych w Systemie. Zalogowany użytkownik musi mieć możliwość włączenia lub wyłączenia wybranego typu powiadomienia oraz określenie metody jego dostarczania.</w:t>
      </w:r>
      <w:bookmarkEnd w:id="7"/>
      <w:r w:rsidRPr="00883DEB">
        <w:rPr>
          <w:sz w:val="24"/>
          <w:szCs w:val="24"/>
        </w:rPr>
        <w:t xml:space="preserve"> </w:t>
      </w:r>
    </w:p>
    <w:p w14:paraId="560CE279" w14:textId="77777777" w:rsidR="008446F0" w:rsidRPr="008446F0" w:rsidRDefault="008446F0" w:rsidP="008446F0">
      <w:pPr>
        <w:pStyle w:val="Nagwek2"/>
        <w:rPr>
          <w:color w:val="538135" w:themeColor="accent6" w:themeShade="BF"/>
          <w:sz w:val="28"/>
          <w:szCs w:val="28"/>
        </w:rPr>
      </w:pPr>
      <w:bookmarkStart w:id="8" w:name="_Hlk8118430"/>
      <w:r w:rsidRPr="008446F0">
        <w:rPr>
          <w:color w:val="538135" w:themeColor="accent6" w:themeShade="BF"/>
          <w:sz w:val="28"/>
          <w:szCs w:val="28"/>
        </w:rPr>
        <w:lastRenderedPageBreak/>
        <w:t>Wdrożenie systemu musi obejmować:</w:t>
      </w:r>
    </w:p>
    <w:p w14:paraId="47592322" w14:textId="77777777" w:rsidR="008446F0" w:rsidRPr="005703F0" w:rsidRDefault="008446F0" w:rsidP="008446F0"/>
    <w:p w14:paraId="41A5ADC3" w14:textId="77777777" w:rsidR="008446F0" w:rsidRPr="005703F0" w:rsidRDefault="008446F0" w:rsidP="008446F0">
      <w:pPr>
        <w:pStyle w:val="Akapitzlist"/>
        <w:numPr>
          <w:ilvl w:val="0"/>
          <w:numId w:val="22"/>
        </w:numPr>
        <w:jc w:val="both"/>
        <w:rPr>
          <w:sz w:val="24"/>
          <w:szCs w:val="24"/>
        </w:rPr>
      </w:pPr>
      <w:r w:rsidRPr="005703F0">
        <w:rPr>
          <w:sz w:val="24"/>
          <w:szCs w:val="24"/>
        </w:rPr>
        <w:t>instalację i konfigurację systemu.</w:t>
      </w:r>
    </w:p>
    <w:p w14:paraId="0C07E696" w14:textId="77777777" w:rsidR="008446F0" w:rsidRPr="005703F0" w:rsidRDefault="008446F0" w:rsidP="008446F0">
      <w:pPr>
        <w:pStyle w:val="Akapitzlist"/>
        <w:numPr>
          <w:ilvl w:val="0"/>
          <w:numId w:val="22"/>
        </w:numPr>
        <w:jc w:val="both"/>
        <w:rPr>
          <w:sz w:val="24"/>
          <w:szCs w:val="24"/>
        </w:rPr>
      </w:pPr>
      <w:r w:rsidRPr="005703F0">
        <w:rPr>
          <w:sz w:val="24"/>
          <w:szCs w:val="24"/>
        </w:rPr>
        <w:t>Instruktaże oraz asystę stanowiskową dla administratora systemu polegająca na:</w:t>
      </w:r>
    </w:p>
    <w:p w14:paraId="2625CCAE" w14:textId="77777777" w:rsidR="008446F0" w:rsidRPr="005703F0" w:rsidRDefault="008446F0" w:rsidP="008446F0">
      <w:pPr>
        <w:pStyle w:val="Akapitzlist"/>
        <w:jc w:val="both"/>
        <w:rPr>
          <w:sz w:val="24"/>
          <w:szCs w:val="24"/>
        </w:rPr>
      </w:pPr>
      <w:r w:rsidRPr="005703F0">
        <w:rPr>
          <w:sz w:val="24"/>
          <w:szCs w:val="24"/>
        </w:rPr>
        <w:t>- przeprowadzeniu instruktażu obsługi całego systemu bądź jego części wspomagającego obsługę obszarów działalności urzędu dla wskazanych przez urząd pracowników,</w:t>
      </w:r>
    </w:p>
    <w:p w14:paraId="1329EDEE" w14:textId="77777777" w:rsidR="008446F0" w:rsidRPr="005703F0" w:rsidRDefault="008446F0" w:rsidP="008446F0">
      <w:pPr>
        <w:pStyle w:val="Akapitzlist"/>
        <w:jc w:val="both"/>
        <w:rPr>
          <w:sz w:val="24"/>
          <w:szCs w:val="24"/>
        </w:rPr>
      </w:pPr>
      <w:r w:rsidRPr="005703F0">
        <w:rPr>
          <w:sz w:val="24"/>
          <w:szCs w:val="24"/>
        </w:rPr>
        <w:t>- przeprowadzeniu analizy stanowiskowej zadań realizowanych w systemie, charakterystycznych dla konkretnych merytorycznych stanowisk pracowniczych,</w:t>
      </w:r>
    </w:p>
    <w:p w14:paraId="4A997836" w14:textId="77777777" w:rsidR="008446F0" w:rsidRPr="005703F0" w:rsidRDefault="008446F0" w:rsidP="008446F0">
      <w:pPr>
        <w:pStyle w:val="Akapitzlist"/>
        <w:jc w:val="both"/>
        <w:rPr>
          <w:sz w:val="24"/>
          <w:szCs w:val="24"/>
        </w:rPr>
      </w:pPr>
      <w:r w:rsidRPr="005703F0">
        <w:rPr>
          <w:sz w:val="24"/>
          <w:szCs w:val="24"/>
        </w:rPr>
        <w:t>- przeprowadzeniu instruktażu w zakresie zarządzania użytkownikami i uprawnieniami, zabezpieczania i odtwarzania danych systemu dla osób pełniących obowiązki administratorów systemu wskazanych przez urząd.</w:t>
      </w:r>
    </w:p>
    <w:p w14:paraId="7CA584A8" w14:textId="77777777" w:rsidR="008446F0" w:rsidRPr="005703F0" w:rsidRDefault="008446F0" w:rsidP="008446F0">
      <w:pPr>
        <w:pStyle w:val="Akapitzlist"/>
        <w:numPr>
          <w:ilvl w:val="0"/>
          <w:numId w:val="22"/>
        </w:numPr>
        <w:jc w:val="both"/>
        <w:rPr>
          <w:sz w:val="24"/>
          <w:szCs w:val="24"/>
        </w:rPr>
      </w:pPr>
      <w:r w:rsidRPr="005703F0">
        <w:rPr>
          <w:sz w:val="24"/>
          <w:szCs w:val="24"/>
        </w:rPr>
        <w:t>Zapewnienie opieki powdrożeniowej systemu polegającej na:</w:t>
      </w:r>
    </w:p>
    <w:p w14:paraId="74DF2773" w14:textId="77777777" w:rsidR="008446F0" w:rsidRPr="005703F0" w:rsidRDefault="008446F0" w:rsidP="008446F0">
      <w:pPr>
        <w:pStyle w:val="Akapitzlist"/>
        <w:jc w:val="both"/>
        <w:rPr>
          <w:sz w:val="24"/>
          <w:szCs w:val="24"/>
        </w:rPr>
      </w:pPr>
      <w:r w:rsidRPr="005703F0">
        <w:rPr>
          <w:sz w:val="24"/>
          <w:szCs w:val="24"/>
        </w:rPr>
        <w:t>- świadczeniu pomocy technicznej,</w:t>
      </w:r>
    </w:p>
    <w:p w14:paraId="2FF961E3" w14:textId="77777777" w:rsidR="008446F0" w:rsidRPr="005703F0" w:rsidRDefault="008446F0" w:rsidP="008446F0">
      <w:pPr>
        <w:pStyle w:val="Akapitzlist"/>
        <w:jc w:val="both"/>
        <w:rPr>
          <w:sz w:val="24"/>
          <w:szCs w:val="24"/>
        </w:rPr>
      </w:pPr>
      <w:r w:rsidRPr="005703F0">
        <w:rPr>
          <w:sz w:val="24"/>
          <w:szCs w:val="24"/>
        </w:rPr>
        <w:t>- świadczeniu usług utrzymania i konserwacji dla dostarczonego oprogramowania,</w:t>
      </w:r>
    </w:p>
    <w:p w14:paraId="0D2D05BA" w14:textId="77777777" w:rsidR="008446F0" w:rsidRPr="005703F0" w:rsidRDefault="008446F0" w:rsidP="008446F0">
      <w:pPr>
        <w:pStyle w:val="Akapitzlist"/>
        <w:jc w:val="both"/>
        <w:rPr>
          <w:sz w:val="24"/>
          <w:szCs w:val="24"/>
        </w:rPr>
      </w:pPr>
      <w:r w:rsidRPr="005703F0">
        <w:rPr>
          <w:sz w:val="24"/>
          <w:szCs w:val="24"/>
        </w:rPr>
        <w:t>- dostarczaniu nowych wersji oprogramowania będących wynikiem wprowadzenia koniecznych zmian w funkcjonowaniu systemu związanych z wejściem w życie nowych przepisów,</w:t>
      </w:r>
    </w:p>
    <w:p w14:paraId="13417642" w14:textId="77777777" w:rsidR="008446F0" w:rsidRPr="005703F0" w:rsidRDefault="008446F0" w:rsidP="008446F0">
      <w:pPr>
        <w:pStyle w:val="Akapitzlist"/>
        <w:jc w:val="both"/>
        <w:rPr>
          <w:sz w:val="24"/>
          <w:szCs w:val="24"/>
        </w:rPr>
      </w:pPr>
      <w:r w:rsidRPr="005703F0">
        <w:rPr>
          <w:sz w:val="24"/>
          <w:szCs w:val="24"/>
        </w:rPr>
        <w:t>- 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14:paraId="5162729B" w14:textId="77777777" w:rsidR="008446F0" w:rsidRPr="005703F0" w:rsidRDefault="008446F0" w:rsidP="008446F0">
      <w:pPr>
        <w:pStyle w:val="Akapitzlist"/>
        <w:jc w:val="both"/>
        <w:rPr>
          <w:sz w:val="24"/>
          <w:szCs w:val="24"/>
        </w:rPr>
      </w:pPr>
      <w:r w:rsidRPr="005703F0">
        <w:rPr>
          <w:sz w:val="24"/>
          <w:szCs w:val="24"/>
        </w:rPr>
        <w:t>- dostarczaniu nowych, ulepszonych wersji oprogramowania lub innych komponentów systemu będących konsekwencją wykonywania w nich zmian wynikłych ze stwierdzonych niedoskonałości technicznych,</w:t>
      </w:r>
    </w:p>
    <w:p w14:paraId="48D379BA" w14:textId="77777777" w:rsidR="008446F0" w:rsidRPr="005703F0" w:rsidRDefault="008446F0" w:rsidP="008446F0">
      <w:pPr>
        <w:pStyle w:val="Akapitzlist"/>
        <w:jc w:val="both"/>
        <w:rPr>
          <w:sz w:val="24"/>
          <w:szCs w:val="24"/>
        </w:rPr>
      </w:pPr>
      <w:r w:rsidRPr="005703F0">
        <w:rPr>
          <w:sz w:val="24"/>
          <w:szCs w:val="24"/>
        </w:rPr>
        <w:t>- dostarczaniu nowych wersji dokumentacji użytkownika oraz dokumentacji technicznej zgodnych co do wersji jak i również zakresu zaimplementowanych i działających funkcji z wersją dostarczonego oprogramowania aplikacyjnego,</w:t>
      </w:r>
    </w:p>
    <w:p w14:paraId="73F1B11B" w14:textId="77777777" w:rsidR="008446F0" w:rsidRPr="005703F0" w:rsidRDefault="008446F0" w:rsidP="008446F0">
      <w:pPr>
        <w:pStyle w:val="Akapitzlist"/>
        <w:jc w:val="both"/>
        <w:rPr>
          <w:sz w:val="24"/>
          <w:szCs w:val="24"/>
        </w:rPr>
      </w:pPr>
      <w:r w:rsidRPr="005703F0">
        <w:rPr>
          <w:sz w:val="24"/>
          <w:szCs w:val="24"/>
        </w:rPr>
        <w:t>- świadczeniu telefonicznie usług doradztwa i opieki w zakresie eksploatacji systemu.</w:t>
      </w:r>
    </w:p>
    <w:p w14:paraId="1A243F2A" w14:textId="77777777" w:rsidR="008446F0" w:rsidRPr="005703F0" w:rsidRDefault="008446F0" w:rsidP="008446F0">
      <w:pPr>
        <w:pStyle w:val="Akapitzlist"/>
        <w:jc w:val="both"/>
        <w:rPr>
          <w:sz w:val="24"/>
          <w:szCs w:val="24"/>
        </w:rPr>
      </w:pPr>
      <w:r w:rsidRPr="005703F0">
        <w:rPr>
          <w:sz w:val="24"/>
          <w:szCs w:val="24"/>
        </w:rPr>
        <w:t>- podejmowaniu czynności związanych z diagnozowaniem problemów oraz usuwaniem przyczyn nieprawidłowego funkcjonowania dostarczonego rozwiązania.</w:t>
      </w:r>
    </w:p>
    <w:p w14:paraId="7B97E687" w14:textId="77777777" w:rsidR="008446F0" w:rsidRPr="005703F0" w:rsidRDefault="008446F0" w:rsidP="008446F0">
      <w:pPr>
        <w:pStyle w:val="Akapitzlist"/>
        <w:numPr>
          <w:ilvl w:val="0"/>
          <w:numId w:val="22"/>
        </w:numPr>
        <w:jc w:val="both"/>
        <w:rPr>
          <w:sz w:val="24"/>
          <w:szCs w:val="24"/>
        </w:rPr>
      </w:pPr>
      <w:r w:rsidRPr="005703F0">
        <w:rPr>
          <w:sz w:val="24"/>
          <w:szCs w:val="24"/>
        </w:rPr>
        <w:t>Przekazanie  dokumentacji obejmującej:</w:t>
      </w:r>
    </w:p>
    <w:p w14:paraId="0D73B2B2" w14:textId="77777777" w:rsidR="008446F0" w:rsidRPr="005703F0" w:rsidRDefault="008446F0" w:rsidP="008446F0">
      <w:pPr>
        <w:pStyle w:val="Akapitzlist"/>
        <w:jc w:val="both"/>
        <w:rPr>
          <w:sz w:val="24"/>
          <w:szCs w:val="24"/>
        </w:rPr>
      </w:pPr>
      <w:r w:rsidRPr="005703F0">
        <w:rPr>
          <w:sz w:val="24"/>
          <w:szCs w:val="24"/>
        </w:rPr>
        <w:t>- opis techniczny procedur aktualizacyjnych,</w:t>
      </w:r>
    </w:p>
    <w:p w14:paraId="2A9B0EA3" w14:textId="77777777" w:rsidR="008446F0" w:rsidRPr="005703F0" w:rsidRDefault="008446F0" w:rsidP="008446F0">
      <w:pPr>
        <w:pStyle w:val="Akapitzlist"/>
        <w:jc w:val="both"/>
        <w:rPr>
          <w:sz w:val="24"/>
          <w:szCs w:val="24"/>
        </w:rPr>
      </w:pPr>
      <w:r w:rsidRPr="005703F0">
        <w:rPr>
          <w:sz w:val="24"/>
          <w:szCs w:val="24"/>
        </w:rPr>
        <w:t>- niezbędne materiały uzupełniające do powyższej dokumentacji powykonawczej, które są konieczne do właściwej eksploatacji systemu,</w:t>
      </w:r>
    </w:p>
    <w:p w14:paraId="025BF5DD" w14:textId="064C6D08" w:rsidR="00D62193" w:rsidRPr="008446F0" w:rsidRDefault="008446F0" w:rsidP="008446F0">
      <w:pPr>
        <w:pStyle w:val="Akapitzlist"/>
        <w:jc w:val="both"/>
        <w:rPr>
          <w:sz w:val="24"/>
          <w:szCs w:val="24"/>
        </w:rPr>
      </w:pPr>
      <w:r w:rsidRPr="005703F0">
        <w:rPr>
          <w:sz w:val="24"/>
          <w:szCs w:val="24"/>
        </w:rPr>
        <w:t>- instrukcje użytkownika i administratora.</w:t>
      </w:r>
      <w:bookmarkEnd w:id="8"/>
    </w:p>
    <w:sectPr w:rsidR="00D62193" w:rsidRPr="008446F0" w:rsidSect="00181474">
      <w:headerReference w:type="even" r:id="rId8"/>
      <w:headerReference w:type="default" r:id="rId9"/>
      <w:footerReference w:type="default" r:id="rId10"/>
      <w:pgSz w:w="11906" w:h="16838"/>
      <w:pgMar w:top="1843" w:right="991" w:bottom="1985" w:left="851" w:header="181"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8E27" w14:textId="77777777" w:rsidR="004B3C3E" w:rsidRDefault="004B3C3E">
      <w:r>
        <w:separator/>
      </w:r>
    </w:p>
  </w:endnote>
  <w:endnote w:type="continuationSeparator" w:id="0">
    <w:p w14:paraId="1F602112" w14:textId="77777777" w:rsidR="004B3C3E" w:rsidRDefault="004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Segoe Scrip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5214" w14:textId="77777777" w:rsidR="00F81587" w:rsidRDefault="00F81587"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0B74" w14:textId="77777777" w:rsidR="004B3C3E" w:rsidRDefault="004B3C3E">
      <w:r>
        <w:separator/>
      </w:r>
    </w:p>
  </w:footnote>
  <w:footnote w:type="continuationSeparator" w:id="0">
    <w:p w14:paraId="0B3FA741" w14:textId="77777777" w:rsidR="004B3C3E" w:rsidRDefault="004B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052F" w14:textId="77777777" w:rsidR="0026224D"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6990" w14:textId="7E4F5D48" w:rsidR="003E16C1" w:rsidRPr="005269D1" w:rsidRDefault="007F2507" w:rsidP="005269D1">
    <w:pPr>
      <w:pStyle w:val="Nagwek"/>
      <w:rPr>
        <w:rFonts w:eastAsia="Ubuntu"/>
      </w:rPr>
    </w:pPr>
    <w:bookmarkStart w:id="9" w:name="_Hlk52435697"/>
    <w:r>
      <w:rPr>
        <w:noProof/>
      </w:rPr>
      <w:drawing>
        <wp:anchor distT="0" distB="0" distL="114300" distR="114300" simplePos="0" relativeHeight="251657728" behindDoc="1" locked="0" layoutInCell="1" allowOverlap="1" wp14:anchorId="7F29ECB4" wp14:editId="3E8E90A2">
          <wp:simplePos x="0" y="0"/>
          <wp:positionH relativeFrom="column">
            <wp:posOffset>-542290</wp:posOffset>
          </wp:positionH>
          <wp:positionV relativeFrom="paragraph">
            <wp:posOffset>-116840</wp:posOffset>
          </wp:positionV>
          <wp:extent cx="7559040" cy="10690860"/>
          <wp:effectExtent l="0" t="0" r="0" b="0"/>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184" w:rsidRPr="005269D1">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321"/>
    <w:multiLevelType w:val="multilevel"/>
    <w:tmpl w:val="2624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6A3F"/>
    <w:multiLevelType w:val="hybridMultilevel"/>
    <w:tmpl w:val="A0CE6B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E37C9"/>
    <w:multiLevelType w:val="hybridMultilevel"/>
    <w:tmpl w:val="AB5C6980"/>
    <w:lvl w:ilvl="0" w:tplc="04150001">
      <w:start w:val="1"/>
      <w:numFmt w:val="bullet"/>
      <w:lvlText w:val=""/>
      <w:lvlJc w:val="left"/>
      <w:pPr>
        <w:tabs>
          <w:tab w:val="num" w:pos="695"/>
        </w:tabs>
        <w:ind w:left="695"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3B06D3"/>
    <w:multiLevelType w:val="hybridMultilevel"/>
    <w:tmpl w:val="FC62D14E"/>
    <w:lvl w:ilvl="0" w:tplc="04150001">
      <w:start w:val="1"/>
      <w:numFmt w:val="bullet"/>
      <w:lvlText w:val=""/>
      <w:lvlJc w:val="left"/>
      <w:pPr>
        <w:ind w:left="2910" w:hanging="360"/>
      </w:pPr>
      <w:rPr>
        <w:rFonts w:ascii="Symbol" w:hAnsi="Symbol" w:hint="default"/>
      </w:rPr>
    </w:lvl>
    <w:lvl w:ilvl="1" w:tplc="04150003" w:tentative="1">
      <w:start w:val="1"/>
      <w:numFmt w:val="bullet"/>
      <w:lvlText w:val="o"/>
      <w:lvlJc w:val="left"/>
      <w:pPr>
        <w:ind w:left="3630" w:hanging="360"/>
      </w:pPr>
      <w:rPr>
        <w:rFonts w:ascii="Courier New" w:hAnsi="Courier New" w:cs="Courier New" w:hint="default"/>
      </w:rPr>
    </w:lvl>
    <w:lvl w:ilvl="2" w:tplc="04150005" w:tentative="1">
      <w:start w:val="1"/>
      <w:numFmt w:val="bullet"/>
      <w:lvlText w:val=""/>
      <w:lvlJc w:val="left"/>
      <w:pPr>
        <w:ind w:left="4350" w:hanging="360"/>
      </w:pPr>
      <w:rPr>
        <w:rFonts w:ascii="Wingdings" w:hAnsi="Wingdings" w:hint="default"/>
      </w:rPr>
    </w:lvl>
    <w:lvl w:ilvl="3" w:tplc="04150001" w:tentative="1">
      <w:start w:val="1"/>
      <w:numFmt w:val="bullet"/>
      <w:lvlText w:val=""/>
      <w:lvlJc w:val="left"/>
      <w:pPr>
        <w:ind w:left="5070" w:hanging="360"/>
      </w:pPr>
      <w:rPr>
        <w:rFonts w:ascii="Symbol" w:hAnsi="Symbol" w:hint="default"/>
      </w:rPr>
    </w:lvl>
    <w:lvl w:ilvl="4" w:tplc="04150003" w:tentative="1">
      <w:start w:val="1"/>
      <w:numFmt w:val="bullet"/>
      <w:lvlText w:val="o"/>
      <w:lvlJc w:val="left"/>
      <w:pPr>
        <w:ind w:left="5790" w:hanging="360"/>
      </w:pPr>
      <w:rPr>
        <w:rFonts w:ascii="Courier New" w:hAnsi="Courier New" w:cs="Courier New" w:hint="default"/>
      </w:rPr>
    </w:lvl>
    <w:lvl w:ilvl="5" w:tplc="04150005" w:tentative="1">
      <w:start w:val="1"/>
      <w:numFmt w:val="bullet"/>
      <w:lvlText w:val=""/>
      <w:lvlJc w:val="left"/>
      <w:pPr>
        <w:ind w:left="6510" w:hanging="360"/>
      </w:pPr>
      <w:rPr>
        <w:rFonts w:ascii="Wingdings" w:hAnsi="Wingdings" w:hint="default"/>
      </w:rPr>
    </w:lvl>
    <w:lvl w:ilvl="6" w:tplc="04150001" w:tentative="1">
      <w:start w:val="1"/>
      <w:numFmt w:val="bullet"/>
      <w:lvlText w:val=""/>
      <w:lvlJc w:val="left"/>
      <w:pPr>
        <w:ind w:left="7230" w:hanging="360"/>
      </w:pPr>
      <w:rPr>
        <w:rFonts w:ascii="Symbol" w:hAnsi="Symbol" w:hint="default"/>
      </w:rPr>
    </w:lvl>
    <w:lvl w:ilvl="7" w:tplc="04150003" w:tentative="1">
      <w:start w:val="1"/>
      <w:numFmt w:val="bullet"/>
      <w:lvlText w:val="o"/>
      <w:lvlJc w:val="left"/>
      <w:pPr>
        <w:ind w:left="7950" w:hanging="360"/>
      </w:pPr>
      <w:rPr>
        <w:rFonts w:ascii="Courier New" w:hAnsi="Courier New" w:cs="Courier New" w:hint="default"/>
      </w:rPr>
    </w:lvl>
    <w:lvl w:ilvl="8" w:tplc="04150005" w:tentative="1">
      <w:start w:val="1"/>
      <w:numFmt w:val="bullet"/>
      <w:lvlText w:val=""/>
      <w:lvlJc w:val="left"/>
      <w:pPr>
        <w:ind w:left="8670" w:hanging="360"/>
      </w:pPr>
      <w:rPr>
        <w:rFonts w:ascii="Wingdings" w:hAnsi="Wingdings" w:hint="default"/>
      </w:rPr>
    </w:lvl>
  </w:abstractNum>
  <w:abstractNum w:abstractNumId="4" w15:restartNumberingAfterBreak="0">
    <w:nsid w:val="0A61661B"/>
    <w:multiLevelType w:val="multilevel"/>
    <w:tmpl w:val="ED64B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DF1B97"/>
    <w:multiLevelType w:val="multilevel"/>
    <w:tmpl w:val="ED64B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11717F"/>
    <w:multiLevelType w:val="hybridMultilevel"/>
    <w:tmpl w:val="EF8EC4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A60C32"/>
    <w:multiLevelType w:val="hybridMultilevel"/>
    <w:tmpl w:val="C93CC0FC"/>
    <w:lvl w:ilvl="0" w:tplc="3EF47CD0">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A3417"/>
    <w:multiLevelType w:val="hybridMultilevel"/>
    <w:tmpl w:val="F9C22134"/>
    <w:lvl w:ilvl="0" w:tplc="0D98F90C">
      <w:start w:val="1"/>
      <w:numFmt w:val="decimal"/>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 w15:restartNumberingAfterBreak="0">
    <w:nsid w:val="251E38CE"/>
    <w:multiLevelType w:val="hybridMultilevel"/>
    <w:tmpl w:val="FF0E59C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 w15:restartNumberingAfterBreak="0">
    <w:nsid w:val="259C1595"/>
    <w:multiLevelType w:val="multilevel"/>
    <w:tmpl w:val="ED64B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2864BC"/>
    <w:multiLevelType w:val="hybridMultilevel"/>
    <w:tmpl w:val="E4B0EB20"/>
    <w:lvl w:ilvl="0" w:tplc="CF463C98">
      <w:start w:val="1"/>
      <w:numFmt w:val="decimal"/>
      <w:lvlText w:val="%1."/>
      <w:lvlJc w:val="left"/>
      <w:pPr>
        <w:ind w:left="720" w:hanging="360"/>
      </w:pPr>
      <w:rPr>
        <w:rFonts w:ascii="Calibri" w:hAnsi="Calibr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3612F3"/>
    <w:multiLevelType w:val="hybridMultilevel"/>
    <w:tmpl w:val="065E7D6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BFB5034"/>
    <w:multiLevelType w:val="multilevel"/>
    <w:tmpl w:val="4F8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76BE7"/>
    <w:multiLevelType w:val="multilevel"/>
    <w:tmpl w:val="ED64B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7E0EFD"/>
    <w:multiLevelType w:val="hybridMultilevel"/>
    <w:tmpl w:val="B2980B42"/>
    <w:lvl w:ilvl="0" w:tplc="BE40430C">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69234B"/>
    <w:multiLevelType w:val="hybridMultilevel"/>
    <w:tmpl w:val="7DACB7C8"/>
    <w:lvl w:ilvl="0" w:tplc="0415000D">
      <w:start w:val="1"/>
      <w:numFmt w:val="bullet"/>
      <w:lvlText w:val=""/>
      <w:lvlJc w:val="left"/>
      <w:pPr>
        <w:ind w:left="502" w:hanging="360"/>
      </w:pPr>
      <w:rPr>
        <w:rFonts w:ascii="Wingdings" w:hAnsi="Wingdings"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7" w15:restartNumberingAfterBreak="0">
    <w:nsid w:val="5E763203"/>
    <w:multiLevelType w:val="hybridMultilevel"/>
    <w:tmpl w:val="25DCD224"/>
    <w:lvl w:ilvl="0" w:tplc="04150001">
      <w:start w:val="1"/>
      <w:numFmt w:val="bullet"/>
      <w:lvlText w:val=""/>
      <w:lvlJc w:val="left"/>
      <w:pPr>
        <w:tabs>
          <w:tab w:val="num" w:pos="837"/>
        </w:tabs>
        <w:ind w:left="837"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5F773CD"/>
    <w:multiLevelType w:val="hybridMultilevel"/>
    <w:tmpl w:val="FD56921A"/>
    <w:lvl w:ilvl="0" w:tplc="54106EB0">
      <w:start w:val="1"/>
      <w:numFmt w:val="upperRoman"/>
      <w:lvlText w:val="%1."/>
      <w:lvlJc w:val="left"/>
      <w:pPr>
        <w:ind w:left="1080" w:hanging="72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194055"/>
    <w:multiLevelType w:val="hybridMultilevel"/>
    <w:tmpl w:val="39BEAF4A"/>
    <w:lvl w:ilvl="0" w:tplc="04150001">
      <w:start w:val="1"/>
      <w:numFmt w:val="bullet"/>
      <w:lvlText w:val=""/>
      <w:lvlJc w:val="left"/>
      <w:pPr>
        <w:ind w:left="695" w:hanging="360"/>
      </w:pPr>
      <w:rPr>
        <w:rFonts w:ascii="Symbol" w:hAnsi="Symbol" w:hint="default"/>
      </w:rPr>
    </w:lvl>
    <w:lvl w:ilvl="1" w:tplc="04150003" w:tentative="1">
      <w:start w:val="1"/>
      <w:numFmt w:val="bullet"/>
      <w:lvlText w:val="o"/>
      <w:lvlJc w:val="left"/>
      <w:pPr>
        <w:ind w:left="1415" w:hanging="360"/>
      </w:pPr>
      <w:rPr>
        <w:rFonts w:ascii="Courier New" w:hAnsi="Courier New" w:cs="Courier New" w:hint="default"/>
      </w:rPr>
    </w:lvl>
    <w:lvl w:ilvl="2" w:tplc="04150005" w:tentative="1">
      <w:start w:val="1"/>
      <w:numFmt w:val="bullet"/>
      <w:lvlText w:val=""/>
      <w:lvlJc w:val="left"/>
      <w:pPr>
        <w:ind w:left="2135" w:hanging="360"/>
      </w:pPr>
      <w:rPr>
        <w:rFonts w:ascii="Wingdings" w:hAnsi="Wingdings" w:hint="default"/>
      </w:rPr>
    </w:lvl>
    <w:lvl w:ilvl="3" w:tplc="04150001" w:tentative="1">
      <w:start w:val="1"/>
      <w:numFmt w:val="bullet"/>
      <w:lvlText w:val=""/>
      <w:lvlJc w:val="left"/>
      <w:pPr>
        <w:ind w:left="2855" w:hanging="360"/>
      </w:pPr>
      <w:rPr>
        <w:rFonts w:ascii="Symbol" w:hAnsi="Symbol" w:hint="default"/>
      </w:rPr>
    </w:lvl>
    <w:lvl w:ilvl="4" w:tplc="04150003" w:tentative="1">
      <w:start w:val="1"/>
      <w:numFmt w:val="bullet"/>
      <w:lvlText w:val="o"/>
      <w:lvlJc w:val="left"/>
      <w:pPr>
        <w:ind w:left="3575" w:hanging="360"/>
      </w:pPr>
      <w:rPr>
        <w:rFonts w:ascii="Courier New" w:hAnsi="Courier New" w:cs="Courier New" w:hint="default"/>
      </w:rPr>
    </w:lvl>
    <w:lvl w:ilvl="5" w:tplc="04150005" w:tentative="1">
      <w:start w:val="1"/>
      <w:numFmt w:val="bullet"/>
      <w:lvlText w:val=""/>
      <w:lvlJc w:val="left"/>
      <w:pPr>
        <w:ind w:left="4295" w:hanging="360"/>
      </w:pPr>
      <w:rPr>
        <w:rFonts w:ascii="Wingdings" w:hAnsi="Wingdings" w:hint="default"/>
      </w:rPr>
    </w:lvl>
    <w:lvl w:ilvl="6" w:tplc="04150001" w:tentative="1">
      <w:start w:val="1"/>
      <w:numFmt w:val="bullet"/>
      <w:lvlText w:val=""/>
      <w:lvlJc w:val="left"/>
      <w:pPr>
        <w:ind w:left="5015" w:hanging="360"/>
      </w:pPr>
      <w:rPr>
        <w:rFonts w:ascii="Symbol" w:hAnsi="Symbol" w:hint="default"/>
      </w:rPr>
    </w:lvl>
    <w:lvl w:ilvl="7" w:tplc="04150003" w:tentative="1">
      <w:start w:val="1"/>
      <w:numFmt w:val="bullet"/>
      <w:lvlText w:val="o"/>
      <w:lvlJc w:val="left"/>
      <w:pPr>
        <w:ind w:left="5735" w:hanging="360"/>
      </w:pPr>
      <w:rPr>
        <w:rFonts w:ascii="Courier New" w:hAnsi="Courier New" w:cs="Courier New" w:hint="default"/>
      </w:rPr>
    </w:lvl>
    <w:lvl w:ilvl="8" w:tplc="04150005" w:tentative="1">
      <w:start w:val="1"/>
      <w:numFmt w:val="bullet"/>
      <w:lvlText w:val=""/>
      <w:lvlJc w:val="left"/>
      <w:pPr>
        <w:ind w:left="6455" w:hanging="360"/>
      </w:pPr>
      <w:rPr>
        <w:rFonts w:ascii="Wingdings" w:hAnsi="Wingdings" w:hint="default"/>
      </w:rPr>
    </w:lvl>
  </w:abstractNum>
  <w:abstractNum w:abstractNumId="20" w15:restartNumberingAfterBreak="0">
    <w:nsid w:val="69C87941"/>
    <w:multiLevelType w:val="multilevel"/>
    <w:tmpl w:val="ED64BCF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E493AD4"/>
    <w:multiLevelType w:val="hybridMultilevel"/>
    <w:tmpl w:val="95C4009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AE86CA4"/>
    <w:multiLevelType w:val="hybridMultilevel"/>
    <w:tmpl w:val="ABB85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F6A12"/>
    <w:multiLevelType w:val="hybridMultilevel"/>
    <w:tmpl w:val="0EB0E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0725590">
    <w:abstractNumId w:val="8"/>
  </w:num>
  <w:num w:numId="2" w16cid:durableId="1134634890">
    <w:abstractNumId w:val="7"/>
  </w:num>
  <w:num w:numId="3" w16cid:durableId="628971643">
    <w:abstractNumId w:val="1"/>
  </w:num>
  <w:num w:numId="4" w16cid:durableId="646396168">
    <w:abstractNumId w:val="18"/>
  </w:num>
  <w:num w:numId="5" w16cid:durableId="626132247">
    <w:abstractNumId w:val="15"/>
  </w:num>
  <w:num w:numId="6" w16cid:durableId="100031089">
    <w:abstractNumId w:val="11"/>
  </w:num>
  <w:num w:numId="7" w16cid:durableId="1840581911">
    <w:abstractNumId w:val="22"/>
  </w:num>
  <w:num w:numId="8" w16cid:durableId="1339503834">
    <w:abstractNumId w:val="2"/>
  </w:num>
  <w:num w:numId="9" w16cid:durableId="1019742752">
    <w:abstractNumId w:val="17"/>
  </w:num>
  <w:num w:numId="10" w16cid:durableId="696782485">
    <w:abstractNumId w:val="19"/>
  </w:num>
  <w:num w:numId="11" w16cid:durableId="2142577894">
    <w:abstractNumId w:val="0"/>
  </w:num>
  <w:num w:numId="12" w16cid:durableId="1130325590">
    <w:abstractNumId w:val="13"/>
  </w:num>
  <w:num w:numId="13" w16cid:durableId="1251280847">
    <w:abstractNumId w:val="16"/>
  </w:num>
  <w:num w:numId="14" w16cid:durableId="1326472542">
    <w:abstractNumId w:val="12"/>
  </w:num>
  <w:num w:numId="15" w16cid:durableId="591551000">
    <w:abstractNumId w:val="21"/>
  </w:num>
  <w:num w:numId="16" w16cid:durableId="237861658">
    <w:abstractNumId w:val="12"/>
  </w:num>
  <w:num w:numId="17" w16cid:durableId="1530946880">
    <w:abstractNumId w:val="6"/>
  </w:num>
  <w:num w:numId="18" w16cid:durableId="562446101">
    <w:abstractNumId w:val="23"/>
  </w:num>
  <w:num w:numId="19" w16cid:durableId="1263220755">
    <w:abstractNumId w:val="3"/>
  </w:num>
  <w:num w:numId="20" w16cid:durableId="2043046643">
    <w:abstractNumId w:val="9"/>
  </w:num>
  <w:num w:numId="21" w16cid:durableId="697507514">
    <w:abstractNumId w:val="14"/>
  </w:num>
  <w:num w:numId="22" w16cid:durableId="81222261">
    <w:abstractNumId w:val="5"/>
  </w:num>
  <w:num w:numId="23" w16cid:durableId="2040815836">
    <w:abstractNumId w:val="10"/>
  </w:num>
  <w:num w:numId="24" w16cid:durableId="739208267">
    <w:abstractNumId w:val="20"/>
  </w:num>
  <w:num w:numId="25" w16cid:durableId="94334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93"/>
    <w:rsid w:val="00000C48"/>
    <w:rsid w:val="0000486F"/>
    <w:rsid w:val="00007950"/>
    <w:rsid w:val="0001044E"/>
    <w:rsid w:val="0003621B"/>
    <w:rsid w:val="000371CC"/>
    <w:rsid w:val="00040ECD"/>
    <w:rsid w:val="000422CB"/>
    <w:rsid w:val="000461D3"/>
    <w:rsid w:val="0005405B"/>
    <w:rsid w:val="00071428"/>
    <w:rsid w:val="00087DCF"/>
    <w:rsid w:val="00095EEF"/>
    <w:rsid w:val="0009645E"/>
    <w:rsid w:val="000B38FD"/>
    <w:rsid w:val="000C1185"/>
    <w:rsid w:val="000C50BD"/>
    <w:rsid w:val="000C6945"/>
    <w:rsid w:val="000D2241"/>
    <w:rsid w:val="000E0542"/>
    <w:rsid w:val="00104466"/>
    <w:rsid w:val="00112617"/>
    <w:rsid w:val="00133B85"/>
    <w:rsid w:val="001422E8"/>
    <w:rsid w:val="001500B7"/>
    <w:rsid w:val="001771DF"/>
    <w:rsid w:val="00181474"/>
    <w:rsid w:val="00187AE0"/>
    <w:rsid w:val="001901D8"/>
    <w:rsid w:val="0019159A"/>
    <w:rsid w:val="00195D54"/>
    <w:rsid w:val="001B335C"/>
    <w:rsid w:val="001C381C"/>
    <w:rsid w:val="001C3CA9"/>
    <w:rsid w:val="001C44F5"/>
    <w:rsid w:val="001E060C"/>
    <w:rsid w:val="002112FD"/>
    <w:rsid w:val="00213DB9"/>
    <w:rsid w:val="0021698A"/>
    <w:rsid w:val="002468D5"/>
    <w:rsid w:val="00250224"/>
    <w:rsid w:val="00253595"/>
    <w:rsid w:val="00260C4F"/>
    <w:rsid w:val="00261A3A"/>
    <w:rsid w:val="0026224D"/>
    <w:rsid w:val="00264765"/>
    <w:rsid w:val="00276F60"/>
    <w:rsid w:val="0028718F"/>
    <w:rsid w:val="00295222"/>
    <w:rsid w:val="002A5BFD"/>
    <w:rsid w:val="002B211B"/>
    <w:rsid w:val="002C2049"/>
    <w:rsid w:val="002C2A8C"/>
    <w:rsid w:val="002C3C40"/>
    <w:rsid w:val="002C52EA"/>
    <w:rsid w:val="002D503C"/>
    <w:rsid w:val="002D6E54"/>
    <w:rsid w:val="002E6DD3"/>
    <w:rsid w:val="002E74EF"/>
    <w:rsid w:val="002F0A6F"/>
    <w:rsid w:val="002F1D4C"/>
    <w:rsid w:val="00306D10"/>
    <w:rsid w:val="003324A0"/>
    <w:rsid w:val="00334376"/>
    <w:rsid w:val="00334C4A"/>
    <w:rsid w:val="003438B7"/>
    <w:rsid w:val="00352321"/>
    <w:rsid w:val="00354FE7"/>
    <w:rsid w:val="0036195F"/>
    <w:rsid w:val="003907DC"/>
    <w:rsid w:val="00394C0A"/>
    <w:rsid w:val="003A17AE"/>
    <w:rsid w:val="003B55DA"/>
    <w:rsid w:val="003B6009"/>
    <w:rsid w:val="003C162E"/>
    <w:rsid w:val="003D1E74"/>
    <w:rsid w:val="003D2BC2"/>
    <w:rsid w:val="003D5910"/>
    <w:rsid w:val="003E16C1"/>
    <w:rsid w:val="003E1C94"/>
    <w:rsid w:val="003E3951"/>
    <w:rsid w:val="003F0316"/>
    <w:rsid w:val="00412A28"/>
    <w:rsid w:val="0041305D"/>
    <w:rsid w:val="00413B91"/>
    <w:rsid w:val="00435A67"/>
    <w:rsid w:val="00443EA7"/>
    <w:rsid w:val="00456928"/>
    <w:rsid w:val="00467F93"/>
    <w:rsid w:val="00471500"/>
    <w:rsid w:val="004800EC"/>
    <w:rsid w:val="004911E2"/>
    <w:rsid w:val="00492B9B"/>
    <w:rsid w:val="00495165"/>
    <w:rsid w:val="004A0CBB"/>
    <w:rsid w:val="004B26D0"/>
    <w:rsid w:val="004B3C3E"/>
    <w:rsid w:val="004B520B"/>
    <w:rsid w:val="004C44F7"/>
    <w:rsid w:val="004E5EE4"/>
    <w:rsid w:val="004F1F0B"/>
    <w:rsid w:val="005204C6"/>
    <w:rsid w:val="00524B28"/>
    <w:rsid w:val="005269D1"/>
    <w:rsid w:val="00541C28"/>
    <w:rsid w:val="00550001"/>
    <w:rsid w:val="0055555D"/>
    <w:rsid w:val="005565B0"/>
    <w:rsid w:val="005641D4"/>
    <w:rsid w:val="00585750"/>
    <w:rsid w:val="0059558C"/>
    <w:rsid w:val="005B09C2"/>
    <w:rsid w:val="005C56A1"/>
    <w:rsid w:val="005D602D"/>
    <w:rsid w:val="005E2D0B"/>
    <w:rsid w:val="005E6F92"/>
    <w:rsid w:val="005E75BB"/>
    <w:rsid w:val="005F2FB8"/>
    <w:rsid w:val="005F3B9C"/>
    <w:rsid w:val="006001D9"/>
    <w:rsid w:val="00601538"/>
    <w:rsid w:val="00604CF1"/>
    <w:rsid w:val="00612EF9"/>
    <w:rsid w:val="00627328"/>
    <w:rsid w:val="00632F5B"/>
    <w:rsid w:val="006404D3"/>
    <w:rsid w:val="00646095"/>
    <w:rsid w:val="00650810"/>
    <w:rsid w:val="006621B5"/>
    <w:rsid w:val="00672977"/>
    <w:rsid w:val="00673BD5"/>
    <w:rsid w:val="00691F17"/>
    <w:rsid w:val="006A4D53"/>
    <w:rsid w:val="006A602A"/>
    <w:rsid w:val="006B5395"/>
    <w:rsid w:val="006D5666"/>
    <w:rsid w:val="006E2D51"/>
    <w:rsid w:val="006E5BC9"/>
    <w:rsid w:val="006F3AEA"/>
    <w:rsid w:val="006F3DBB"/>
    <w:rsid w:val="0070520C"/>
    <w:rsid w:val="00725B93"/>
    <w:rsid w:val="00750447"/>
    <w:rsid w:val="007540A7"/>
    <w:rsid w:val="00762913"/>
    <w:rsid w:val="00772F89"/>
    <w:rsid w:val="00784E61"/>
    <w:rsid w:val="007867B8"/>
    <w:rsid w:val="00797761"/>
    <w:rsid w:val="007A3776"/>
    <w:rsid w:val="007B3D26"/>
    <w:rsid w:val="007B46A5"/>
    <w:rsid w:val="007E030E"/>
    <w:rsid w:val="007E06D0"/>
    <w:rsid w:val="007E6D85"/>
    <w:rsid w:val="007E79A9"/>
    <w:rsid w:val="007F0528"/>
    <w:rsid w:val="007F2507"/>
    <w:rsid w:val="007F3811"/>
    <w:rsid w:val="007F549E"/>
    <w:rsid w:val="00804A50"/>
    <w:rsid w:val="0080628B"/>
    <w:rsid w:val="00822EF3"/>
    <w:rsid w:val="00826E48"/>
    <w:rsid w:val="0083467A"/>
    <w:rsid w:val="00841946"/>
    <w:rsid w:val="008446F0"/>
    <w:rsid w:val="0085340E"/>
    <w:rsid w:val="00860440"/>
    <w:rsid w:val="00870733"/>
    <w:rsid w:val="00872E82"/>
    <w:rsid w:val="0087464D"/>
    <w:rsid w:val="00881ECE"/>
    <w:rsid w:val="00883DEB"/>
    <w:rsid w:val="008A197C"/>
    <w:rsid w:val="008B379E"/>
    <w:rsid w:val="008B3E0A"/>
    <w:rsid w:val="008C6BF6"/>
    <w:rsid w:val="008D5E6B"/>
    <w:rsid w:val="008D7AA2"/>
    <w:rsid w:val="008E064F"/>
    <w:rsid w:val="008E0702"/>
    <w:rsid w:val="008E0FC6"/>
    <w:rsid w:val="008E2EF8"/>
    <w:rsid w:val="008F5C85"/>
    <w:rsid w:val="00907884"/>
    <w:rsid w:val="00911D57"/>
    <w:rsid w:val="00912277"/>
    <w:rsid w:val="0091643D"/>
    <w:rsid w:val="009231EB"/>
    <w:rsid w:val="0092693F"/>
    <w:rsid w:val="00936DF1"/>
    <w:rsid w:val="00944C54"/>
    <w:rsid w:val="009459D2"/>
    <w:rsid w:val="00946511"/>
    <w:rsid w:val="00951120"/>
    <w:rsid w:val="00951458"/>
    <w:rsid w:val="009573C4"/>
    <w:rsid w:val="00961E7E"/>
    <w:rsid w:val="0096374E"/>
    <w:rsid w:val="009737D0"/>
    <w:rsid w:val="009B2662"/>
    <w:rsid w:val="009B5EF8"/>
    <w:rsid w:val="009B6206"/>
    <w:rsid w:val="009C68B9"/>
    <w:rsid w:val="009C71D8"/>
    <w:rsid w:val="009D3979"/>
    <w:rsid w:val="009E5B2C"/>
    <w:rsid w:val="00A003A5"/>
    <w:rsid w:val="00A20A45"/>
    <w:rsid w:val="00A2783C"/>
    <w:rsid w:val="00A41EE3"/>
    <w:rsid w:val="00A448D0"/>
    <w:rsid w:val="00A6644B"/>
    <w:rsid w:val="00A746F6"/>
    <w:rsid w:val="00A76465"/>
    <w:rsid w:val="00A76DCF"/>
    <w:rsid w:val="00A84EE5"/>
    <w:rsid w:val="00A96741"/>
    <w:rsid w:val="00AA0BA3"/>
    <w:rsid w:val="00AB0CAF"/>
    <w:rsid w:val="00AE1C34"/>
    <w:rsid w:val="00AE780E"/>
    <w:rsid w:val="00B00873"/>
    <w:rsid w:val="00B05C76"/>
    <w:rsid w:val="00B23CE8"/>
    <w:rsid w:val="00B30D59"/>
    <w:rsid w:val="00B35833"/>
    <w:rsid w:val="00B46377"/>
    <w:rsid w:val="00B567D8"/>
    <w:rsid w:val="00B60C7D"/>
    <w:rsid w:val="00B64478"/>
    <w:rsid w:val="00B65E60"/>
    <w:rsid w:val="00B66B7A"/>
    <w:rsid w:val="00B66CEC"/>
    <w:rsid w:val="00B71416"/>
    <w:rsid w:val="00B80FDD"/>
    <w:rsid w:val="00BB2558"/>
    <w:rsid w:val="00BB7484"/>
    <w:rsid w:val="00BC1028"/>
    <w:rsid w:val="00BC1A23"/>
    <w:rsid w:val="00BC46B7"/>
    <w:rsid w:val="00BD0CBD"/>
    <w:rsid w:val="00BF25E7"/>
    <w:rsid w:val="00BF4024"/>
    <w:rsid w:val="00BF68CC"/>
    <w:rsid w:val="00C01D07"/>
    <w:rsid w:val="00C02006"/>
    <w:rsid w:val="00C21E79"/>
    <w:rsid w:val="00C45A67"/>
    <w:rsid w:val="00C55364"/>
    <w:rsid w:val="00C575F5"/>
    <w:rsid w:val="00C65DDF"/>
    <w:rsid w:val="00C86CE3"/>
    <w:rsid w:val="00C86DC6"/>
    <w:rsid w:val="00C96C63"/>
    <w:rsid w:val="00C97B09"/>
    <w:rsid w:val="00CA5C94"/>
    <w:rsid w:val="00CB55C0"/>
    <w:rsid w:val="00CB5BEF"/>
    <w:rsid w:val="00CD1236"/>
    <w:rsid w:val="00CE2A4C"/>
    <w:rsid w:val="00CF2DCA"/>
    <w:rsid w:val="00D00452"/>
    <w:rsid w:val="00D10D7C"/>
    <w:rsid w:val="00D131A7"/>
    <w:rsid w:val="00D16A20"/>
    <w:rsid w:val="00D20AD1"/>
    <w:rsid w:val="00D265B9"/>
    <w:rsid w:val="00D3018B"/>
    <w:rsid w:val="00D31FBC"/>
    <w:rsid w:val="00D5114D"/>
    <w:rsid w:val="00D53298"/>
    <w:rsid w:val="00D54515"/>
    <w:rsid w:val="00D54C04"/>
    <w:rsid w:val="00D62193"/>
    <w:rsid w:val="00D64551"/>
    <w:rsid w:val="00D66711"/>
    <w:rsid w:val="00D75969"/>
    <w:rsid w:val="00D86DC6"/>
    <w:rsid w:val="00D8700F"/>
    <w:rsid w:val="00D90935"/>
    <w:rsid w:val="00D94A68"/>
    <w:rsid w:val="00DA33BF"/>
    <w:rsid w:val="00DA37C3"/>
    <w:rsid w:val="00DA4902"/>
    <w:rsid w:val="00DD3600"/>
    <w:rsid w:val="00DD5286"/>
    <w:rsid w:val="00DD7E67"/>
    <w:rsid w:val="00E17B63"/>
    <w:rsid w:val="00E304C5"/>
    <w:rsid w:val="00E43732"/>
    <w:rsid w:val="00E47727"/>
    <w:rsid w:val="00E56E05"/>
    <w:rsid w:val="00E66203"/>
    <w:rsid w:val="00E820FF"/>
    <w:rsid w:val="00E84342"/>
    <w:rsid w:val="00E969FC"/>
    <w:rsid w:val="00EC1113"/>
    <w:rsid w:val="00EC1AA5"/>
    <w:rsid w:val="00EC3F41"/>
    <w:rsid w:val="00EC66D8"/>
    <w:rsid w:val="00EC78A5"/>
    <w:rsid w:val="00ED2CC5"/>
    <w:rsid w:val="00EE615D"/>
    <w:rsid w:val="00EF73FE"/>
    <w:rsid w:val="00F05056"/>
    <w:rsid w:val="00F074AF"/>
    <w:rsid w:val="00F15049"/>
    <w:rsid w:val="00F21184"/>
    <w:rsid w:val="00F316E6"/>
    <w:rsid w:val="00F47B9C"/>
    <w:rsid w:val="00F525EE"/>
    <w:rsid w:val="00F73170"/>
    <w:rsid w:val="00F81587"/>
    <w:rsid w:val="00F85DE9"/>
    <w:rsid w:val="00F916EE"/>
    <w:rsid w:val="00FA0363"/>
    <w:rsid w:val="00FA7E4E"/>
    <w:rsid w:val="00FB2840"/>
    <w:rsid w:val="00FB3BC8"/>
    <w:rsid w:val="00FC03E8"/>
    <w:rsid w:val="00FE0AE8"/>
    <w:rsid w:val="00FE5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357E5"/>
  <w15:chartTrackingRefBased/>
  <w15:docId w15:val="{D5813C42-1D23-404D-82CB-DA32A4E7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2">
    <w:name w:val="heading 2"/>
    <w:basedOn w:val="Normalny"/>
    <w:next w:val="Normalny"/>
    <w:link w:val="Nagwek2Znak"/>
    <w:uiPriority w:val="9"/>
    <w:unhideWhenUsed/>
    <w:qFormat/>
    <w:rsid w:val="008446F0"/>
    <w:pPr>
      <w:keepNext/>
      <w:keepLines/>
      <w:spacing w:before="40" w:line="259" w:lineRule="auto"/>
      <w:outlineLvl w:val="1"/>
    </w:pPr>
    <w:rPr>
      <w:rFonts w:ascii="Calibri Light" w:hAnsi="Calibri Light"/>
      <w:color w:val="2F5496"/>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rsid w:val="005D602D"/>
    <w:rPr>
      <w:rFonts w:ascii="Tahoma" w:hAnsi="Tahoma"/>
      <w:sz w:val="16"/>
      <w:szCs w:val="16"/>
      <w:lang w:val="x-none" w:eastAsia="x-none"/>
    </w:rPr>
  </w:style>
  <w:style w:type="character" w:customStyle="1" w:styleId="TekstdymkaZnak">
    <w:name w:val="Tekst dymka Znak"/>
    <w:link w:val="Tekstdymka"/>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agwek2Znak">
    <w:name w:val="Nagłówek 2 Znak"/>
    <w:basedOn w:val="Domylnaczcionkaakapitu"/>
    <w:link w:val="Nagwek2"/>
    <w:uiPriority w:val="9"/>
    <w:rsid w:val="008446F0"/>
    <w:rPr>
      <w:rFonts w:ascii="Calibri Light" w:hAnsi="Calibri Light"/>
      <w:color w:val="2F5496"/>
      <w:sz w:val="26"/>
      <w:szCs w:val="26"/>
      <w:lang w:eastAsia="en-US"/>
    </w:rPr>
  </w:style>
  <w:style w:type="paragraph" w:styleId="Akapitzlist">
    <w:name w:val="List Paragraph"/>
    <w:aliases w:val="Numerowanie,Akapit z listą BS,L1,sw tekst,Akapit z listą5,normalny tekst,Kolorowa lista — akcent 11,List Paragraph"/>
    <w:basedOn w:val="Normalny"/>
    <w:link w:val="AkapitzlistZnak"/>
    <w:qFormat/>
    <w:rsid w:val="008446F0"/>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Numerowanie Znak,Akapit z listą BS Znak,L1 Znak,sw tekst Znak,Akapit z listą5 Znak,normalny tekst Znak,Kolorowa lista — akcent 11 Znak,List Paragraph Znak"/>
    <w:link w:val="Akapitzlist"/>
    <w:qFormat/>
    <w:locked/>
    <w:rsid w:val="008446F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8515-2D48-47C0-BDB5-E7DCC266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2595</Words>
  <Characters>15573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bkppt</Company>
  <LinksUpToDate>false</LinksUpToDate>
  <CharactersWithSpaces>18132</CharactersWithSpaces>
  <SharedDoc>false</SharedDoc>
  <HLinks>
    <vt:vector size="6" baseType="variant">
      <vt:variant>
        <vt:i4>6815862</vt:i4>
      </vt:variant>
      <vt:variant>
        <vt:i4>0</vt:i4>
      </vt:variant>
      <vt:variant>
        <vt:i4>0</vt:i4>
      </vt:variant>
      <vt:variant>
        <vt:i4>5</vt:i4>
      </vt:variant>
      <vt:variant>
        <vt:lpwstr>http://gs.statcounter.com/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Paprocka</dc:creator>
  <cp:keywords/>
  <cp:lastModifiedBy>Włodzimierz Ruciński</cp:lastModifiedBy>
  <cp:revision>8</cp:revision>
  <cp:lastPrinted>2019-03-28T08:55:00Z</cp:lastPrinted>
  <dcterms:created xsi:type="dcterms:W3CDTF">2022-07-19T07:02:00Z</dcterms:created>
  <dcterms:modified xsi:type="dcterms:W3CDTF">2022-10-03T08:37:00Z</dcterms:modified>
</cp:coreProperties>
</file>