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DFD0" w14:textId="77777777" w:rsidR="00A85404" w:rsidRDefault="00A85404" w:rsidP="00A85404">
      <w:pPr>
        <w:pStyle w:val="NormalnyWeb"/>
        <w:spacing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Podatek leśny od osób prawnych</w:t>
      </w:r>
    </w:p>
    <w:p w14:paraId="19B224CD" w14:textId="77777777" w:rsidR="00A85404" w:rsidRDefault="00A85404" w:rsidP="00A85404">
      <w:pPr>
        <w:pStyle w:val="NormalnyWeb"/>
        <w:jc w:val="both"/>
      </w:pPr>
      <w:r>
        <w:rPr>
          <w:rFonts w:ascii="Arial" w:hAnsi="Arial" w:cs="Arial"/>
          <w:szCs w:val="26"/>
        </w:rPr>
        <w:t xml:space="preserve">Osoby prawne, jednostki organizacyjne oraz spółki niemające osobowości prawnej, jednostki organizacyjne </w:t>
      </w:r>
      <w:r>
        <w:rPr>
          <w:rFonts w:ascii="Arial" w:hAnsi="Arial" w:cs="Arial"/>
          <w:iCs/>
          <w:szCs w:val="26"/>
        </w:rPr>
        <w:t>Agencji Nieruchomości Rolnych</w:t>
      </w:r>
      <w:r>
        <w:rPr>
          <w:rFonts w:ascii="Arial" w:hAnsi="Arial" w:cs="Arial"/>
          <w:szCs w:val="26"/>
        </w:rPr>
        <w:t>, a także jednostki organizacyjne Państwowego Gospodarstwa Leśnego Lasy Państwowe są obowiązane:</w:t>
      </w:r>
    </w:p>
    <w:p w14:paraId="623A9813" w14:textId="77777777" w:rsidR="00A85404" w:rsidRDefault="00A85404" w:rsidP="00A85404">
      <w:pPr>
        <w:pStyle w:val="NormalnyWeb"/>
        <w:numPr>
          <w:ilvl w:val="0"/>
          <w:numId w:val="1"/>
        </w:numPr>
        <w:jc w:val="both"/>
      </w:pPr>
      <w:r>
        <w:rPr>
          <w:rFonts w:ascii="Arial" w:hAnsi="Arial" w:cs="Arial"/>
          <w:szCs w:val="26"/>
        </w:rPr>
        <w:t xml:space="preserve">składać, w terminie do dnia </w:t>
      </w:r>
      <w:r>
        <w:rPr>
          <w:rFonts w:ascii="Arial" w:hAnsi="Arial" w:cs="Arial"/>
          <w:b/>
          <w:bCs/>
          <w:szCs w:val="26"/>
        </w:rPr>
        <w:t xml:space="preserve">15 stycznia </w:t>
      </w:r>
      <w:r>
        <w:rPr>
          <w:rFonts w:ascii="Arial" w:hAnsi="Arial" w:cs="Arial"/>
          <w:bCs/>
          <w:szCs w:val="26"/>
        </w:rPr>
        <w:t>każdego roku</w:t>
      </w:r>
      <w:r>
        <w:rPr>
          <w:rFonts w:ascii="Arial" w:hAnsi="Arial" w:cs="Arial"/>
          <w:szCs w:val="26"/>
        </w:rPr>
        <w:t xml:space="preserve">, organowi podatkowemu właściwemu ze względu na miejsce położenia lasów, </w:t>
      </w:r>
      <w:r>
        <w:rPr>
          <w:rFonts w:ascii="Arial" w:hAnsi="Arial" w:cs="Arial"/>
          <w:b/>
          <w:bCs/>
          <w:szCs w:val="26"/>
        </w:rPr>
        <w:t>deklarację na podatek leśny</w:t>
      </w:r>
      <w:r>
        <w:rPr>
          <w:rFonts w:ascii="Arial" w:hAnsi="Arial" w:cs="Arial"/>
          <w:szCs w:val="26"/>
        </w:rPr>
        <w:t xml:space="preserve"> na dany rok podatkowy, sporządzoną na formularzu według ustalonego wzoru, a jeżeli obowiązek podatkowy powstał po tym dniu – w terminie 14 dni od dnia zaistnienia okoliczności uzasadniających powstanie tego obowiązku;</w:t>
      </w:r>
    </w:p>
    <w:p w14:paraId="7CE8F54E" w14:textId="77777777" w:rsidR="00A85404" w:rsidRPr="00FC32B0" w:rsidRDefault="00A85404" w:rsidP="00A85404">
      <w:pPr>
        <w:pStyle w:val="Tekstpodstawowy"/>
        <w:numPr>
          <w:ilvl w:val="1"/>
          <w:numId w:val="1"/>
        </w:numPr>
        <w:rPr>
          <w:b/>
          <w:bCs/>
        </w:rPr>
      </w:pPr>
      <w:r>
        <w:t xml:space="preserve">wpłacać obliczony w deklaracji podatek leśny – bez wezwania – na rachunek budżetu właściwej gminy, w ratach proporcjonalnych do czasu trwania obowiązku podatkowego, </w:t>
      </w:r>
      <w:r>
        <w:rPr>
          <w:b/>
        </w:rPr>
        <w:t>w terminie</w:t>
      </w:r>
      <w:r w:rsidRPr="00C9505F">
        <w:rPr>
          <w:b/>
        </w:rPr>
        <w:t xml:space="preserve"> do dnia </w:t>
      </w:r>
      <w:r w:rsidRPr="00C9505F">
        <w:rPr>
          <w:b/>
          <w:bCs/>
        </w:rPr>
        <w:t>15 każdego miesiąca</w:t>
      </w:r>
      <w:r>
        <w:t>;</w:t>
      </w:r>
    </w:p>
    <w:p w14:paraId="10179A77" w14:textId="77777777" w:rsidR="00A85404" w:rsidRDefault="00A85404" w:rsidP="00A85404">
      <w:pPr>
        <w:pStyle w:val="Tekstpodstawowy"/>
        <w:numPr>
          <w:ilvl w:val="1"/>
          <w:numId w:val="1"/>
        </w:numPr>
        <w:rPr>
          <w:b/>
          <w:bCs/>
        </w:rPr>
      </w:pPr>
      <w:r>
        <w:t>od 1 lipca 2019 r. obowiązują nowe wzory informacji i deklaracji na podatek leśny.</w:t>
      </w:r>
    </w:p>
    <w:p w14:paraId="748D74B6" w14:textId="77777777" w:rsidR="00A85404" w:rsidRDefault="00A85404" w:rsidP="00A85404">
      <w:pPr>
        <w:pStyle w:val="Tekstpodstawowy"/>
        <w:rPr>
          <w:b/>
          <w:bCs/>
        </w:rPr>
      </w:pPr>
    </w:p>
    <w:p w14:paraId="71C34DC5" w14:textId="77777777" w:rsidR="00A85404" w:rsidRDefault="00A85404" w:rsidP="00A85404">
      <w:pPr>
        <w:pStyle w:val="Tekstpodstawowy"/>
      </w:pPr>
      <w:r>
        <w:t xml:space="preserve">Podatek leśny za rok podatkowy wynosi: </w:t>
      </w:r>
    </w:p>
    <w:p w14:paraId="6C8B6EE2" w14:textId="77777777" w:rsidR="00A85404" w:rsidRDefault="00A85404" w:rsidP="00A85404">
      <w:pPr>
        <w:pStyle w:val="NormalnyWeb"/>
        <w:numPr>
          <w:ilvl w:val="0"/>
          <w:numId w:val="3"/>
        </w:numPr>
        <w:tabs>
          <w:tab w:val="left" w:pos="340"/>
        </w:tabs>
        <w:suppressAutoHyphens/>
        <w:spacing w:before="28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od 1 ha lasu - równowartość pieniężną 0,220 m³ drewna obliczaną według średniej ceny sprzedaży drewna uzyskanej przez nadleśnictwa za pierwsze trzy kwartały roku poprzedzającego rok podatkowy;</w:t>
      </w:r>
    </w:p>
    <w:p w14:paraId="3C29B8BB" w14:textId="77777777" w:rsidR="00A85404" w:rsidRDefault="00A85404" w:rsidP="00A85404">
      <w:pPr>
        <w:pStyle w:val="NormalnyWeb"/>
        <w:numPr>
          <w:ilvl w:val="0"/>
          <w:numId w:val="3"/>
        </w:numPr>
        <w:tabs>
          <w:tab w:val="left" w:pos="340"/>
        </w:tabs>
        <w:suppressAutoHyphens/>
        <w:spacing w:before="28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dla lasów wchodzących w skład rezerwatów przyrody i parków narodowych stawka podatku leśnego ulega obniżeniu o 50 %.</w:t>
      </w:r>
    </w:p>
    <w:p w14:paraId="27A0B5AD" w14:textId="0F2E4EE8" w:rsidR="00A85404" w:rsidRDefault="00A85404" w:rsidP="00A85404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Średnia cena sprzedaży drewna, obliczona według średniej ceny drewna uzyskanej przez nadleśnictwa za pierwsze trzy kwartały 202</w:t>
      </w: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 r. wyniosła 32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43</w:t>
      </w:r>
      <w:r>
        <w:rPr>
          <w:rFonts w:ascii="Arial" w:hAnsi="Arial" w:cs="Arial"/>
          <w:b/>
          <w:bCs/>
        </w:rPr>
        <w:t xml:space="preserve"> zł za 1m³, czyli stawka podatku leśnego na rok 202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wynosi 7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,0</w:t>
      </w:r>
      <w:r>
        <w:rPr>
          <w:rFonts w:ascii="Arial" w:hAnsi="Arial" w:cs="Arial"/>
          <w:b/>
          <w:bCs/>
        </w:rPr>
        <w:t>346</w:t>
      </w:r>
      <w:r>
        <w:rPr>
          <w:rFonts w:ascii="Arial" w:hAnsi="Arial" w:cs="Arial"/>
          <w:b/>
          <w:bCs/>
        </w:rPr>
        <w:t xml:space="preserve"> zł od 1 ha.</w:t>
      </w:r>
    </w:p>
    <w:p w14:paraId="5B667C39" w14:textId="77777777" w:rsidR="00A85404" w:rsidRDefault="00A85404" w:rsidP="00A85404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Wpłat podatku należy dokonywać na rachunek Urzędu Gminy Markusy w Powiślańskim Banku Spółdzielczym w Kwidzynie, Oddział Gronowo Elbląskie</w:t>
      </w:r>
    </w:p>
    <w:p w14:paraId="05B87066" w14:textId="77777777" w:rsidR="00A85404" w:rsidRDefault="00A85404" w:rsidP="00A8540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konta: 70 8300 0009 0095 0015 2000 0150</w:t>
      </w:r>
    </w:p>
    <w:p w14:paraId="0FBCBCCB" w14:textId="77777777" w:rsidR="00A85404" w:rsidRDefault="00A85404" w:rsidP="00A85404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prawna:</w:t>
      </w:r>
    </w:p>
    <w:p w14:paraId="56A37303" w14:textId="77777777" w:rsidR="00A85404" w:rsidRPr="00EB5E40" w:rsidRDefault="00A85404" w:rsidP="00A85404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/>
        <w:jc w:val="both"/>
        <w:rPr>
          <w:rFonts w:ascii="Arial" w:hAnsi="Arial" w:cs="Arial"/>
          <w:lang w:eastAsia="ar-SA"/>
        </w:rPr>
      </w:pPr>
      <w:r w:rsidRPr="00EB5E40">
        <w:rPr>
          <w:rFonts w:ascii="Arial" w:hAnsi="Arial" w:cs="Arial"/>
          <w:lang w:eastAsia="ar-SA"/>
        </w:rPr>
        <w:t>Ustawa z dnia 30 października 2002 r. roku o podatku leśnym (tekst jedn.: Dz. U. z 201</w:t>
      </w:r>
      <w:r>
        <w:rPr>
          <w:rFonts w:ascii="Arial" w:hAnsi="Arial" w:cs="Arial"/>
          <w:lang w:eastAsia="ar-SA"/>
        </w:rPr>
        <w:t>9</w:t>
      </w:r>
      <w:r w:rsidRPr="00EB5E40">
        <w:rPr>
          <w:rFonts w:ascii="Arial" w:hAnsi="Arial" w:cs="Arial"/>
          <w:lang w:eastAsia="ar-SA"/>
        </w:rPr>
        <w:t xml:space="preserve"> r. poz. 8</w:t>
      </w:r>
      <w:r>
        <w:rPr>
          <w:rFonts w:ascii="Arial" w:hAnsi="Arial" w:cs="Arial"/>
          <w:lang w:eastAsia="ar-SA"/>
        </w:rPr>
        <w:t>88</w:t>
      </w:r>
      <w:r w:rsidRPr="00EB5E40">
        <w:rPr>
          <w:rFonts w:ascii="Arial" w:hAnsi="Arial" w:cs="Arial"/>
          <w:lang w:eastAsia="ar-SA"/>
        </w:rPr>
        <w:t>)</w:t>
      </w:r>
    </w:p>
    <w:p w14:paraId="57802DEE" w14:textId="2F5F444A" w:rsidR="00A85404" w:rsidRDefault="00A85404" w:rsidP="00A85404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/>
        <w:jc w:val="both"/>
        <w:rPr>
          <w:rFonts w:ascii="Arial" w:hAnsi="Arial" w:cs="Arial"/>
          <w:lang w:eastAsia="ar-SA"/>
        </w:rPr>
      </w:pPr>
      <w:r w:rsidRPr="00EB5E40">
        <w:rPr>
          <w:rFonts w:ascii="Arial" w:hAnsi="Arial" w:cs="Arial"/>
          <w:lang w:eastAsia="ar-SA"/>
        </w:rPr>
        <w:t xml:space="preserve">Komunikat Prezesa Głównego Urzędu Statystycznego z dnia </w:t>
      </w:r>
      <w:r>
        <w:rPr>
          <w:rFonts w:ascii="Arial" w:hAnsi="Arial" w:cs="Arial"/>
          <w:lang w:eastAsia="ar-SA"/>
        </w:rPr>
        <w:t>20</w:t>
      </w:r>
      <w:r w:rsidRPr="00EB5E40">
        <w:rPr>
          <w:rFonts w:ascii="Arial" w:hAnsi="Arial" w:cs="Arial"/>
          <w:lang w:eastAsia="ar-SA"/>
        </w:rPr>
        <w:t xml:space="preserve"> października 20</w:t>
      </w:r>
      <w:r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>3</w:t>
      </w:r>
      <w:r w:rsidRPr="00EB5E40">
        <w:rPr>
          <w:rFonts w:ascii="Arial" w:hAnsi="Arial" w:cs="Arial"/>
          <w:lang w:eastAsia="ar-SA"/>
        </w:rPr>
        <w:t xml:space="preserve"> r. w sprawie średniej ceny </w:t>
      </w:r>
      <w:r w:rsidRPr="00EB5E40">
        <w:rPr>
          <w:rFonts w:ascii="Arial" w:hAnsi="Arial" w:cs="Arial"/>
          <w:bCs/>
          <w:lang w:eastAsia="ar-SA"/>
        </w:rPr>
        <w:t>sprzedaży drewna, obliczonej według średniej ceny drewna uzyskanej przez nadleśnictwa za pierwsze trzy kwartały 20</w:t>
      </w:r>
      <w:r>
        <w:rPr>
          <w:rFonts w:ascii="Arial" w:hAnsi="Arial" w:cs="Arial"/>
          <w:bCs/>
          <w:lang w:eastAsia="ar-SA"/>
        </w:rPr>
        <w:t>2</w:t>
      </w:r>
      <w:r>
        <w:rPr>
          <w:rFonts w:ascii="Arial" w:hAnsi="Arial" w:cs="Arial"/>
          <w:bCs/>
          <w:lang w:eastAsia="ar-SA"/>
        </w:rPr>
        <w:t>3</w:t>
      </w:r>
      <w:r w:rsidRPr="00EB5E40">
        <w:rPr>
          <w:rFonts w:ascii="Arial" w:hAnsi="Arial" w:cs="Arial"/>
          <w:bCs/>
          <w:lang w:eastAsia="ar-SA"/>
        </w:rPr>
        <w:t xml:space="preserve"> r</w:t>
      </w:r>
      <w:r w:rsidRPr="00EB5E40">
        <w:rPr>
          <w:rFonts w:ascii="Arial" w:hAnsi="Arial" w:cs="Arial"/>
          <w:lang w:eastAsia="ar-SA"/>
        </w:rPr>
        <w:t xml:space="preserve"> (M.P. 20</w:t>
      </w:r>
      <w:r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>3</w:t>
      </w:r>
      <w:r w:rsidRPr="00EB5E40">
        <w:rPr>
          <w:rFonts w:ascii="Arial" w:hAnsi="Arial" w:cs="Arial"/>
          <w:lang w:eastAsia="ar-SA"/>
        </w:rPr>
        <w:t>.</w:t>
      </w:r>
      <w:r>
        <w:rPr>
          <w:rFonts w:ascii="Arial" w:hAnsi="Arial" w:cs="Arial"/>
          <w:lang w:eastAsia="ar-SA"/>
        </w:rPr>
        <w:t>1130</w:t>
      </w:r>
      <w:r w:rsidRPr="00EB5E40">
        <w:rPr>
          <w:rFonts w:ascii="Arial" w:hAnsi="Arial" w:cs="Arial"/>
          <w:lang w:eastAsia="ar-SA"/>
        </w:rPr>
        <w:t>)</w:t>
      </w:r>
    </w:p>
    <w:p w14:paraId="6B6ED641" w14:textId="77777777" w:rsidR="00A85404" w:rsidRPr="00EB5E40" w:rsidRDefault="00A85404" w:rsidP="00A85404">
      <w:pPr>
        <w:numPr>
          <w:ilvl w:val="0"/>
          <w:numId w:val="2"/>
        </w:numPr>
        <w:tabs>
          <w:tab w:val="left" w:pos="340"/>
        </w:tabs>
        <w:suppressAutoHyphens/>
        <w:spacing w:before="100" w:beforeAutospacing="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Rozporządzenie Ministra Finansów z dnia 3 czerwca 2019 roku w sprawie wzorów informacji o lasach i deklaracji na podatek leśny (Dz. U. poz. 1126)</w:t>
      </w:r>
    </w:p>
    <w:p w14:paraId="161E70CE" w14:textId="77777777" w:rsidR="00A85404" w:rsidRDefault="00A85404" w:rsidP="00A85404">
      <w:pPr>
        <w:pStyle w:val="NormalnyWeb"/>
        <w:spacing w:before="0" w:beforeAutospacing="0" w:after="0" w:afterAutospacing="0"/>
      </w:pPr>
    </w:p>
    <w:p w14:paraId="28DA459C" w14:textId="77777777" w:rsidR="00A85404" w:rsidRDefault="00A85404" w:rsidP="00A85404"/>
    <w:p w14:paraId="3D738E69" w14:textId="77777777" w:rsidR="003525BB" w:rsidRDefault="003525BB"/>
    <w:sectPr w:rsidR="003525BB" w:rsidSect="00DE70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1" w15:restartNumberingAfterBreak="0">
    <w:nsid w:val="7AF422B4"/>
    <w:multiLevelType w:val="hybridMultilevel"/>
    <w:tmpl w:val="A71425E8"/>
    <w:lvl w:ilvl="0" w:tplc="96C6B0E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28AE37C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8278527">
    <w:abstractNumId w:val="1"/>
  </w:num>
  <w:num w:numId="2" w16cid:durableId="653146668">
    <w:abstractNumId w:val="0"/>
  </w:num>
  <w:num w:numId="3" w16cid:durableId="207160874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4"/>
    <w:rsid w:val="003525BB"/>
    <w:rsid w:val="006117FC"/>
    <w:rsid w:val="00A8540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B911"/>
  <w15:chartTrackingRefBased/>
  <w15:docId w15:val="{46B69FA1-3D5E-415F-A187-390390F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4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5404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85404"/>
    <w:pPr>
      <w:suppressAutoHyphens/>
      <w:autoSpaceDE w:val="0"/>
      <w:jc w:val="both"/>
    </w:pPr>
    <w:rPr>
      <w:rFonts w:ascii="Arial" w:hAnsi="Arial" w:cs="Arial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5404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1</cp:revision>
  <cp:lastPrinted>2023-12-12T06:48:00Z</cp:lastPrinted>
  <dcterms:created xsi:type="dcterms:W3CDTF">2023-12-12T06:46:00Z</dcterms:created>
  <dcterms:modified xsi:type="dcterms:W3CDTF">2023-12-12T06:49:00Z</dcterms:modified>
</cp:coreProperties>
</file>