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F799" w14:textId="77777777" w:rsidR="001C3A6E" w:rsidRDefault="001C3A6E" w:rsidP="001C3A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Zwrot podatku akcyzowego zawartego w cenie oleju napędowego wykorzystywanego do produkcji rolnej</w:t>
      </w:r>
    </w:p>
    <w:p w14:paraId="4003777B" w14:textId="77777777" w:rsidR="001C3A6E" w:rsidRDefault="001C3A6E" w:rsidP="001C3A6E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b/>
          <w:bCs/>
          <w:sz w:val="25"/>
          <w:szCs w:val="25"/>
        </w:rPr>
        <w:t>Wymagane dokumenty:</w:t>
      </w:r>
      <w:r>
        <w:rPr>
          <w:rFonts w:ascii="Arial" w:hAnsi="Arial" w:cs="Arial"/>
          <w:sz w:val="25"/>
          <w:szCs w:val="25"/>
        </w:rPr>
        <w:br/>
      </w:r>
    </w:p>
    <w:p w14:paraId="600B8DC9" w14:textId="77777777" w:rsidR="001C3A6E" w:rsidRDefault="001C3A6E" w:rsidP="001C3A6E">
      <w:pPr>
        <w:pStyle w:val="Tekstpodstawowy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o zwrot podatku akcyzowego zawartego w cenie oleju napędowego, </w:t>
      </w:r>
    </w:p>
    <w:p w14:paraId="364B4BA3" w14:textId="77777777" w:rsidR="001C3A6E" w:rsidRPr="0003118B" w:rsidRDefault="001C3A6E" w:rsidP="001C3A6E">
      <w:pPr>
        <w:pStyle w:val="Akapitzlist"/>
        <w:numPr>
          <w:ilvl w:val="0"/>
          <w:numId w:val="2"/>
        </w:numPr>
        <w:spacing w:line="284" w:lineRule="atLeast"/>
        <w:rPr>
          <w:rFonts w:ascii="Arial" w:hAnsi="Arial" w:cs="Arial"/>
        </w:rPr>
      </w:pPr>
      <w:r w:rsidRPr="0003118B">
        <w:rPr>
          <w:rFonts w:ascii="Arial" w:hAnsi="Arial" w:cs="Arial"/>
        </w:rPr>
        <w:t xml:space="preserve">formularz informacji przedstawianych przy ubieganiu się o pomoc w rolnictwie lub rybołówstwie inną niż pomoc de </w:t>
      </w:r>
      <w:proofErr w:type="spellStart"/>
      <w:r w:rsidRPr="0003118B">
        <w:rPr>
          <w:rFonts w:ascii="Arial" w:hAnsi="Arial" w:cs="Arial"/>
        </w:rPr>
        <w:t>minimis</w:t>
      </w:r>
      <w:proofErr w:type="spellEnd"/>
      <w:r w:rsidRPr="0003118B">
        <w:rPr>
          <w:rFonts w:ascii="Arial" w:hAnsi="Arial" w:cs="Arial"/>
        </w:rPr>
        <w:t xml:space="preserve"> w rolnictwie lub rybołówstwie</w:t>
      </w:r>
      <w:r>
        <w:rPr>
          <w:rFonts w:ascii="Arial" w:hAnsi="Arial" w:cs="Arial"/>
        </w:rPr>
        <w:t>,</w:t>
      </w:r>
    </w:p>
    <w:p w14:paraId="01A16A1C" w14:textId="77777777" w:rsidR="001C3A6E" w:rsidRPr="00C5776C" w:rsidRDefault="001C3A6E" w:rsidP="001C3A6E">
      <w:pPr>
        <w:pStyle w:val="Tekstpodstawowy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faktury VAT albo ich kopie, stanowiące dowód zakupu oleju napędowego,</w:t>
      </w:r>
    </w:p>
    <w:p w14:paraId="28706900" w14:textId="77777777" w:rsidR="001C3A6E" w:rsidRPr="00E4206E" w:rsidRDefault="001C3A6E" w:rsidP="001C3A6E">
      <w:pPr>
        <w:pStyle w:val="Tekstpodstawowy"/>
        <w:numPr>
          <w:ilvl w:val="0"/>
          <w:numId w:val="2"/>
        </w:numPr>
        <w:jc w:val="both"/>
        <w:rPr>
          <w:rStyle w:val="Pogrubienie"/>
          <w:rFonts w:eastAsiaTheme="majorEastAsia"/>
          <w:sz w:val="24"/>
          <w:szCs w:val="24"/>
        </w:rPr>
      </w:pPr>
      <w:r w:rsidRPr="00C5776C">
        <w:rPr>
          <w:rFonts w:eastAsia="Calibri"/>
          <w:sz w:val="24"/>
          <w:szCs w:val="24"/>
        </w:rPr>
        <w:t>dokument wydany przez kierownika biura powiatowego Agencji Restrukturyzacji i Modernizacji Rolnictwa zawierający informacje o liczbie  jednostek przeliczeniowych bydła</w:t>
      </w:r>
      <w:r>
        <w:rPr>
          <w:rFonts w:eastAsia="Calibri"/>
          <w:sz w:val="24"/>
          <w:szCs w:val="24"/>
        </w:rPr>
        <w:t>,</w:t>
      </w:r>
      <w:r w:rsidRPr="00E4206E">
        <w:t xml:space="preserve"> </w:t>
      </w:r>
      <w:r w:rsidRPr="00E4206E">
        <w:rPr>
          <w:rStyle w:val="Pogrubienie"/>
          <w:rFonts w:eastAsiaTheme="majorEastAsia"/>
          <w:sz w:val="24"/>
          <w:szCs w:val="24"/>
        </w:rPr>
        <w:t>kóz, owiec, koni</w:t>
      </w:r>
      <w:r>
        <w:rPr>
          <w:rFonts w:eastAsia="Calibri"/>
          <w:sz w:val="24"/>
          <w:szCs w:val="24"/>
        </w:rPr>
        <w:t xml:space="preserve"> </w:t>
      </w:r>
      <w:r w:rsidRPr="00C5776C">
        <w:rPr>
          <w:rFonts w:eastAsia="Calibri"/>
          <w:sz w:val="24"/>
          <w:szCs w:val="24"/>
        </w:rPr>
        <w:t xml:space="preserve"> będącego w posiadaniu producenta rolnego, w odniesieniu do każdej siedziby stada tego producenta, w ostatnim dniu każdego miesiąca roku </w:t>
      </w:r>
      <w:r>
        <w:rPr>
          <w:rFonts w:eastAsia="Calibri"/>
          <w:sz w:val="24"/>
          <w:szCs w:val="24"/>
        </w:rPr>
        <w:t>poprzedzającego rok, w którym został złożony wniosek o zwrot podatku – w przypadku ubiegania się o zwrot podatku w odniesieniu do bydła,</w:t>
      </w:r>
      <w:r w:rsidRPr="00E4206E">
        <w:t xml:space="preserve"> </w:t>
      </w:r>
      <w:r w:rsidRPr="00E4206E">
        <w:rPr>
          <w:rStyle w:val="Pogrubienie"/>
          <w:rFonts w:eastAsiaTheme="majorEastAsia"/>
          <w:sz w:val="24"/>
          <w:szCs w:val="24"/>
        </w:rPr>
        <w:t>kóz, owiec, koni</w:t>
      </w:r>
    </w:p>
    <w:p w14:paraId="6668F9BE" w14:textId="56860908" w:rsidR="001C3A6E" w:rsidRPr="004141F9" w:rsidRDefault="001C3A6E" w:rsidP="001C3A6E">
      <w:pPr>
        <w:pStyle w:val="Tekstpodstawowy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C5776C">
        <w:rPr>
          <w:rFonts w:eastAsia="Calibri"/>
          <w:sz w:val="24"/>
          <w:szCs w:val="24"/>
        </w:rPr>
        <w:t xml:space="preserve">dokument wydany przez kierownika biura powiatowego Agencji Restrukturyzacji i Modernizacji Rolnictwa zawierający informacje o </w:t>
      </w:r>
      <w:r w:rsidRPr="00E4206E">
        <w:rPr>
          <w:rStyle w:val="Pogrubienie"/>
          <w:rFonts w:eastAsiaTheme="majorEastAsia"/>
          <w:sz w:val="24"/>
          <w:szCs w:val="24"/>
        </w:rPr>
        <w:t>średniej rocznej liczbie świń</w:t>
      </w:r>
      <w:r w:rsidRPr="00C5776C">
        <w:rPr>
          <w:rFonts w:eastAsia="Calibri"/>
          <w:sz w:val="24"/>
          <w:szCs w:val="24"/>
        </w:rPr>
        <w:t xml:space="preserve"> będąc</w:t>
      </w:r>
      <w:r>
        <w:rPr>
          <w:rFonts w:eastAsia="Calibri"/>
          <w:sz w:val="24"/>
          <w:szCs w:val="24"/>
        </w:rPr>
        <w:t>ych</w:t>
      </w:r>
      <w:r w:rsidRPr="00C5776C">
        <w:rPr>
          <w:rFonts w:eastAsia="Calibri"/>
          <w:sz w:val="24"/>
          <w:szCs w:val="24"/>
        </w:rPr>
        <w:t xml:space="preserve"> w posiadaniu producenta rolnego, w odniesieniu do każdej siedziby stada tego</w:t>
      </w:r>
      <w:r>
        <w:rPr>
          <w:b/>
          <w:bCs/>
          <w:sz w:val="24"/>
          <w:szCs w:val="24"/>
        </w:rPr>
        <w:t xml:space="preserve"> </w:t>
      </w:r>
      <w:r w:rsidRPr="00E4206E">
        <w:rPr>
          <w:rFonts w:eastAsia="Calibri"/>
          <w:sz w:val="24"/>
          <w:szCs w:val="24"/>
        </w:rPr>
        <w:t>producenta, w ostatnim dniu każdego miesiąca roku poprzedzającego rok, w którym został złożony wniosek o zwrot podatku – w przypadku ubiegania się o zwrot podatku w odniesieniu d</w:t>
      </w:r>
      <w:r>
        <w:rPr>
          <w:rFonts w:eastAsia="Calibri"/>
          <w:sz w:val="24"/>
          <w:szCs w:val="24"/>
        </w:rPr>
        <w:t>o świń.</w:t>
      </w:r>
    </w:p>
    <w:p w14:paraId="6441D1C0" w14:textId="77777777" w:rsidR="001C3A6E" w:rsidRDefault="001C3A6E" w:rsidP="001C3A6E">
      <w:pPr>
        <w:pStyle w:val="Tekstpodstawowy"/>
        <w:jc w:val="both"/>
        <w:rPr>
          <w:b/>
          <w:bCs/>
        </w:rPr>
      </w:pPr>
      <w:r>
        <w:rPr>
          <w:b/>
          <w:bCs/>
        </w:rPr>
        <w:t>Miejsce złożenia dokumentów:</w:t>
      </w:r>
    </w:p>
    <w:p w14:paraId="4C18A9E3" w14:textId="77777777" w:rsidR="001C3A6E" w:rsidRDefault="001C3A6E" w:rsidP="001C3A6E">
      <w:pPr>
        <w:pStyle w:val="Tekstpodstawowy"/>
        <w:jc w:val="both"/>
        <w:rPr>
          <w:b/>
          <w:bCs/>
        </w:rPr>
      </w:pPr>
      <w:r>
        <w:br/>
      </w:r>
      <w:r>
        <w:rPr>
          <w:sz w:val="24"/>
          <w:szCs w:val="24"/>
        </w:rPr>
        <w:t>pokój Nr 7: od poniedziałku do piątku w godzinach 7.00 –</w:t>
      </w:r>
      <w:r>
        <w:t> 15.00</w:t>
      </w:r>
      <w:r>
        <w:br/>
      </w:r>
      <w:r>
        <w:br/>
      </w:r>
      <w:r>
        <w:rPr>
          <w:b/>
          <w:bCs/>
        </w:rPr>
        <w:t>Termin i sposób załatwienia sprawy:</w:t>
      </w:r>
    </w:p>
    <w:p w14:paraId="693A3BF5" w14:textId="77777777" w:rsidR="001C3A6E" w:rsidRDefault="001C3A6E" w:rsidP="001C3A6E">
      <w:pPr>
        <w:pStyle w:val="Tekstpodstawowy"/>
        <w:jc w:val="both"/>
        <w:rPr>
          <w:b/>
          <w:bCs/>
          <w:sz w:val="24"/>
          <w:szCs w:val="24"/>
        </w:rPr>
      </w:pPr>
      <w:r>
        <w:br/>
      </w:r>
      <w:r>
        <w:rPr>
          <w:sz w:val="24"/>
          <w:szCs w:val="24"/>
        </w:rPr>
        <w:t xml:space="preserve">Wnioski można składać dwa razy w roku: w miesiącach </w:t>
      </w:r>
      <w:r>
        <w:rPr>
          <w:b/>
          <w:bCs/>
          <w:sz w:val="24"/>
          <w:szCs w:val="24"/>
        </w:rPr>
        <w:t xml:space="preserve">luty </w:t>
      </w:r>
      <w:r>
        <w:rPr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sierpień.</w:t>
      </w:r>
    </w:p>
    <w:p w14:paraId="7A1B25AE" w14:textId="2E90C12D" w:rsidR="001C3A6E" w:rsidRDefault="001C3A6E" w:rsidP="001C3A6E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wniosków składanych w lutym należy dołączyć faktury z datą od dnia 1 sierpnia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r. do dnia 31 stycznia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7E8171D4" w14:textId="451234DB" w:rsidR="001C3A6E" w:rsidRDefault="001C3A6E" w:rsidP="001C3A6E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wniosków składanych w sierpniu należy dołączyć faktury z datą od dnia 1 lutego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r. do dnia 31 lipca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46F8C854" w14:textId="77777777" w:rsidR="001C3A6E" w:rsidRDefault="001C3A6E" w:rsidP="001C3A6E">
      <w:pPr>
        <w:pStyle w:val="Tekstpodstawowy"/>
        <w:jc w:val="both"/>
        <w:rPr>
          <w:sz w:val="24"/>
          <w:szCs w:val="24"/>
        </w:rPr>
      </w:pPr>
    </w:p>
    <w:p w14:paraId="55E13925" w14:textId="6F155CD5" w:rsidR="001C3A6E" w:rsidRDefault="001C3A6E" w:rsidP="001C3A6E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ciągu 30 dni od dnia złożenia wniosku wystawiana jest decyzja w sprawie zwrotu podatku akcyzowego.</w:t>
      </w:r>
    </w:p>
    <w:p w14:paraId="3C5A25D2" w14:textId="77777777" w:rsidR="001C3A6E" w:rsidRDefault="001C3A6E" w:rsidP="001C3A6E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Kwota przyznanego zwrotu przekazywana jest na konto bankowe producenta rolnego odpowiednio w miesiącu kwietniu i październiku.</w:t>
      </w:r>
    </w:p>
    <w:p w14:paraId="6969B9E9" w14:textId="77777777" w:rsidR="001C3A6E" w:rsidRDefault="001C3A6E" w:rsidP="001C3A6E">
      <w:pPr>
        <w:pStyle w:val="Tekstpodstawowy"/>
        <w:jc w:val="both"/>
      </w:pPr>
    </w:p>
    <w:p w14:paraId="180E0A92" w14:textId="77777777" w:rsidR="001C3A6E" w:rsidRDefault="001C3A6E" w:rsidP="001C3A6E">
      <w:pPr>
        <w:pStyle w:val="Tekstpodstawowy"/>
        <w:jc w:val="both"/>
        <w:rPr>
          <w:b/>
        </w:rPr>
      </w:pPr>
      <w:r>
        <w:rPr>
          <w:b/>
        </w:rPr>
        <w:lastRenderedPageBreak/>
        <w:t>Podstawa prawna:</w:t>
      </w:r>
    </w:p>
    <w:p w14:paraId="6DB83E3B" w14:textId="77777777" w:rsidR="001C3A6E" w:rsidRDefault="001C3A6E" w:rsidP="001C3A6E">
      <w:pPr>
        <w:pStyle w:val="Tekstpodstawowy"/>
        <w:jc w:val="both"/>
      </w:pPr>
    </w:p>
    <w:p w14:paraId="50384A4E" w14:textId="03A3F1D2" w:rsidR="001C3A6E" w:rsidRDefault="001C3A6E" w:rsidP="001C3A6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10 marca 2006 r. o zwrocie podatku akcyzowego zawartego w cenie oleju napędowego wykorzystywanego do produkcji rolnej (tekst jedn.: Dz.U. z 2023 r. poz. 1948</w:t>
      </w:r>
      <w:r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),</w:t>
      </w:r>
    </w:p>
    <w:p w14:paraId="1A876955" w14:textId="66D416D2" w:rsidR="001C3A6E" w:rsidRDefault="001C3A6E" w:rsidP="001C3A6E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czerwca 1960 r. Kodeks postępowania administracyjnego (tekst jedn.: Dz.U. z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1691</w:t>
      </w:r>
      <w:r>
        <w:rPr>
          <w:rFonts w:ascii="Arial" w:hAnsi="Arial" w:cs="Arial"/>
        </w:rPr>
        <w:t>),</w:t>
      </w:r>
    </w:p>
    <w:p w14:paraId="57E090EF" w14:textId="6281DDA9" w:rsidR="001C3A6E" w:rsidRDefault="001C3A6E" w:rsidP="001C3A6E">
      <w:pPr>
        <w:numPr>
          <w:ilvl w:val="0"/>
          <w:numId w:val="3"/>
        </w:num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</w:rPr>
        <w:t xml:space="preserve">Rozporządzenie Rady Ministrów z dnia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9 grudnia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w sprawie stawki zwrotu podatku akcyzowego zawartego w cenie oleju napędowego wykorzystywanego do produkcji rolnej na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oleju w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 (Dz.U. z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875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sz w:val="25"/>
          <w:szCs w:val="25"/>
        </w:rPr>
        <w:br/>
      </w:r>
    </w:p>
    <w:p w14:paraId="1DA9C26B" w14:textId="77777777" w:rsidR="001C3A6E" w:rsidRDefault="001C3A6E" w:rsidP="001C3A6E">
      <w:pPr>
        <w:jc w:val="both"/>
        <w:rPr>
          <w:rFonts w:ascii="Arial" w:hAnsi="Arial" w:cs="Arial"/>
          <w:sz w:val="25"/>
          <w:szCs w:val="25"/>
        </w:rPr>
      </w:pPr>
    </w:p>
    <w:p w14:paraId="1494384C" w14:textId="77777777" w:rsidR="001C3A6E" w:rsidRDefault="001C3A6E" w:rsidP="001C3A6E">
      <w:pPr>
        <w:jc w:val="both"/>
        <w:rPr>
          <w:rFonts w:ascii="Arial" w:hAnsi="Arial" w:cs="Arial"/>
          <w:b/>
          <w:bCs/>
          <w:sz w:val="25"/>
        </w:rPr>
      </w:pPr>
      <w:r>
        <w:rPr>
          <w:rFonts w:ascii="Arial" w:hAnsi="Arial" w:cs="Arial"/>
          <w:b/>
          <w:bCs/>
          <w:sz w:val="25"/>
        </w:rPr>
        <w:t>Informacje dodatkowe:</w:t>
      </w:r>
    </w:p>
    <w:p w14:paraId="154082A5" w14:textId="77777777" w:rsidR="001C3A6E" w:rsidRDefault="001C3A6E" w:rsidP="001C3A6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5"/>
        </w:rPr>
        <w:br/>
      </w:r>
      <w:r>
        <w:rPr>
          <w:rFonts w:ascii="Arial" w:hAnsi="Arial" w:cs="Arial"/>
        </w:rPr>
        <w:t>Limit zwrotu podatku akcyzowego na dany rok ustala się jako sumę:</w:t>
      </w:r>
    </w:p>
    <w:p w14:paraId="66E0AEE8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110 oraz powierzchni użytków rolnych na dzień 1 lutego danego roku</w:t>
      </w:r>
    </w:p>
    <w:p w14:paraId="54A2F89C" w14:textId="77777777" w:rsidR="001C3A6E" w:rsidRPr="00DD61D8" w:rsidRDefault="001C3A6E" w:rsidP="001C3A6E">
      <w:pPr>
        <w:jc w:val="both"/>
        <w:rPr>
          <w:rFonts w:ascii="Arial" w:hAnsi="Arial" w:cs="Arial"/>
          <w:bCs/>
        </w:rPr>
      </w:pPr>
      <w:r w:rsidRPr="00DD61D8">
        <w:rPr>
          <w:rFonts w:ascii="Arial" w:hAnsi="Arial" w:cs="Arial"/>
          <w:bCs/>
        </w:rPr>
        <w:t>oraz</w:t>
      </w:r>
    </w:p>
    <w:p w14:paraId="0B285BF5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bydła w roku poprzednim</w:t>
      </w:r>
    </w:p>
    <w:p w14:paraId="265C6CF8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kóz w roku poprzednim</w:t>
      </w:r>
    </w:p>
    <w:p w14:paraId="42CD2AF4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owiec w roku poprzednim</w:t>
      </w:r>
    </w:p>
    <w:p w14:paraId="53F5A9B5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kwoty stanowiącej iloczyn stawki zwrotu, liczby 40 oraz średniej rocznej liczby dużych jednostek przeliczeniowych koni w roku poprzednim</w:t>
      </w:r>
    </w:p>
    <w:p w14:paraId="127C6125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kwoty stanowiącej iloczyn stawki zwrotu, liczby 4 </w:t>
      </w:r>
      <w:r w:rsidRPr="00DA030B">
        <w:rPr>
          <w:rFonts w:ascii="Arial" w:hAnsi="Arial" w:cs="Arial"/>
          <w:b/>
          <w:bCs/>
        </w:rPr>
        <w:t xml:space="preserve"> na 1 sztukę świń w</w:t>
      </w:r>
      <w:r>
        <w:rPr>
          <w:rFonts w:ascii="Arial" w:hAnsi="Arial" w:cs="Arial"/>
          <w:b/>
          <w:bCs/>
        </w:rPr>
        <w:t xml:space="preserve"> roku poprzednim</w:t>
      </w:r>
    </w:p>
    <w:p w14:paraId="48A77A7E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</w:p>
    <w:p w14:paraId="5C131A80" w14:textId="77777777" w:rsidR="001C3A6E" w:rsidRDefault="001C3A6E" w:rsidP="001C3A6E">
      <w:pPr>
        <w:jc w:val="both"/>
        <w:rPr>
          <w:rFonts w:ascii="Arial" w:hAnsi="Arial" w:cs="Arial"/>
          <w:b/>
          <w:bCs/>
        </w:rPr>
      </w:pPr>
    </w:p>
    <w:p w14:paraId="63EC7B76" w14:textId="77777777" w:rsidR="001C3A6E" w:rsidRDefault="001C3A6E" w:rsidP="001C3A6E">
      <w:pPr>
        <w:jc w:val="both"/>
        <w:rPr>
          <w:rFonts w:ascii="Arial" w:hAnsi="Arial" w:cs="Arial"/>
        </w:rPr>
      </w:pPr>
    </w:p>
    <w:p w14:paraId="02494B57" w14:textId="0EB8590B" w:rsidR="001C3A6E" w:rsidRDefault="001C3A6E" w:rsidP="001C3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Stawka zwrotu podatku akcyzowego </w:t>
      </w:r>
      <w:r>
        <w:rPr>
          <w:rFonts w:ascii="Arial" w:hAnsi="Arial" w:cs="Arial"/>
          <w:b/>
          <w:bCs/>
        </w:rPr>
        <w:t>w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roku</w:t>
      </w:r>
      <w:r>
        <w:rPr>
          <w:rFonts w:ascii="Arial" w:hAnsi="Arial" w:cs="Arial"/>
        </w:rPr>
        <w:t xml:space="preserve"> wynosi </w:t>
      </w:r>
      <w:r>
        <w:rPr>
          <w:rFonts w:ascii="Arial" w:hAnsi="Arial" w:cs="Arial"/>
          <w:b/>
          <w:bCs/>
        </w:rPr>
        <w:t>1,4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zł na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  <w:b/>
            <w:bCs/>
          </w:rPr>
          <w:t>1 litr</w:t>
        </w:r>
      </w:smartTag>
      <w:r>
        <w:rPr>
          <w:rFonts w:ascii="Arial" w:hAnsi="Arial" w:cs="Arial"/>
          <w:b/>
          <w:bCs/>
        </w:rPr>
        <w:t xml:space="preserve"> oleju</w:t>
      </w:r>
      <w:r>
        <w:rPr>
          <w:rFonts w:ascii="Arial" w:hAnsi="Arial" w:cs="Arial"/>
        </w:rPr>
        <w:t>.</w:t>
      </w:r>
    </w:p>
    <w:p w14:paraId="2E6C7FB9" w14:textId="77777777" w:rsidR="003525BB" w:rsidRDefault="003525BB"/>
    <w:sectPr w:rsidR="003525BB" w:rsidSect="001C3A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EA6"/>
    <w:multiLevelType w:val="hybridMultilevel"/>
    <w:tmpl w:val="FDA2DCCA"/>
    <w:lvl w:ilvl="0" w:tplc="CBDC6F88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2EA7"/>
    <w:multiLevelType w:val="hybridMultilevel"/>
    <w:tmpl w:val="A1CEFFE4"/>
    <w:lvl w:ilvl="0" w:tplc="F416B17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2D6C"/>
    <w:multiLevelType w:val="hybridMultilevel"/>
    <w:tmpl w:val="2AFA3720"/>
    <w:lvl w:ilvl="0" w:tplc="E9AE4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599280">
    <w:abstractNumId w:val="2"/>
  </w:num>
  <w:num w:numId="2" w16cid:durableId="415327706">
    <w:abstractNumId w:val="1"/>
  </w:num>
  <w:num w:numId="3" w16cid:durableId="8942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6E"/>
    <w:rsid w:val="001C3A6E"/>
    <w:rsid w:val="003525BB"/>
    <w:rsid w:val="004141F9"/>
    <w:rsid w:val="004355AB"/>
    <w:rsid w:val="006117FC"/>
    <w:rsid w:val="008675D9"/>
    <w:rsid w:val="00A86C6F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7BE276"/>
  <w15:chartTrackingRefBased/>
  <w15:docId w15:val="{F504EC5A-5E46-4B61-91FF-6AF81B15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A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A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A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A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A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A6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3A6E"/>
    <w:rPr>
      <w:rFonts w:ascii="Arial" w:hAnsi="Arial" w:cs="Arial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1C3A6E"/>
    <w:rPr>
      <w:rFonts w:ascii="Arial" w:eastAsia="Times New Roman" w:hAnsi="Arial" w:cs="Arial"/>
      <w:kern w:val="0"/>
      <w:sz w:val="25"/>
      <w:szCs w:val="25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C3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dcterms:created xsi:type="dcterms:W3CDTF">2026-01-08T12:48:00Z</dcterms:created>
  <dcterms:modified xsi:type="dcterms:W3CDTF">2026-01-08T13:03:00Z</dcterms:modified>
</cp:coreProperties>
</file>