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F4AC" w14:textId="7BF5E1D1" w:rsidR="006331A3" w:rsidRPr="00B626C9" w:rsidRDefault="006331A3" w:rsidP="00633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C9">
        <w:rPr>
          <w:rFonts w:ascii="Times New Roman" w:hAnsi="Times New Roman" w:cs="Times New Roman"/>
          <w:b/>
          <w:sz w:val="24"/>
          <w:szCs w:val="24"/>
        </w:rPr>
        <w:t xml:space="preserve">UCHWAŁA  Nr  </w:t>
      </w:r>
      <w:r>
        <w:rPr>
          <w:rFonts w:ascii="Times New Roman" w:hAnsi="Times New Roman" w:cs="Times New Roman"/>
          <w:b/>
          <w:sz w:val="24"/>
          <w:szCs w:val="24"/>
        </w:rPr>
        <w:t>…………… (projekt)</w:t>
      </w:r>
    </w:p>
    <w:p w14:paraId="64D42F0B" w14:textId="77777777" w:rsidR="006331A3" w:rsidRPr="00B626C9" w:rsidRDefault="006331A3" w:rsidP="00633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C9"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14:paraId="3B1D9A8E" w14:textId="38CE6542" w:rsidR="006331A3" w:rsidRPr="00B626C9" w:rsidRDefault="006331A3" w:rsidP="00633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C9">
        <w:rPr>
          <w:rFonts w:ascii="Times New Roman" w:hAnsi="Times New Roman" w:cs="Times New Roman"/>
          <w:b/>
          <w:sz w:val="24"/>
          <w:szCs w:val="24"/>
        </w:rPr>
        <w:t xml:space="preserve">z dnia   </w:t>
      </w:r>
      <w:r w:rsidR="009040A4">
        <w:rPr>
          <w:rFonts w:ascii="Times New Roman" w:hAnsi="Times New Roman" w:cs="Times New Roman"/>
          <w:b/>
          <w:sz w:val="24"/>
          <w:szCs w:val="24"/>
        </w:rPr>
        <w:t xml:space="preserve">23 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B626C9">
        <w:rPr>
          <w:rFonts w:ascii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626C9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79BF0017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</w:p>
    <w:p w14:paraId="2F736FA3" w14:textId="346C8A5F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>w sprawie zatwierdzenia sprawozdania finansowego wraz ze sprawozdaniem z wykonania budżetu  gminy za 202</w:t>
      </w:r>
      <w:r w:rsidR="00925F17">
        <w:rPr>
          <w:rFonts w:ascii="Times New Roman" w:hAnsi="Times New Roman" w:cs="Times New Roman"/>
          <w:sz w:val="24"/>
          <w:szCs w:val="24"/>
        </w:rPr>
        <w:t>5</w:t>
      </w:r>
      <w:r w:rsidRPr="00B626C9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7A8E8EA9" w14:textId="77777777" w:rsidR="006331A3" w:rsidRPr="00B626C9" w:rsidRDefault="006331A3" w:rsidP="004E6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3F06A" w14:textId="205B5FF2" w:rsidR="006331A3" w:rsidRPr="00B626C9" w:rsidRDefault="006331A3" w:rsidP="004E61EE">
      <w:pPr>
        <w:jc w:val="both"/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 xml:space="preserve">      Na podstawie art. 18. ust. 2 pkt. 4 ustawy z dnia 8 marca 1990 r. o samorządzie gminnym (tekst jedn. Dz.U. z 202</w:t>
      </w:r>
      <w:r w:rsidR="006A1EEB">
        <w:rPr>
          <w:rFonts w:ascii="Times New Roman" w:hAnsi="Times New Roman" w:cs="Times New Roman"/>
          <w:sz w:val="24"/>
          <w:szCs w:val="24"/>
        </w:rPr>
        <w:t>6</w:t>
      </w:r>
      <w:r w:rsidRPr="00B626C9">
        <w:rPr>
          <w:rFonts w:ascii="Times New Roman" w:hAnsi="Times New Roman" w:cs="Times New Roman"/>
          <w:sz w:val="24"/>
          <w:szCs w:val="24"/>
        </w:rPr>
        <w:t xml:space="preserve"> r. , poz. </w:t>
      </w:r>
      <w:r w:rsidR="006A1EEB">
        <w:rPr>
          <w:rFonts w:ascii="Times New Roman" w:hAnsi="Times New Roman" w:cs="Times New Roman"/>
          <w:sz w:val="24"/>
          <w:szCs w:val="24"/>
        </w:rPr>
        <w:t>662</w:t>
      </w:r>
      <w:r w:rsidRPr="00B626C9">
        <w:rPr>
          <w:rFonts w:ascii="Times New Roman" w:hAnsi="Times New Roman" w:cs="Times New Roman"/>
          <w:sz w:val="24"/>
          <w:szCs w:val="24"/>
        </w:rPr>
        <w:t xml:space="preserve"> ) oraz art. 270 ust. 4 ustawy z dnia 27 sierpnia 2009 roku o finansach publicznych (tekst jednolity z 202</w:t>
      </w:r>
      <w:r w:rsidR="006A1EEB">
        <w:rPr>
          <w:rFonts w:ascii="Times New Roman" w:hAnsi="Times New Roman" w:cs="Times New Roman"/>
          <w:sz w:val="24"/>
          <w:szCs w:val="24"/>
        </w:rPr>
        <w:t xml:space="preserve">5 </w:t>
      </w:r>
      <w:r w:rsidRPr="00B626C9">
        <w:rPr>
          <w:rFonts w:ascii="Times New Roman" w:hAnsi="Times New Roman" w:cs="Times New Roman"/>
          <w:sz w:val="24"/>
          <w:szCs w:val="24"/>
        </w:rPr>
        <w:t xml:space="preserve">roku , poz. </w:t>
      </w:r>
      <w:r w:rsidR="006A1EEB">
        <w:rPr>
          <w:rFonts w:ascii="Times New Roman" w:hAnsi="Times New Roman" w:cs="Times New Roman"/>
          <w:sz w:val="24"/>
          <w:szCs w:val="24"/>
        </w:rPr>
        <w:t xml:space="preserve">1483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C9">
        <w:rPr>
          <w:rFonts w:ascii="Times New Roman" w:hAnsi="Times New Roman" w:cs="Times New Roman"/>
          <w:sz w:val="24"/>
          <w:szCs w:val="24"/>
        </w:rPr>
        <w:t xml:space="preserve"> z późn.zm.) Rada Gminy Markusy uchwala, co następuje:</w:t>
      </w:r>
    </w:p>
    <w:p w14:paraId="142AF8A3" w14:textId="77777777" w:rsidR="006331A3" w:rsidRPr="00B626C9" w:rsidRDefault="006331A3" w:rsidP="004E6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14ECB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>§ 1</w:t>
      </w:r>
    </w:p>
    <w:p w14:paraId="1488A9D3" w14:textId="4BDBDFB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>Zatwierdza się sprawozdanie finansowe wraz ze sprawozdaniem z wykonania budżetu gminy za 202</w:t>
      </w:r>
      <w:r w:rsidR="00FC19D4">
        <w:rPr>
          <w:rFonts w:ascii="Times New Roman" w:hAnsi="Times New Roman" w:cs="Times New Roman"/>
          <w:sz w:val="24"/>
          <w:szCs w:val="24"/>
        </w:rPr>
        <w:t>5</w:t>
      </w:r>
      <w:r w:rsidR="00C45B1B">
        <w:rPr>
          <w:rFonts w:ascii="Times New Roman" w:hAnsi="Times New Roman" w:cs="Times New Roman"/>
          <w:sz w:val="24"/>
          <w:szCs w:val="24"/>
        </w:rPr>
        <w:t xml:space="preserve"> </w:t>
      </w:r>
      <w:r w:rsidRPr="00B626C9">
        <w:rPr>
          <w:rFonts w:ascii="Times New Roman" w:hAnsi="Times New Roman" w:cs="Times New Roman"/>
          <w:sz w:val="24"/>
          <w:szCs w:val="24"/>
        </w:rPr>
        <w:t>rok.</w:t>
      </w:r>
    </w:p>
    <w:p w14:paraId="59E7C297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>§ 2</w:t>
      </w:r>
    </w:p>
    <w:p w14:paraId="2B210AE0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  <w:r w:rsidRPr="00B626C9">
        <w:rPr>
          <w:rFonts w:ascii="Times New Roman" w:hAnsi="Times New Roman" w:cs="Times New Roman"/>
          <w:sz w:val="24"/>
          <w:szCs w:val="24"/>
        </w:rPr>
        <w:t>Uchwała wchodzi w życie z dniem podjęcia i podlega ogłoszeniu w Biuletynie Informacji Publicznej oraz  na tablicy ogłoszeń w Urzędzie Gminy w Markusach.</w:t>
      </w:r>
    </w:p>
    <w:p w14:paraId="2DAAFC0F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</w:p>
    <w:p w14:paraId="13948645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</w:p>
    <w:p w14:paraId="43EFCF18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</w:p>
    <w:p w14:paraId="61E8B73D" w14:textId="77777777" w:rsidR="006331A3" w:rsidRPr="00B626C9" w:rsidRDefault="006331A3" w:rsidP="006331A3">
      <w:pPr>
        <w:rPr>
          <w:rFonts w:ascii="Times New Roman" w:hAnsi="Times New Roman" w:cs="Times New Roman"/>
          <w:sz w:val="24"/>
          <w:szCs w:val="24"/>
        </w:rPr>
      </w:pPr>
    </w:p>
    <w:p w14:paraId="7A056E12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A3"/>
    <w:rsid w:val="000D4B65"/>
    <w:rsid w:val="004E61EE"/>
    <w:rsid w:val="006331A3"/>
    <w:rsid w:val="006A1EEB"/>
    <w:rsid w:val="007D1A50"/>
    <w:rsid w:val="009040A4"/>
    <w:rsid w:val="00925F17"/>
    <w:rsid w:val="00A37D7B"/>
    <w:rsid w:val="00B267F8"/>
    <w:rsid w:val="00C45B1B"/>
    <w:rsid w:val="00E43CDA"/>
    <w:rsid w:val="00ED7E1F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5C4B"/>
  <w15:chartTrackingRefBased/>
  <w15:docId w15:val="{59A1B6A2-A4A3-44D6-B659-045B50CB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1A3"/>
  </w:style>
  <w:style w:type="paragraph" w:styleId="Nagwek1">
    <w:name w:val="heading 1"/>
    <w:basedOn w:val="Normalny"/>
    <w:next w:val="Normalny"/>
    <w:link w:val="Nagwek1Znak"/>
    <w:uiPriority w:val="9"/>
    <w:qFormat/>
    <w:rsid w:val="0063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1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1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1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1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1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1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1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1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1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1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24</cp:revision>
  <dcterms:created xsi:type="dcterms:W3CDTF">2026-06-11T06:57:00Z</dcterms:created>
  <dcterms:modified xsi:type="dcterms:W3CDTF">2026-06-15T11:50:00Z</dcterms:modified>
</cp:coreProperties>
</file>