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BE666" w14:textId="77777777" w:rsidR="003D639A" w:rsidRPr="003D639A" w:rsidRDefault="003D639A" w:rsidP="003D639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7"/>
          <w:szCs w:val="27"/>
          <w:lang w:eastAsia="ar-SA"/>
          <w14:ligatures w14:val="none"/>
        </w:rPr>
      </w:pPr>
      <w:r w:rsidRPr="003D639A">
        <w:rPr>
          <w:rFonts w:ascii="Arial" w:eastAsia="Times New Roman" w:hAnsi="Arial" w:cs="Arial"/>
          <w:b/>
          <w:bCs/>
          <w:kern w:val="0"/>
          <w:sz w:val="27"/>
          <w:szCs w:val="27"/>
          <w:lang w:eastAsia="ar-SA"/>
          <w14:ligatures w14:val="none"/>
        </w:rPr>
        <w:t>Podatek od nieruchomości od osób fizycznych</w:t>
      </w:r>
    </w:p>
    <w:p w14:paraId="4F029219" w14:textId="77777777" w:rsidR="003D639A" w:rsidRPr="003D639A" w:rsidRDefault="003D639A" w:rsidP="003D639A">
      <w:pPr>
        <w:suppressAutoHyphens/>
        <w:autoSpaceDE w:val="0"/>
        <w:spacing w:after="0" w:line="240" w:lineRule="auto"/>
        <w:rPr>
          <w:rFonts w:ascii="Arial" w:eastAsia="Times New Roman" w:hAnsi="Arial" w:cs="Arial"/>
          <w:kern w:val="0"/>
          <w:sz w:val="24"/>
          <w:szCs w:val="26"/>
          <w:lang w:eastAsia="ar-SA"/>
          <w14:ligatures w14:val="none"/>
        </w:rPr>
      </w:pPr>
    </w:p>
    <w:p w14:paraId="30ABA805" w14:textId="77777777" w:rsidR="003D639A" w:rsidRPr="003D639A" w:rsidRDefault="003D639A" w:rsidP="003D639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6"/>
          <w:lang w:eastAsia="ar-SA"/>
          <w14:ligatures w14:val="none"/>
        </w:rPr>
      </w:pPr>
      <w:r w:rsidRPr="003D639A">
        <w:rPr>
          <w:rFonts w:ascii="Arial" w:eastAsia="Times New Roman" w:hAnsi="Arial" w:cs="Arial"/>
          <w:kern w:val="0"/>
          <w:sz w:val="24"/>
          <w:szCs w:val="26"/>
          <w:lang w:eastAsia="ar-SA"/>
          <w14:ligatures w14:val="none"/>
        </w:rPr>
        <w:t xml:space="preserve">Osoby fizyczne </w:t>
      </w:r>
      <w:r w:rsidRPr="003D639A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są obowiązane złożyć właściwemu organowi podatkowemu </w:t>
      </w:r>
      <w:r w:rsidRPr="003D639A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>informację o nieruchomościach i obiektach budowlanych</w:t>
      </w:r>
      <w:r w:rsidRPr="003D639A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, sporządzoną na formularzu według ustalonego wzoru, w terminie 14 dni od dnia wystąpienia okoliczności uzasadniających powstanie albo wygaśnięcie obowiązku podatkowego w zakresie podatku od nieruchomości</w:t>
      </w:r>
      <w:r w:rsidRPr="003D639A">
        <w:rPr>
          <w:rFonts w:ascii="Arial" w:eastAsia="Times New Roman" w:hAnsi="Arial" w:cs="Arial"/>
          <w:kern w:val="0"/>
          <w:sz w:val="24"/>
          <w:szCs w:val="26"/>
          <w:lang w:eastAsia="ar-SA"/>
          <w14:ligatures w14:val="none"/>
        </w:rPr>
        <w:t>.</w:t>
      </w:r>
    </w:p>
    <w:p w14:paraId="4459979D" w14:textId="77777777" w:rsidR="003D639A" w:rsidRPr="003D639A" w:rsidRDefault="003D639A" w:rsidP="003D639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</w:p>
    <w:p w14:paraId="3C1A4D09" w14:textId="77777777" w:rsidR="003D639A" w:rsidRPr="003D639A" w:rsidRDefault="003D639A" w:rsidP="003D639A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6"/>
          <w:lang w:eastAsia="pl-PL"/>
          <w14:ligatures w14:val="none"/>
        </w:rPr>
      </w:pPr>
      <w:r w:rsidRPr="003D639A">
        <w:rPr>
          <w:rFonts w:ascii="Arial" w:eastAsia="Times New Roman" w:hAnsi="Arial" w:cs="Arial"/>
          <w:b/>
          <w:bCs/>
          <w:kern w:val="0"/>
          <w:sz w:val="24"/>
          <w:szCs w:val="26"/>
          <w:lang w:eastAsia="pl-PL"/>
          <w14:ligatures w14:val="none"/>
        </w:rPr>
        <w:t>Od 1 lipca 2019 r. obowiązują nowe wzory informacji o nieruchomościach i obiektach budowlanych oraz deklaracji na podatek od nieruchomości.</w:t>
      </w:r>
    </w:p>
    <w:p w14:paraId="580A146E" w14:textId="77777777" w:rsidR="003D639A" w:rsidRPr="003D639A" w:rsidRDefault="003D639A" w:rsidP="003D639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</w:p>
    <w:p w14:paraId="15BEA8B7" w14:textId="77777777" w:rsidR="003D639A" w:rsidRPr="003D639A" w:rsidRDefault="003D639A" w:rsidP="003D639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3D639A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Podatek od nieruchomości na rok podatkowy od osób fizycznych, ustala w drodze decyzji organ podatkowy właściwy ze względu na miejsce położenia przedmiotów opodatkowania. </w:t>
      </w:r>
    </w:p>
    <w:p w14:paraId="4E5B2568" w14:textId="77777777" w:rsidR="003D639A" w:rsidRPr="003D639A" w:rsidRDefault="003D639A" w:rsidP="003D639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</w:p>
    <w:p w14:paraId="19B6F813" w14:textId="77777777" w:rsidR="003D639A" w:rsidRPr="003D639A" w:rsidRDefault="003D639A" w:rsidP="003D639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  <w:r w:rsidRPr="003D639A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Podatek jest płatny w ratach proporcjonalnych do czasu trwania obowiązku podatkowego, w terminach do dnia</w:t>
      </w:r>
      <w:r w:rsidRPr="003D639A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 xml:space="preserve"> 15 marca, 15 maja, 15 września i 15 listopada roku podatkowego. </w:t>
      </w:r>
    </w:p>
    <w:p w14:paraId="1B57BCF5" w14:textId="77777777" w:rsidR="003D639A" w:rsidRPr="003D639A" w:rsidRDefault="003D639A" w:rsidP="003D639A">
      <w:pPr>
        <w:suppressAutoHyphens/>
        <w:spacing w:before="280" w:after="28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3D639A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Wpłat podatku należy dokonywać na rachunek Urzędu Gminy Markusy w Powiślańskim Banku Spółdzielczym w Kwidzynie, Oddział Gronowo Elbląskie</w:t>
      </w:r>
    </w:p>
    <w:p w14:paraId="0FF8C47F" w14:textId="77777777" w:rsidR="003D639A" w:rsidRPr="003D639A" w:rsidRDefault="003D639A" w:rsidP="003D639A">
      <w:pPr>
        <w:suppressAutoHyphens/>
        <w:spacing w:before="280" w:after="28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  <w:r w:rsidRPr="003D639A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>Nr konta: 70 8300 0009 0095 0015 2000 0150</w:t>
      </w:r>
    </w:p>
    <w:p w14:paraId="5596E62C" w14:textId="77777777" w:rsidR="003D639A" w:rsidRPr="003D639A" w:rsidRDefault="003D639A" w:rsidP="003D639A">
      <w:pPr>
        <w:suppressAutoHyphens/>
        <w:spacing w:before="280" w:after="28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  <w:r w:rsidRPr="003D639A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>Podstawa prawna:</w:t>
      </w:r>
    </w:p>
    <w:p w14:paraId="1908FC01" w14:textId="267F9ADF" w:rsidR="003D639A" w:rsidRPr="003D639A" w:rsidRDefault="003D639A" w:rsidP="003D639A">
      <w:pPr>
        <w:numPr>
          <w:ilvl w:val="0"/>
          <w:numId w:val="1"/>
        </w:numPr>
        <w:tabs>
          <w:tab w:val="left" w:pos="340"/>
        </w:tabs>
        <w:suppressAutoHyphens/>
        <w:spacing w:before="280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3D639A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Ustawa z dnia 12 stycznia 1991 roku o podatkach i opłatach lokalnych (tekst jedn.: Dz. U. z 2025 r. poz. 707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ze zm.</w:t>
      </w:r>
      <w:r w:rsidRPr="003D639A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)</w:t>
      </w:r>
    </w:p>
    <w:p w14:paraId="08B879EC" w14:textId="766E1288" w:rsidR="003D639A" w:rsidRPr="003D639A" w:rsidRDefault="003D639A" w:rsidP="003D639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6"/>
          <w:lang w:eastAsia="ar-SA"/>
          <w14:ligatures w14:val="none"/>
        </w:rPr>
      </w:pPr>
      <w:r w:rsidRPr="003D639A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Uchwała Nr 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VIII</w:t>
      </w:r>
      <w:r w:rsidRPr="003D639A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/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37</w:t>
      </w:r>
      <w:r w:rsidRPr="003D639A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/202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6</w:t>
      </w:r>
      <w:r w:rsidRPr="003D639A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Rady Gminy Markusy z dnia 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29</w:t>
      </w:r>
      <w:r w:rsidRPr="003D639A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września</w:t>
      </w:r>
      <w:r w:rsidRPr="003D639A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202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6</w:t>
      </w:r>
      <w:r w:rsidRPr="003D639A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r. w sprawie określenia wysokości stawek podatku od nieruchomości (Dz. Urz. Woj. Warmińsko-Mazurskiego z 202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6</w:t>
      </w:r>
      <w:r w:rsidRPr="003D639A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r. poz. 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3760</w:t>
      </w:r>
      <w:r w:rsidRPr="003D639A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)</w:t>
      </w:r>
    </w:p>
    <w:p w14:paraId="282A181F" w14:textId="77777777" w:rsidR="003D639A" w:rsidRPr="003D639A" w:rsidRDefault="003D639A" w:rsidP="003D639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6"/>
          <w:lang w:eastAsia="ar-SA"/>
          <w14:ligatures w14:val="none"/>
        </w:rPr>
      </w:pPr>
      <w:r w:rsidRPr="003D639A">
        <w:rPr>
          <w:rFonts w:ascii="Arial" w:eastAsia="Times New Roman" w:hAnsi="Arial" w:cs="Arial"/>
          <w:kern w:val="0"/>
          <w:sz w:val="24"/>
          <w:szCs w:val="26"/>
          <w:lang w:eastAsia="ar-SA"/>
          <w14:ligatures w14:val="none"/>
        </w:rPr>
        <w:t>Rozporządzenie Ministra Finansów z dnia 30 maja 2019 r. w sprawie wzorów     informacji o nieruchomościach i obiektach budowlanych oraz deklaracji na podatek od nieruchomości (Dz. U. poz. 1104)</w:t>
      </w:r>
    </w:p>
    <w:p w14:paraId="752A42EA" w14:textId="77777777" w:rsidR="003525BB" w:rsidRDefault="003525BB"/>
    <w:sectPr w:rsidR="003525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/>
      </w:rPr>
    </w:lvl>
  </w:abstractNum>
  <w:num w:numId="1" w16cid:durableId="1799225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39A"/>
    <w:rsid w:val="003525BB"/>
    <w:rsid w:val="003A64A2"/>
    <w:rsid w:val="003D639A"/>
    <w:rsid w:val="006117FC"/>
    <w:rsid w:val="008675D9"/>
    <w:rsid w:val="00A86C6F"/>
    <w:rsid w:val="00FC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9E71F"/>
  <w15:chartTrackingRefBased/>
  <w15:docId w15:val="{CF1BA89D-4D9E-4084-99C5-2E5713E44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63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63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63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63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63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63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63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63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63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63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63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63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63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63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63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63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63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63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63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6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63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63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63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63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63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63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63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63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63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Murzicz</dc:creator>
  <cp:keywords/>
  <dc:description/>
  <cp:lastModifiedBy>Ewelina Murzicz</cp:lastModifiedBy>
  <cp:revision>2</cp:revision>
  <cp:lastPrinted>2026-11-03T07:32:00Z</cp:lastPrinted>
  <dcterms:created xsi:type="dcterms:W3CDTF">2026-11-03T07:30:00Z</dcterms:created>
  <dcterms:modified xsi:type="dcterms:W3CDTF">2026-11-03T07:33:00Z</dcterms:modified>
</cp:coreProperties>
</file>