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2F79" w14:textId="77777777" w:rsidR="00945285" w:rsidRDefault="00945285" w:rsidP="00945285">
      <w:pPr>
        <w:pStyle w:val="NormalnyWeb"/>
        <w:spacing w:after="0" w:afterAutospacing="0"/>
        <w:jc w:val="center"/>
      </w:pPr>
      <w:r>
        <w:rPr>
          <w:rFonts w:ascii="Arial" w:hAnsi="Arial" w:cs="Arial"/>
          <w:b/>
          <w:bCs/>
          <w:sz w:val="27"/>
          <w:szCs w:val="27"/>
        </w:rPr>
        <w:t>Podatek od nieruchomości od osób prawnych</w:t>
      </w:r>
    </w:p>
    <w:p w14:paraId="660930BD" w14:textId="77777777" w:rsidR="00945285" w:rsidRDefault="00945285" w:rsidP="00945285">
      <w:pPr>
        <w:pStyle w:val="NormalnyWeb"/>
        <w:jc w:val="both"/>
      </w:pPr>
      <w:r>
        <w:rPr>
          <w:rFonts w:ascii="Arial" w:hAnsi="Arial" w:cs="Arial"/>
          <w:szCs w:val="26"/>
        </w:rPr>
        <w:t xml:space="preserve">Osoby prawne, jednostki organizacyjne oraz spółki niemające osobowości prawnej, jednostki organizacyjne </w:t>
      </w:r>
      <w:r>
        <w:rPr>
          <w:rFonts w:ascii="Arial" w:hAnsi="Arial" w:cs="Arial"/>
          <w:iCs/>
          <w:szCs w:val="26"/>
        </w:rPr>
        <w:t>Agencji Nieruchomości Rolnych</w:t>
      </w:r>
      <w:r>
        <w:rPr>
          <w:rFonts w:ascii="Arial" w:hAnsi="Arial" w:cs="Arial"/>
          <w:szCs w:val="26"/>
        </w:rPr>
        <w:t>, a także jednostki organizacyjne Państwowego Gospodarstwa Leśnego Lasy Państwowe są obowiązane:</w:t>
      </w:r>
    </w:p>
    <w:p w14:paraId="099F9F33" w14:textId="77777777" w:rsidR="00945285" w:rsidRDefault="00945285" w:rsidP="00945285">
      <w:pPr>
        <w:pStyle w:val="NormalnyWeb"/>
        <w:numPr>
          <w:ilvl w:val="0"/>
          <w:numId w:val="1"/>
        </w:numPr>
        <w:jc w:val="both"/>
      </w:pPr>
      <w:r>
        <w:rPr>
          <w:rFonts w:ascii="Arial" w:hAnsi="Arial" w:cs="Arial"/>
          <w:szCs w:val="26"/>
        </w:rPr>
        <w:t xml:space="preserve">składać, w terminie do dnia </w:t>
      </w:r>
      <w:r>
        <w:rPr>
          <w:rFonts w:ascii="Arial" w:hAnsi="Arial" w:cs="Arial"/>
          <w:b/>
          <w:bCs/>
          <w:szCs w:val="26"/>
        </w:rPr>
        <w:t xml:space="preserve">31 stycznia </w:t>
      </w:r>
      <w:r>
        <w:rPr>
          <w:rFonts w:ascii="Arial" w:hAnsi="Arial" w:cs="Arial"/>
          <w:bCs/>
          <w:szCs w:val="26"/>
        </w:rPr>
        <w:t>każdego roku</w:t>
      </w:r>
      <w:r>
        <w:rPr>
          <w:rFonts w:ascii="Arial" w:hAnsi="Arial" w:cs="Arial"/>
          <w:szCs w:val="26"/>
        </w:rPr>
        <w:t xml:space="preserve">, organowi podatkowemu właściwemu ze względu na miejsce położenia przedmiotów opodatkowania, </w:t>
      </w:r>
      <w:r>
        <w:rPr>
          <w:rFonts w:ascii="Arial" w:hAnsi="Arial" w:cs="Arial"/>
          <w:b/>
          <w:bCs/>
          <w:szCs w:val="26"/>
        </w:rPr>
        <w:t>deklarację na podatek od nieruchomości</w:t>
      </w:r>
      <w:r>
        <w:rPr>
          <w:rFonts w:ascii="Arial" w:hAnsi="Arial" w:cs="Arial"/>
          <w:szCs w:val="26"/>
        </w:rPr>
        <w:t xml:space="preserve"> na dany rok podatkowy, sporządzoną na formularzu według ustalonego wzoru, a jeżeli obowiązek podatkowy powstał po tym dniu – w terminie 14 dni od dnia zaistnienia okoliczności uzasadniających powstanie tego obowiązku;</w:t>
      </w:r>
    </w:p>
    <w:p w14:paraId="4BAB2784" w14:textId="77777777" w:rsidR="00945285" w:rsidRPr="0073097A" w:rsidRDefault="00945285" w:rsidP="00945285">
      <w:pPr>
        <w:pStyle w:val="NormalnyWeb"/>
        <w:numPr>
          <w:ilvl w:val="0"/>
          <w:numId w:val="1"/>
        </w:numPr>
        <w:jc w:val="both"/>
        <w:rPr>
          <w:b/>
          <w:bCs/>
        </w:rPr>
      </w:pPr>
      <w:r>
        <w:rPr>
          <w:rFonts w:ascii="Arial" w:hAnsi="Arial" w:cs="Arial"/>
          <w:szCs w:val="26"/>
        </w:rPr>
        <w:t xml:space="preserve">wpłacać obliczony w deklaracji podatek od nieruchomości – bez wezwania – na rachunek budżetu właściwej gminy, w ratach proporcjonalnych do czasu trwania obowiązku podatkowego, </w:t>
      </w:r>
      <w:r>
        <w:rPr>
          <w:rFonts w:ascii="Arial" w:hAnsi="Arial" w:cs="Arial"/>
          <w:b/>
          <w:bCs/>
          <w:szCs w:val="26"/>
        </w:rPr>
        <w:t>w terminie do dnia 15 każdego miesiąca, a za styczeń do dnia 31 stycznia</w:t>
      </w:r>
      <w:r>
        <w:rPr>
          <w:rFonts w:ascii="Arial" w:hAnsi="Arial" w:cs="Arial"/>
          <w:szCs w:val="26"/>
        </w:rPr>
        <w:t>;</w:t>
      </w:r>
    </w:p>
    <w:p w14:paraId="0017D171" w14:textId="77777777" w:rsidR="00945285" w:rsidRPr="00E74D46" w:rsidRDefault="00945285" w:rsidP="00945285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b/>
          <w:bCs/>
          <w:szCs w:val="26"/>
        </w:rPr>
      </w:pPr>
      <w:r w:rsidRPr="00E74D46">
        <w:rPr>
          <w:rFonts w:ascii="Arial" w:hAnsi="Arial" w:cs="Arial"/>
          <w:szCs w:val="26"/>
        </w:rPr>
        <w:t xml:space="preserve">od 1 lipca 2019 r. obowiązują nowe wzory </w:t>
      </w:r>
      <w:r w:rsidRPr="0073097A">
        <w:rPr>
          <w:rFonts w:ascii="Arial" w:hAnsi="Arial" w:cs="Arial"/>
          <w:szCs w:val="26"/>
        </w:rPr>
        <w:t>informacji o nieruchomościach i obiektach budowlanych oraz deklaracji na podatek od nieruchomości</w:t>
      </w:r>
      <w:r>
        <w:rPr>
          <w:rFonts w:ascii="Arial" w:hAnsi="Arial" w:cs="Arial"/>
          <w:b/>
          <w:bCs/>
          <w:szCs w:val="26"/>
        </w:rPr>
        <w:t>.</w:t>
      </w:r>
    </w:p>
    <w:p w14:paraId="2CCA9167" w14:textId="77777777" w:rsidR="00945285" w:rsidRDefault="00945285" w:rsidP="00945285">
      <w:pPr>
        <w:pStyle w:val="Normalny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Wpłat podatku należy dokonywać na rachunek Urzędu Gminy Markusy w Powiślańskim Banku Spółdzielczym w Kwidzynie, Oddział Gronowo Elbląskie</w:t>
      </w:r>
    </w:p>
    <w:p w14:paraId="7238DC7B" w14:textId="77777777" w:rsidR="00945285" w:rsidRDefault="00945285" w:rsidP="00945285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Nr konta: 70 8300 0009 0095 0015 2000 0150</w:t>
      </w:r>
    </w:p>
    <w:p w14:paraId="0A6F4DC7" w14:textId="77777777" w:rsidR="00945285" w:rsidRDefault="00945285" w:rsidP="00945285">
      <w:pPr>
        <w:pStyle w:val="Normalny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prawna:</w:t>
      </w:r>
    </w:p>
    <w:p w14:paraId="6B077EC4" w14:textId="26AE95EC" w:rsidR="00945285" w:rsidRDefault="00945285" w:rsidP="00945285">
      <w:pPr>
        <w:pStyle w:val="NormalnyWeb"/>
        <w:numPr>
          <w:ilvl w:val="0"/>
          <w:numId w:val="2"/>
        </w:numPr>
        <w:tabs>
          <w:tab w:val="left" w:pos="340"/>
        </w:tabs>
        <w:suppressAutoHyphens/>
        <w:spacing w:before="28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Ustawa z dnia 12 stycznia 1991 roku o podatkach i opłatach lokalnych (tekst jedn.: Dz. U. z 2025 r. poz. 707 ze zm.)</w:t>
      </w:r>
    </w:p>
    <w:p w14:paraId="19971D3E" w14:textId="2FF176D6" w:rsidR="00945285" w:rsidRPr="005E0CC5" w:rsidRDefault="00945285" w:rsidP="0094528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</w:rPr>
        <w:t>Uchwała Nr VIII/37/2026 Rady Gminy Markusy z dnia</w:t>
      </w:r>
      <w:r w:rsidR="00830D72">
        <w:rPr>
          <w:rFonts w:ascii="Arial" w:hAnsi="Arial" w:cs="Arial"/>
        </w:rPr>
        <w:t xml:space="preserve"> 29 września</w:t>
      </w:r>
      <w:r>
        <w:rPr>
          <w:rFonts w:ascii="Arial" w:hAnsi="Arial" w:cs="Arial"/>
        </w:rPr>
        <w:t xml:space="preserve"> 2026 r. w sprawie określenia wysokości stawek podatku od nieruchomości (Dz. Urz. Woj. Warmińsko-Mazurskiego z 2026 r. poz. 3760)</w:t>
      </w:r>
    </w:p>
    <w:p w14:paraId="554986B3" w14:textId="77777777" w:rsidR="00945285" w:rsidRPr="005E0CC5" w:rsidRDefault="00945285" w:rsidP="0094528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Cs w:val="26"/>
        </w:rPr>
      </w:pPr>
      <w:r w:rsidRPr="005E0CC5">
        <w:rPr>
          <w:rFonts w:ascii="Arial" w:hAnsi="Arial" w:cs="Arial"/>
          <w:szCs w:val="26"/>
        </w:rPr>
        <w:t>Rozporządzenie Ministra Finansów z dnia 30 maja 2019 r. w sprawie wzorów informacji o nieruchomościach i obiektach budowlanych oraz deklaracji na podatek od nieruchomości (Dz. U. poz. 1104)</w:t>
      </w:r>
    </w:p>
    <w:p w14:paraId="1550269E" w14:textId="77777777" w:rsidR="003525BB" w:rsidRDefault="003525BB"/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abstractNum w:abstractNumId="1" w15:restartNumberingAfterBreak="0">
    <w:nsid w:val="7AF422B4"/>
    <w:multiLevelType w:val="hybridMultilevel"/>
    <w:tmpl w:val="0A62C3D6"/>
    <w:lvl w:ilvl="0" w:tplc="96C6B0E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3794693">
    <w:abstractNumId w:val="1"/>
  </w:num>
  <w:num w:numId="2" w16cid:durableId="80650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85"/>
    <w:rsid w:val="003525BB"/>
    <w:rsid w:val="006117FC"/>
    <w:rsid w:val="00772426"/>
    <w:rsid w:val="00830D72"/>
    <w:rsid w:val="008675D9"/>
    <w:rsid w:val="009446F4"/>
    <w:rsid w:val="00945285"/>
    <w:rsid w:val="00A86C6F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00B4"/>
  <w15:chartTrackingRefBased/>
  <w15:docId w15:val="{405D08B4-DA0B-44C6-9BED-41E0F852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5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5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52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5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52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5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5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5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5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5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52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52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52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52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52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52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52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5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5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5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5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52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52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52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5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52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528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945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4</cp:revision>
  <cp:lastPrinted>2026-11-03T07:34:00Z</cp:lastPrinted>
  <dcterms:created xsi:type="dcterms:W3CDTF">2026-11-03T07:27:00Z</dcterms:created>
  <dcterms:modified xsi:type="dcterms:W3CDTF">2026-11-03T07:34:00Z</dcterms:modified>
</cp:coreProperties>
</file>