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BEB15" w14:textId="77777777" w:rsidR="00C23345" w:rsidRPr="00C23345" w:rsidRDefault="00C23345" w:rsidP="00C2334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7"/>
          <w:szCs w:val="27"/>
          <w:lang w:eastAsia="ar-SA"/>
          <w14:ligatures w14:val="none"/>
        </w:rPr>
      </w:pPr>
      <w:r w:rsidRPr="00C23345">
        <w:rPr>
          <w:rFonts w:ascii="Arial" w:eastAsia="Times New Roman" w:hAnsi="Arial" w:cs="Arial"/>
          <w:b/>
          <w:bCs/>
          <w:kern w:val="0"/>
          <w:sz w:val="27"/>
          <w:szCs w:val="27"/>
          <w:lang w:eastAsia="ar-SA"/>
          <w14:ligatures w14:val="none"/>
        </w:rPr>
        <w:t>Podatek rolny od osób fizycznych</w:t>
      </w:r>
    </w:p>
    <w:p w14:paraId="4CE66D74" w14:textId="77777777" w:rsidR="00C23345" w:rsidRPr="00C23345" w:rsidRDefault="00C23345" w:rsidP="00C23345">
      <w:pPr>
        <w:suppressAutoHyphens/>
        <w:autoSpaceDE w:val="0"/>
        <w:spacing w:after="0" w:line="240" w:lineRule="auto"/>
        <w:rPr>
          <w:rFonts w:ascii="Arial" w:eastAsia="Times New Roman" w:hAnsi="Arial" w:cs="Arial"/>
          <w:kern w:val="0"/>
          <w:sz w:val="24"/>
          <w:szCs w:val="26"/>
          <w:lang w:eastAsia="ar-SA"/>
          <w14:ligatures w14:val="none"/>
        </w:rPr>
      </w:pPr>
    </w:p>
    <w:p w14:paraId="3F01E4DD" w14:textId="77777777" w:rsidR="00C23345" w:rsidRPr="00C23345" w:rsidRDefault="00C23345" w:rsidP="00C23345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6"/>
          <w:lang w:eastAsia="ar-SA"/>
          <w14:ligatures w14:val="none"/>
        </w:rPr>
      </w:pPr>
      <w:r w:rsidRPr="00C23345">
        <w:rPr>
          <w:rFonts w:ascii="Arial" w:eastAsia="Times New Roman" w:hAnsi="Arial" w:cs="Arial"/>
          <w:kern w:val="0"/>
          <w:sz w:val="24"/>
          <w:szCs w:val="26"/>
          <w:lang w:eastAsia="ar-SA"/>
          <w14:ligatures w14:val="none"/>
        </w:rPr>
        <w:t xml:space="preserve">Osoby fizyczne </w:t>
      </w:r>
      <w:r w:rsidRPr="00C2334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są obowiązane złożyć właściwemu organowi podatkowemu </w:t>
      </w:r>
      <w:r w:rsidRPr="00C23345"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>informację o gruntach</w:t>
      </w:r>
      <w:r w:rsidRPr="00C2334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, sporządzoną na formularzu według ustalonego wzoru, w terminie 14 dni od dnia wystąpienia okoliczności uzasadniających powstanie albo wygaśnięcie obowiązku podatkowego w zakresie podatku rolnego</w:t>
      </w:r>
      <w:r w:rsidRPr="00C23345">
        <w:rPr>
          <w:rFonts w:ascii="Arial" w:eastAsia="Times New Roman" w:hAnsi="Arial" w:cs="Arial"/>
          <w:kern w:val="0"/>
          <w:sz w:val="24"/>
          <w:szCs w:val="26"/>
          <w:lang w:eastAsia="ar-SA"/>
          <w14:ligatures w14:val="none"/>
        </w:rPr>
        <w:t>.</w:t>
      </w:r>
    </w:p>
    <w:p w14:paraId="46B5D770" w14:textId="77777777" w:rsidR="00C23345" w:rsidRPr="00C23345" w:rsidRDefault="00C23345" w:rsidP="00C23345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</w:p>
    <w:p w14:paraId="4916C5C5" w14:textId="77777777" w:rsidR="00C23345" w:rsidRPr="00C23345" w:rsidRDefault="00C23345" w:rsidP="00C23345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</w:pPr>
      <w:r w:rsidRPr="00C23345"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>Od 1 lipca 2019 r. obowiązują nowe wzory informacji o gruntach i deklaracji na podatek rolny.</w:t>
      </w:r>
    </w:p>
    <w:p w14:paraId="09ADE77E" w14:textId="77777777" w:rsidR="00C23345" w:rsidRPr="00C23345" w:rsidRDefault="00C23345" w:rsidP="00C23345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</w:p>
    <w:p w14:paraId="6F9686D7" w14:textId="77777777" w:rsidR="00C23345" w:rsidRPr="00C23345" w:rsidRDefault="00C23345" w:rsidP="00C23345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C2334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Podatek rolny na rok podatkowy od osób fizycznych, ustala w drodze decyzji organ podatkowy właściwy ze względu na miejsce położenia gruntów.</w:t>
      </w:r>
    </w:p>
    <w:p w14:paraId="7CBFDD8A" w14:textId="77777777" w:rsidR="00C23345" w:rsidRPr="00C23345" w:rsidRDefault="00C23345" w:rsidP="00C23345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</w:p>
    <w:p w14:paraId="67A2E5A6" w14:textId="77777777" w:rsidR="00C23345" w:rsidRPr="00C23345" w:rsidRDefault="00C23345" w:rsidP="00C23345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C2334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Podatek rolny za rok podatkowy wynosi: </w:t>
      </w:r>
    </w:p>
    <w:p w14:paraId="6F510E82" w14:textId="77777777" w:rsidR="00C23345" w:rsidRPr="00C23345" w:rsidRDefault="00C23345" w:rsidP="00C23345">
      <w:pPr>
        <w:numPr>
          <w:ilvl w:val="0"/>
          <w:numId w:val="1"/>
        </w:numPr>
        <w:tabs>
          <w:tab w:val="left" w:pos="340"/>
        </w:tabs>
        <w:suppressAutoHyphens/>
        <w:spacing w:before="280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C2334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od </w:t>
      </w:r>
      <w:smartTag w:uri="urn:schemas-microsoft-com:office:smarttags" w:element="metricconverter">
        <w:smartTagPr>
          <w:attr w:name="ProductID" w:val="1 ha"/>
        </w:smartTagPr>
        <w:r w:rsidRPr="00C23345">
          <w:rPr>
            <w:rFonts w:ascii="Arial" w:eastAsia="Times New Roman" w:hAnsi="Arial" w:cs="Arial"/>
            <w:kern w:val="0"/>
            <w:sz w:val="24"/>
            <w:szCs w:val="24"/>
            <w:lang w:eastAsia="ar-SA"/>
            <w14:ligatures w14:val="none"/>
          </w:rPr>
          <w:t>1 ha</w:t>
        </w:r>
      </w:smartTag>
      <w:r w:rsidRPr="00C2334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przeliczeniowego gruntów gospodarstwa rolnego – równowartość  pieniężną 2,5 kwintali żyta;</w:t>
      </w:r>
    </w:p>
    <w:p w14:paraId="13A67F13" w14:textId="77777777" w:rsidR="00C23345" w:rsidRPr="00C23345" w:rsidRDefault="00C23345" w:rsidP="00C23345">
      <w:pPr>
        <w:numPr>
          <w:ilvl w:val="0"/>
          <w:numId w:val="1"/>
        </w:numPr>
        <w:tabs>
          <w:tab w:val="left" w:pos="340"/>
        </w:tabs>
        <w:suppressAutoHyphens/>
        <w:spacing w:after="28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C2334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od </w:t>
      </w:r>
      <w:smartTag w:uri="urn:schemas-microsoft-com:office:smarttags" w:element="metricconverter">
        <w:smartTagPr>
          <w:attr w:name="ProductID" w:val="1 ha"/>
        </w:smartTagPr>
        <w:r w:rsidRPr="00C23345">
          <w:rPr>
            <w:rFonts w:ascii="Arial" w:eastAsia="Times New Roman" w:hAnsi="Arial" w:cs="Arial"/>
            <w:kern w:val="0"/>
            <w:sz w:val="24"/>
            <w:szCs w:val="24"/>
            <w:lang w:eastAsia="ar-SA"/>
            <w14:ligatures w14:val="none"/>
          </w:rPr>
          <w:t>1 ha</w:t>
        </w:r>
      </w:smartTag>
      <w:r w:rsidRPr="00C2334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fizycznego pozostałych gruntów – równowartość pieniężną 5 kwintali żyta.</w:t>
      </w:r>
    </w:p>
    <w:p w14:paraId="7565BA77" w14:textId="5172E301" w:rsidR="00C23345" w:rsidRPr="00C23345" w:rsidRDefault="00C23345" w:rsidP="00C23345">
      <w:pPr>
        <w:suppressAutoHyphens/>
        <w:spacing w:before="280" w:after="28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</w:pPr>
      <w:r w:rsidRPr="00C23345"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>Średnia cena skupu żyta za okres 11 kwartałów poprzedzających kwartał poprzedzający rok podatkowy 202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>6</w:t>
      </w:r>
      <w:r w:rsidRPr="00C23345"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>, będąca podstawą do ustalenia podatku rolnego na rok podatkowy 202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>7</w:t>
      </w:r>
      <w:r w:rsidRPr="00C23345"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 xml:space="preserve"> wynosi 6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>2,00</w:t>
      </w:r>
      <w:r w:rsidRPr="00C23345"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 xml:space="preserve"> zł za 1 kwintal  czyli 1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>55,00</w:t>
      </w:r>
      <w:r w:rsidRPr="00C23345"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 xml:space="preserve"> zł za </w:t>
      </w:r>
      <w:smartTag w:uri="urn:schemas-microsoft-com:office:smarttags" w:element="metricconverter">
        <w:smartTagPr>
          <w:attr w:name="ProductID" w:val="1 ha"/>
        </w:smartTagPr>
        <w:r w:rsidRPr="00C23345">
          <w:rPr>
            <w:rFonts w:ascii="Arial" w:eastAsia="Times New Roman" w:hAnsi="Arial" w:cs="Arial"/>
            <w:b/>
            <w:bCs/>
            <w:kern w:val="0"/>
            <w:sz w:val="24"/>
            <w:szCs w:val="24"/>
            <w:lang w:eastAsia="ar-SA"/>
            <w14:ligatures w14:val="none"/>
          </w:rPr>
          <w:t>1 ha</w:t>
        </w:r>
      </w:smartTag>
      <w:r w:rsidRPr="00C23345"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 xml:space="preserve"> przeliczeniowy.</w:t>
      </w:r>
    </w:p>
    <w:p w14:paraId="5AAF5AC5" w14:textId="77777777" w:rsidR="00C23345" w:rsidRPr="00C23345" w:rsidRDefault="00C23345" w:rsidP="00C23345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</w:pPr>
      <w:r w:rsidRPr="00C2334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Podatek jest płatny w ratach proporcjonalnych do czasu trwania obowiązku podatkowego, w terminach do dnia</w:t>
      </w:r>
      <w:r w:rsidRPr="00C23345"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 xml:space="preserve"> 15 marca, 15 maja, 15 września i 15 listopada roku podatkowego. </w:t>
      </w:r>
    </w:p>
    <w:p w14:paraId="143A1501" w14:textId="77777777" w:rsidR="00C23345" w:rsidRPr="00C23345" w:rsidRDefault="00C23345" w:rsidP="00C23345">
      <w:pPr>
        <w:suppressAutoHyphens/>
        <w:spacing w:before="280" w:after="28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C2334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Wpłat podatku należy dokonywać na rachunek Urzędu Gminy Markusy w Powiślańskim Banku Spółdzielczym w Kwidzynie, Oddział Gronowo Elbląskie</w:t>
      </w:r>
    </w:p>
    <w:p w14:paraId="13448E40" w14:textId="77777777" w:rsidR="00C23345" w:rsidRPr="00C23345" w:rsidRDefault="00C23345" w:rsidP="00C23345">
      <w:pPr>
        <w:suppressAutoHyphens/>
        <w:spacing w:before="280" w:after="28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</w:pPr>
      <w:r w:rsidRPr="00C23345"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>Nr konta: 70 8300 0009 0095 0015 2000 0150</w:t>
      </w:r>
    </w:p>
    <w:p w14:paraId="4811DA48" w14:textId="77777777" w:rsidR="00C23345" w:rsidRPr="00C23345" w:rsidRDefault="00C23345" w:rsidP="00C23345">
      <w:pPr>
        <w:suppressAutoHyphens/>
        <w:spacing w:before="280" w:after="28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</w:pPr>
      <w:r w:rsidRPr="00C23345"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>Podstawa prawna:</w:t>
      </w:r>
    </w:p>
    <w:p w14:paraId="6FEFDC5D" w14:textId="51F62F09" w:rsidR="00C23345" w:rsidRPr="00C23345" w:rsidRDefault="00C23345" w:rsidP="00C23345">
      <w:pPr>
        <w:numPr>
          <w:ilvl w:val="0"/>
          <w:numId w:val="1"/>
        </w:numPr>
        <w:tabs>
          <w:tab w:val="left" w:pos="340"/>
        </w:tabs>
        <w:suppressAutoHyphens/>
        <w:spacing w:before="100" w:beforeAutospacing="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C2334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Ustawa z dnia 15 listopada 1984 roku o podatku rolnym (tekst jedn.: Dz. U. z 2025 r. poz. 1344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ze zm.</w:t>
      </w:r>
      <w:r w:rsidRPr="00C2334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)</w:t>
      </w:r>
    </w:p>
    <w:p w14:paraId="5FE5BE50" w14:textId="53650365" w:rsidR="00C23345" w:rsidRPr="00C23345" w:rsidRDefault="00C23345" w:rsidP="00C23345">
      <w:pPr>
        <w:numPr>
          <w:ilvl w:val="0"/>
          <w:numId w:val="1"/>
        </w:numPr>
        <w:tabs>
          <w:tab w:val="left" w:pos="340"/>
        </w:tabs>
        <w:suppressAutoHyphens/>
        <w:spacing w:before="100" w:beforeAutospacing="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C2334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Komunikat Prezesa Głównego Urzędu Statystycznego z dnia 1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9</w:t>
      </w:r>
      <w:r w:rsidRPr="00C2334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października 202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6</w:t>
      </w:r>
      <w:r w:rsidRPr="00C2334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r. w sprawie średniej ceny skupu żyta za okres 11 kwartałów będącej podstawą do ustalenia podatku rolnego na rok podatkowy 202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7</w:t>
      </w:r>
      <w:r w:rsidRPr="00C2334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(M.P. 202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6</w:t>
      </w:r>
      <w:r w:rsidRPr="00C2334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.10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20</w:t>
      </w:r>
      <w:r w:rsidRPr="00C2334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)</w:t>
      </w:r>
    </w:p>
    <w:p w14:paraId="0BC2FDE0" w14:textId="77777777" w:rsidR="00C23345" w:rsidRPr="00C23345" w:rsidRDefault="00C23345" w:rsidP="00C23345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C2334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Rozporządzenie Ministra Finansów z dnia 30 maja 2019 r. w sprawie wzorów </w:t>
      </w:r>
      <w:bookmarkStart w:id="0" w:name="_Hlk27720075"/>
      <w:r w:rsidRPr="00C2334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informacji o gruntach i deklaracji na podatek rolny </w:t>
      </w:r>
      <w:bookmarkEnd w:id="0"/>
      <w:r w:rsidRPr="00C2334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(Dz. U. poz. 1105)</w:t>
      </w:r>
    </w:p>
    <w:p w14:paraId="529222B0" w14:textId="77777777" w:rsidR="00C23345" w:rsidRPr="00C23345" w:rsidRDefault="00C23345" w:rsidP="00C23345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B498923" w14:textId="77777777" w:rsidR="00C23345" w:rsidRPr="00C23345" w:rsidRDefault="00C23345" w:rsidP="00C23345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092F998A" w14:textId="77777777" w:rsidR="003525BB" w:rsidRDefault="003525BB"/>
    <w:sectPr w:rsidR="003525BB" w:rsidSect="00C23345"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/>
      </w:rPr>
    </w:lvl>
  </w:abstractNum>
  <w:num w:numId="1" w16cid:durableId="2024503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345"/>
    <w:rsid w:val="003525BB"/>
    <w:rsid w:val="006117FC"/>
    <w:rsid w:val="008675D9"/>
    <w:rsid w:val="00A86C6F"/>
    <w:rsid w:val="00A9628F"/>
    <w:rsid w:val="00C23345"/>
    <w:rsid w:val="00FC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D3B5E58"/>
  <w15:chartTrackingRefBased/>
  <w15:docId w15:val="{EB4FF104-532B-4CD3-998D-E41B3FB11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33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233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233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233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233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233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233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233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233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233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233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233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2334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2334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2334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2334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2334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2334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233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233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233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233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233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2334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2334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2334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233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2334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233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Murzicz</dc:creator>
  <cp:keywords/>
  <dc:description/>
  <cp:lastModifiedBy>Ewelina Murzicz</cp:lastModifiedBy>
  <cp:revision>2</cp:revision>
  <cp:lastPrinted>2026-11-03T07:09:00Z</cp:lastPrinted>
  <dcterms:created xsi:type="dcterms:W3CDTF">2026-11-03T07:07:00Z</dcterms:created>
  <dcterms:modified xsi:type="dcterms:W3CDTF">2026-11-03T07:09:00Z</dcterms:modified>
</cp:coreProperties>
</file>